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44"/>
        </w:rPr>
        <w:t>学工信箱系统</w:t>
      </w:r>
    </w:p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消息提醒事项与消息模板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版　本：v2.0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日　期：2026 年 09 月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状　态：原型阶段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编制人：产品负责人（占位）</w:t>
      </w:r>
    </w:p>
    <w:p/>
    <w:p>
      <w:pPr>
        <w:pStyle w:val="Heading1"/>
      </w:pPr>
      <w:r>
        <w:t>一、文档说明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本文件梳理学工信箱系统中需要「消息提醒」的业务事项，并给出对应的消息模板，供开发在实现消息通知功能时参考。通知形式包含站内系统消息与 ITS（校内系统 / 邮件）两类渠道，可按事项与优先级组合使用。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流程前提：v2.0 采用「综合办统一受理 → 派发到科室具体成员承办」的两级流转。来信提交后先进入综合办公室的「待分派」池，派发后才有承办科室与承办人。因此本文档中所有面向办理方的提醒，接收方均需按「是否已派发」判定：已派发送至承办科室与承办人，未派发送至综合办公室。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现状说明：系统当前仅「催办」一处已落地通知——sendUrge 在发送催办时会填充模板并写入 letter.reminders[] 与 MOCK.notifications[]（渠道 sys=系统消息 / its=ITS），催办模板已支持 {承办人} 占位符并按是否派发自动回退接收方。派发动作目前仅写入 letter.dispatches[] 派发记录，尚未向承办人推送提醒（即 N-02，建议优先补齐）。此外通知目前仅记录、尚无统一「消息中心」页面展示，建议在实现提醒功能时一并建设（详见第五章）。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二、消息提醒事项清单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2-1　消息提醒事项一览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50"/>
        <w:gridCol w:w="1750"/>
        <w:gridCol w:w="1750"/>
        <w:gridCol w:w="1750"/>
        <w:gridCol w:w="1750"/>
        <w:gridCol w:w="1750"/>
        <w:gridCol w:w="1750"/>
        <w:gridCol w:w="1750"/>
      </w:tblGrid>
      <w:tr>
        <w:trPr>
          <w:tblHeader w:val="true"/>
        </w:trPr>
        <w:tc>
          <w:tcPr>
            <w:tcW w:type="dxa" w:w="113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编号</w:t>
            </w:r>
          </w:p>
        </w:tc>
        <w:tc>
          <w:tcPr>
            <w:tcW w:type="dxa" w:w="272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触发事项 / 事件</w:t>
            </w:r>
          </w:p>
        </w:tc>
        <w:tc>
          <w:tcPr>
            <w:tcW w:type="dxa" w:w="113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触发方</w:t>
            </w:r>
          </w:p>
        </w:tc>
        <w:tc>
          <w:tcPr>
            <w:tcW w:type="dxa" w:w="283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接收方</w:t>
            </w:r>
          </w:p>
        </w:tc>
        <w:tc>
          <w:tcPr>
            <w:tcW w:type="dxa" w:w="107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建议渠道</w:t>
            </w:r>
          </w:p>
        </w:tc>
        <w:tc>
          <w:tcPr>
            <w:tcW w:type="dxa" w:w="79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优先级</w:t>
            </w:r>
          </w:p>
        </w:tc>
        <w:tc>
          <w:tcPr>
            <w:tcW w:type="dxa" w:w="8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现状</w:t>
            </w:r>
          </w:p>
        </w:tc>
        <w:tc>
          <w:tcPr>
            <w:tcW w:type="dxa" w:w="345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N-01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学生提交新来信（进入待分派）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综合办公室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系统+ITS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来信进入受理池，提醒综合办及时研判派发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N-02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综合办派发到承办人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承办老师（抄送科室负责人）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系统+ITS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v2.0 核心新增：派发后通知承办人接单办理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N-03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综合办转派承办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新承办老师（抄送原承办人）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系统+ITS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改派后通知新承办人接手、原承办人移交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N-04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承办老师答复并办结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科室教师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系统+ITS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告知学生已办结，引导查看答复与评价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N-05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学生催办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承办科室+承办人；未派发时→综合办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系统+ITS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现有 sendUrge，共用催办模板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N-06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综合办督办 / 批量催办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承办科室+承办人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系统+ITS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督办页单件与批量催办，共用催办模板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N-07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超期未派发（派发超时）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 / 定时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系统+ITS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待分派超过时限仍未派发，压实综合办派发时效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N-08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超期未办结（升级督办）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 / 定时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承办人+科室负责人+综合办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系统+ITS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已派发但超过办结时限，逐级抄送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N-09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信件临近超期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 / 定时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承办人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系统+ITS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距办结时限剩余 N 天时预警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N-10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学生补充材料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承办人；未派发时→综合办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提醒查看新补充内容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N-11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学生发起二次办理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原承办人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系统+ITS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对办结结果不满意重新发起，仍由原承办人办理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N-12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学生撤回来信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承办人；未派发时→综合办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通知停止办理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N-13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承办人重新打开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科室教师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告知学生来信重新进入办理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N-14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学生提交满意度评价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承办人+科室负责人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反馈评价结果，关注服务质量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N-15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成员停用 / 删除受阻（存在在办件）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提示需先转派在办件后方可停用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N-16</w:t>
            </w:r>
          </w:p>
        </w:tc>
        <w:tc>
          <w:tcPr>
            <w:tcW w:type="dxa" w:w="27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来信选登 / 制度发布（公告类，可选）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</w:t>
            </w:r>
          </w:p>
        </w:tc>
        <w:tc>
          <w:tcPr>
            <w:tcW w:type="dxa" w:w="2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相关学生 / 全体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待开发</w:t>
            </w:r>
          </w:p>
        </w:tc>
        <w:tc>
          <w:tcPr>
            <w:tcW w:type="dxa" w:w="345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公告广播，非点对点</w:t>
            </w:r>
          </w:p>
        </w:tc>
      </w:tr>
    </w:tbl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与 v1.0 的差异：原 N-01「新来信自动归口 → 归口科室」拆分为 N-01（→ 综合办受理）与 N-02（→ 承办老师接单）两步；原 N-08「转办提醒」调整为 N-03「转派交接提醒」并增加原承办人抄送；原「已超期升级」按是否派发拆分为 N-07（超期未派发 → 综合办）与 N-08（超期未办结 → 承办方）；新增 N-15 成员停用受阻提醒。</w:t>
      </w:r>
    </w:p>
    <w:p>
      <w:pPr>
        <w:sectPr>
          <w:footerReference w:type="default" r:id="rId9"/>
          <w:pgSz w:w="16838" w:h="11906" w:orient="landscape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三、消息模板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以下模板沿用现有占位符风格 {xxx}（占位符含义见第四章）。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N-01　新来信受理提醒（→ 综合办）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学生提交新来信，进入「待分派」状态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综合办公室（信箱管理员）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 + ITS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公室：收到一封新的学生来信待派发。学生{姓名}（{所在单位}）就「{事务分类}·{标题}」（编号{编号}）于{来信时间}提交，系统建议归口{建议归口}，办结时限{办结时限}，请及时登录学工信箱受理并派发至承办老师。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N-02　派发接单提醒（→ 承办老师）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综合办完成派发，确定承办科室与承办人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承办老师（抄送承办科室负责人）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 + ITS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{承办人}老师：您有一封新派发的学生来信待办理。学生{姓名}就「{事务分类}·{标题}」（编号{编号}，来信{来信时间}）由综合办公室于{派发时间}派发至{承办科室}由您承办，办结时限{办结时限}。派发说明：{派发说明}。请及时登录学工信箱核实办理并答复。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N-03　转派交接提醒（→ 新承办老师 / 原承办人）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综合办对已派发信件重新指定承办科室或承办人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新承办老师（抄送原承办人）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 + ITS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{承办人}老师：一封学生来信已转派由您承办。「{事务分类}·{标题}」（编号{编号}，来信{来信时间}）原由{原承办科室}{原承办人}承办，综合办公室于{派发时间}转派至{承办科室}，办结时限{办结时限}。转派说明：{派发说明}。请及时接手办理。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N-04　答复办结提醒（→ 学生）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承办老师答复并办结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来信学生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 + ITS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{姓名}同学：您反映的「{事务分类}·{标题}」（编号{编号}）已由{承办科室}{承办人}于{答复时间}答复并办结。答复摘要：{答复摘要}。请登录学工信箱查看详情并对本次办理作出评价。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N-05　学生催办提醒（→ 承办方，已实现）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学生对未办结信件发起催办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已派发：承办科室 + 承办人；未派发：综合办公室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 + ITS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尊敬的{科室}{承办人}：学生{姓名}就「{事务分类}·{标题}」（编号{编号}，来信{来信时间}）提交的信件已办理{已过天数}天仍未办结，现进行催办，请尽快处理并答复。—— {催办时间}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N-06　综合办督办提醒（→ 承办方，已实现）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综合办在督办页对单封或多封信件催办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承办科室 + 承办人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 + ITS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与 N-05 共用催办模板（占位符自动按信件填充，未派发时 {科室} 回退为综合办公室、{承办人} 为空）。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N-07　派发超时提醒（→ 综合办）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信件处于「待分派」且已超过设定时限（定时任务触发）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综合办公室（信箱管理员）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 + ITS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综合办公室：有 {超期未派发数量} 封来信尚未派发且已超期，其中「{事务分类}·{标题}」（编号{编号}，来信{来信时间}）已积压{已过天数}天，请尽快完成派发。—— {提醒时间}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N-08　超期升级提醒（→ 承办人 / 科室 / 综合办）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已派发信件超过办结时限仍未办结（定时任务触发）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承办人 + 承办科室负责人 + 综合办公室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 + ITS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【超期提醒】{承办科室}{承办人}承办的「{事务分类}·{标题}」（编号{编号}，来信{来信时间}）已超出办结时限{超期天数}天仍未办结，请立即处理并说明情况。本提醒同步抄送科室负责人与综合办公室。—— {提醒时间}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N-09　临近超期提醒（→ 承办人）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距办结时限剩余 N 天时（定时任务触发）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承办老师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 + ITS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{承办人}老师：您承办的「{事务分类}·{标题}」（编号{编号}）距办结时限{办结时限}仅剩{剩余天数}天，请及时办理并答复，避免超期。—— {提醒时间}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N-10　补充材料提醒（→ 承办人）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学生对未办结信件提交补充材料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承办老师；未派发时→综合办公室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{承办人}老师：学生{姓名}对「{事务分类}·{标题}」（编号{编号}）于{提交时间}提交了补充材料，请登录学工信箱查看并结合新材料继续办理。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N-11　二次办理提醒（→ 原承办人）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学生对办结结果不满意，发起二次办理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原承办老师（抄送科室负责人）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 + ITS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{承办人}老师：学生{姓名}对「{事务分类}·{标题}」（编号{编号}）的办理结果不满意，已于{发起时间}申请二次办理，信件重新进入办理流程，新办结时限{办结时限}，请重新核实并答复。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N-12　撤回提醒（→ 承办人）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学生撤回未办结的来信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承办老师；未派发时→综合办公室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{承办人}老师：学生{姓名}已于{撤回时间}撤回「{事务分类}·{标题}」（编号{编号}），该信件无需继续办理。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N-13　重新受理提醒（→ 学生）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承办人对已办结信件重新打开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来信学生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{姓名}同学：您的来信「{事务分类}·{标题}」（编号{编号}）已由{承办科室}{承办人}重新打开并继续办理，我们将尽快给您更完善的答复。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N-14　评价反馈提醒（→ 承办人）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学生提交满意度评价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承办老师 + 科室负责人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{承办人}老师：学生{姓名}对您承办的「{事务分类}·{标题}」（编号{编号}）作出评价：{评分}星。{评价内容}　—— {评价时间}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N-15　成员停用受阻提醒（→ 综合办）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综合办停用或删除仍有在办件的科室成员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综合办公室（操作人）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{承办科室}{承办人}名下仍有 {在办数量} 封在办信件，无法停用或删除。请先将其在办信件转派给其他承办老师后再执行本操作。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N-16　公告类提醒（来信选登 / 制度发布，可选）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项</w:t>
            </w:r>
          </w:p>
        </w:tc>
        <w:tc>
          <w:tcPr>
            <w:tcW w:type="dxa" w:w="7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综合办选登来信或发布制度文件（广播，非点对点）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接收方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相关学生 / 全体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建议渠道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系统消息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模板文案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学工信箱公告：{公告标题}已于{发布时间}发布，欢迎登录学工信箱查看。</w:t>
            </w:r>
          </w:p>
        </w:tc>
      </w:tr>
    </w:tbl>
    <w:p>
      <w:pPr>
        <w:pStyle w:val="Heading1"/>
      </w:pPr>
      <w:r>
        <w:t>四、占位符字典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现有（已在系统催办模板中实现）：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4-1　现有占位符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04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占位符</w:t>
            </w:r>
          </w:p>
        </w:tc>
        <w:tc>
          <w:tcPr>
            <w:tcW w:type="dxa" w:w="691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含义 / 取值来源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{科室}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承办科室 letter.dept；未派发时自动回退为综合办公室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{承办人}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承办人署名 assignee.name（含岗位）；未派发时为空串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{姓名}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来信人，letter.name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{事务分类}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letter.affair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{标题}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letter.title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{编号}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letter.id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{来信时间}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letter.date / letter.createdAt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{已过天数}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daysSinceCreated（距来信提交已过天数）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{催办时间}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当前时间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建议新增：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4-2　建议新增占位符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04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占位符</w:t>
            </w:r>
          </w:p>
        </w:tc>
        <w:tc>
          <w:tcPr>
            <w:tcW w:type="dxa" w:w="691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含义 / 取值来源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{承办科室}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assignee.section（语义等同 {科室}，用于强调承办方）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{原承办科室}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转派记录 dispatch.fromSection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{原承办人}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转派记录 dispatch.fromName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{派发时间}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letter.dispatchedAt / dispatch.at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{派发说明}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dispatch.note，为空时整句省略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{建议归口}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letter.suggestDept（系统按事务计算的建议科室）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{所在单位}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letter.unit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{办结时限}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createdAt + overdueDays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{答复时间}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reply.time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{答复摘要}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reply.content 截断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{超期天数}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已超出办结时限的天数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{剩余天数}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距办结时限剩余天数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{超期未派发数量}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待分派且已超期的信件数（N-07 汇总用）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{在办数量}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该成员名下状态为「办理中」的信件数（N-15 用）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{提醒时间}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当前时间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{提交时间}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补充材料提交时间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{发起时间}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二次办理发起时间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{撤回时间}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撤回操作时间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{评价时间}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ratedAt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{评分}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rating 星级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{评价内容}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ratingComment，为空时省略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{公告标题}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选登信件标题或制度文件标题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{发布时间}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内容发布时间</w:t>
            </w:r>
          </w:p>
        </w:tc>
      </w:tr>
    </w:tbl>
    <w:p>
      <w:pPr>
        <w:pStyle w:val="Heading1"/>
      </w:pPr>
      <w:r>
        <w:t>五、实现与设计建议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统一「消息中心」：新增站内消息列表页（学生端 / 科室教师端 / 综合办端各自视角），读取通知记录（当前 MOCK.notifications 仅写不读），支持已读 / 未读、按信件跳转。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承办人维度投递：v2.0 的接收方多为「具体承办人」而非「科室」，消息表需支持按 memberId 投递，并在承办人变更（转派）时正确切换后续消息的接收方。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接收方回退规则：所有面向办理方的提醒统一按「已派发 → 承办人；未派发 → 综合办公室」回退，建议在服务端封装为统一的收件人解析函数，避免各处重复判断。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渠道策略：P0 事项建议系统消息 + ITS 双通道；P2 事项仅系统消息，避免打扰。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去重与合并：同一信件短时间内多次触发（如反复补充 / 催办）应合并或限频，避免消息轰炸；批量派发与批量催办应按承办人合并为一条汇总消息。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免打扰与配置：在「超期与催办配置」基础上扩展为「消息提醒配置」，可按事项开关渠道、设置临近超期提前天数与派发超时天数。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模板可配置：所有模板文案入库可配置（同现有 urgeTemplate 的做法），占位符统一解析；占位符取值为空时（如 {派发说明}）应支持整句省略而非留下空白。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触发时机：N-07 / N-08 / N-09 需定时任务（后端 cron）；其余为业务动作即时触发。</w:t>
      </w:r>
    </w:p>
    <w:p/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说明：本文为原型阶段的消息设计参考；业务流程、状态与字段的完整定义详见《学工信箱系统 产品需求文档（PRD）》。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