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4BBA7DDD" w14:paraId="65707CE6" wp14:textId="77777777">
      <w:pPr>
        <w:jc w:val="center"/>
        <w:rPr>
          <w:rFonts w:ascii="Arial" w:hAnsi="Arial"/>
          <w:b w:val="1"/>
          <w:bCs w:val="1"/>
          <w:noProof w:val="0"/>
          <w:color w:val="1F4E79"/>
          <w:sz w:val="30"/>
          <w:szCs w:val="30"/>
          <w:lang w:val="es-CO"/>
        </w:rPr>
      </w:pPr>
      <w:r w:rsidRPr="4BBA7DDD" w:rsidR="4BBA7DDD">
        <w:rPr>
          <w:rFonts w:ascii="Arial" w:hAnsi="Arial"/>
          <w:b w:val="1"/>
          <w:bCs w:val="1"/>
          <w:noProof w:val="0"/>
          <w:color w:val="1F4E79"/>
          <w:sz w:val="30"/>
          <w:szCs w:val="30"/>
          <w:lang w:val="es-CO"/>
        </w:rPr>
        <w:t>MATRIZ DE EVIDENCIAS</w:t>
      </w:r>
      <w:r>
        <w:br/>
      </w:r>
      <w:r w:rsidRPr="4BBA7DDD" w:rsidR="4BBA7DDD">
        <w:rPr>
          <w:rFonts w:ascii="Arial" w:hAnsi="Arial"/>
          <w:b w:val="1"/>
          <w:bCs w:val="1"/>
          <w:noProof w:val="0"/>
          <w:color w:val="1F4E79"/>
          <w:sz w:val="30"/>
          <w:szCs w:val="30"/>
          <w:lang w:val="es-CO"/>
        </w:rPr>
        <w:t>DIAGNÓSTICO INICIAL — SAN GABRIEL</w:t>
      </w:r>
    </w:p>
    <w:p xmlns:wp14="http://schemas.microsoft.com/office/word/2010/wordml" w:rsidP="4BBA7DDD" w14:paraId="1F2C1758" wp14:textId="77777777">
      <w:pPr>
        <w:jc w:val="center"/>
        <w:rPr>
          <w:i w:val="1"/>
          <w:iCs w:val="1"/>
          <w:noProof w:val="0"/>
          <w:sz w:val="18"/>
          <w:szCs w:val="18"/>
          <w:lang w:val="es-CO"/>
        </w:rPr>
      </w:pPr>
      <w:r w:rsidRPr="4BBA7DDD" w:rsidR="4BBA7DDD">
        <w:rPr>
          <w:i w:val="1"/>
          <w:iCs w:val="1"/>
          <w:noProof w:val="0"/>
          <w:sz w:val="18"/>
          <w:szCs w:val="18"/>
          <w:lang w:val="es-CO"/>
        </w:rPr>
        <w:t>Caracterización laboral y de oportunidades para jóvenes | HD-01 / HD-02 / SG-04</w:t>
      </w:r>
    </w:p>
    <w:p xmlns:wp14="http://schemas.microsoft.com/office/word/2010/wordml" w:rsidP="4BBA7DDD" w14:paraId="2E7716DF" wp14:textId="77777777">
      <w:pPr>
        <w:rPr>
          <w:noProof w:val="0"/>
          <w:lang w:val="es-CO"/>
        </w:rPr>
      </w:pPr>
      <w:r w:rsidRPr="4BBA7DDD" w:rsidR="4BBA7DDD">
        <w:rPr>
          <w:b w:val="1"/>
          <w:bCs w:val="1"/>
          <w:noProof w:val="0"/>
          <w:lang w:val="es-CO"/>
        </w:rPr>
        <w:t xml:space="preserve">Alcance y precaución de lectura. </w:t>
      </w:r>
      <w:r w:rsidRPr="4BBA7DDD" w:rsidR="4BBA7DDD">
        <w:rPr>
          <w:noProof w:val="0"/>
          <w:lang w:val="es-CO"/>
        </w:rPr>
        <w:t>La matriz incorpora los resultados del informe descriptivo del 12 de octubre de 2026 y del archivo Excel de tablas y gráficos. La base contiene 479 respuestas sintéticas (256 urbana consolidada, 113 urbana periférica y 110 centros poblados/rural). Por tanto, los porcentajes que siguen son hallazgos del ejercicio de simulación, no estimaciones reales ni evidencia empírica representativa de la juventud de San Gabriel. Las causas y líneas de intervención se presentan como hipótesis para contrastar.</w:t>
      </w:r>
    </w:p>
    <w:tbl>
      <w:tblPr>
        <w:tblW w:w="0" w:type="auto"/>
        <w:jc w:val="center"/>
        <w:tblLayout w:type="fixed"/>
        <w:tblLook w:val="04A0" w:firstRow="1" w:lastRow="0" w:firstColumn="1" w:lastColumn="0" w:noHBand="0" w:noVBand="1"/>
      </w:tblPr>
      <w:tblGrid>
        <w:gridCol w:w="2424"/>
        <w:gridCol w:w="2424"/>
        <w:gridCol w:w="2424"/>
        <w:gridCol w:w="2424"/>
        <w:gridCol w:w="2424"/>
        <w:gridCol w:w="2424"/>
      </w:tblGrid>
      <w:tr xmlns:wp14="http://schemas.microsoft.com/office/word/2010/wordml" w:rsidTr="4BBA7DDD" w14:paraId="2D2732EF" wp14:textId="77777777">
        <w:trPr>
          <w:tblHeader w:val="true"/>
        </w:trPr>
        <w:tc>
          <w:tcPr>
            <w:tcW w:w="547" w:type="dxa"/>
            <w:shd w:val="clear" w:color="auto" w:fill="1F4E79"/>
            <w:tcMar/>
            <w:vAlign w:val="center"/>
            <w:shd w:fill="1F4E79"/>
          </w:tcPr>
          <w:p w:rsidP="4BBA7DDD" w14:paraId="0A970367" wp14:textId="77777777">
            <w:pPr>
              <w:jc w:val="center"/>
              <w:rPr>
                <w:b w:val="1"/>
                <w:bCs w:val="1"/>
                <w:noProof w:val="0"/>
                <w:color w:val="FFFFFF" w:themeColor="background1" w:themeTint="FF" w:themeShade="FF"/>
                <w:sz w:val="15"/>
                <w:szCs w:val="15"/>
                <w:lang w:val="es-CO"/>
              </w:rPr>
            </w:pPr>
            <w:r w:rsidRPr="4BBA7DDD" w:rsidR="4BBA7DDD">
              <w:rPr>
                <w:b w:val="1"/>
                <w:bCs w:val="1"/>
                <w:noProof w:val="0"/>
                <w:color w:val="FFFFFF" w:themeColor="background1" w:themeTint="FF" w:themeShade="FF"/>
                <w:sz w:val="15"/>
                <w:szCs w:val="15"/>
                <w:lang w:val="es-CO"/>
              </w:rPr>
              <w:t>ID</w:t>
            </w:r>
          </w:p>
        </w:tc>
        <w:tc>
          <w:tcPr>
            <w:tcW w:w="1728" w:type="dxa"/>
            <w:shd w:val="clear" w:color="auto" w:fill="1F4E79"/>
            <w:tcMar/>
            <w:vAlign w:val="center"/>
            <w:shd w:fill="1F4E79"/>
          </w:tcPr>
          <w:p w:rsidP="4BBA7DDD" w14:paraId="3DC0838D" wp14:textId="77777777">
            <w:pPr>
              <w:jc w:val="center"/>
              <w:rPr>
                <w:b w:val="1"/>
                <w:bCs w:val="1"/>
                <w:noProof w:val="0"/>
                <w:color w:val="FFFFFF" w:themeColor="background1" w:themeTint="FF" w:themeShade="FF"/>
                <w:sz w:val="15"/>
                <w:szCs w:val="15"/>
                <w:lang w:val="es-CO"/>
              </w:rPr>
            </w:pPr>
            <w:r w:rsidRPr="4BBA7DDD" w:rsidR="4BBA7DDD">
              <w:rPr>
                <w:b w:val="1"/>
                <w:bCs w:val="1"/>
                <w:noProof w:val="0"/>
                <w:color w:val="FFFFFF" w:themeColor="background1" w:themeTint="FF" w:themeShade="FF"/>
                <w:sz w:val="15"/>
                <w:szCs w:val="15"/>
                <w:lang w:val="es-CO"/>
              </w:rPr>
              <w:t>Dimensión / pregunta</w:t>
            </w:r>
          </w:p>
        </w:tc>
        <w:tc>
          <w:tcPr>
            <w:tcW w:w="3528" w:type="dxa"/>
            <w:shd w:val="clear" w:color="auto" w:fill="1F4E79"/>
            <w:tcMar/>
            <w:vAlign w:val="center"/>
            <w:shd w:fill="1F4E79"/>
          </w:tcPr>
          <w:p w:rsidP="4BBA7DDD" w14:paraId="1B1BD012" wp14:textId="77777777">
            <w:pPr>
              <w:jc w:val="center"/>
              <w:rPr>
                <w:b w:val="1"/>
                <w:bCs w:val="1"/>
                <w:noProof w:val="0"/>
                <w:color w:val="FFFFFF" w:themeColor="background1" w:themeTint="FF" w:themeShade="FF"/>
                <w:sz w:val="15"/>
                <w:szCs w:val="15"/>
                <w:lang w:val="es-CO"/>
              </w:rPr>
            </w:pPr>
            <w:r w:rsidRPr="4BBA7DDD" w:rsidR="4BBA7DDD">
              <w:rPr>
                <w:b w:val="1"/>
                <w:bCs w:val="1"/>
                <w:noProof w:val="0"/>
                <w:color w:val="FFFFFF" w:themeColor="background1" w:themeTint="FF" w:themeShade="FF"/>
                <w:sz w:val="15"/>
                <w:szCs w:val="15"/>
                <w:lang w:val="es-CO"/>
              </w:rPr>
              <w:t>Evidencia validada en los archivos</w:t>
            </w:r>
          </w:p>
        </w:tc>
        <w:tc>
          <w:tcPr>
            <w:tcW w:w="3600" w:type="dxa"/>
            <w:shd w:val="clear" w:color="auto" w:fill="1F4E79"/>
            <w:tcMar/>
            <w:vAlign w:val="center"/>
            <w:shd w:fill="1F4E79"/>
          </w:tcPr>
          <w:p w:rsidP="4BBA7DDD" w14:paraId="0C89617F" wp14:textId="77777777">
            <w:pPr>
              <w:jc w:val="center"/>
              <w:rPr>
                <w:b w:val="1"/>
                <w:bCs w:val="1"/>
                <w:noProof w:val="0"/>
                <w:color w:val="FFFFFF" w:themeColor="background1" w:themeTint="FF" w:themeShade="FF"/>
                <w:sz w:val="15"/>
                <w:szCs w:val="15"/>
                <w:lang w:val="es-CO"/>
              </w:rPr>
            </w:pPr>
            <w:r w:rsidRPr="4BBA7DDD" w:rsidR="4BBA7DDD">
              <w:rPr>
                <w:b w:val="1"/>
                <w:bCs w:val="1"/>
                <w:noProof w:val="0"/>
                <w:color w:val="FFFFFF" w:themeColor="background1" w:themeTint="FF" w:themeShade="FF"/>
                <w:sz w:val="15"/>
                <w:szCs w:val="15"/>
                <w:lang w:val="es-CO"/>
              </w:rPr>
              <w:t>Lectura para el diagnóstico</w:t>
            </w:r>
          </w:p>
        </w:tc>
        <w:tc>
          <w:tcPr>
            <w:tcW w:w="2160" w:type="dxa"/>
            <w:shd w:val="clear" w:color="auto" w:fill="1F4E79"/>
            <w:tcMar/>
            <w:vAlign w:val="center"/>
            <w:shd w:fill="1F4E79"/>
          </w:tcPr>
          <w:p w:rsidP="4BBA7DDD" w14:paraId="1590A6F8" wp14:textId="77777777">
            <w:pPr>
              <w:jc w:val="center"/>
              <w:rPr>
                <w:b w:val="1"/>
                <w:bCs w:val="1"/>
                <w:noProof w:val="0"/>
                <w:color w:val="FFFFFF" w:themeColor="background1" w:themeTint="FF" w:themeShade="FF"/>
                <w:sz w:val="15"/>
                <w:szCs w:val="15"/>
                <w:lang w:val="es-CO"/>
              </w:rPr>
            </w:pPr>
            <w:r w:rsidRPr="4BBA7DDD" w:rsidR="4BBA7DDD">
              <w:rPr>
                <w:b w:val="1"/>
                <w:bCs w:val="1"/>
                <w:noProof w:val="0"/>
                <w:color w:val="FFFFFF" w:themeColor="background1" w:themeTint="FF" w:themeShade="FF"/>
                <w:sz w:val="15"/>
                <w:szCs w:val="15"/>
                <w:lang w:val="es-CO"/>
              </w:rPr>
              <w:t>Fuente / base</w:t>
            </w:r>
          </w:p>
        </w:tc>
        <w:tc>
          <w:tcPr>
            <w:tcW w:w="1512" w:type="dxa"/>
            <w:shd w:val="clear" w:color="auto" w:fill="1F4E79"/>
            <w:tcMar/>
            <w:vAlign w:val="center"/>
            <w:shd w:fill="1F4E79"/>
          </w:tcPr>
          <w:p w:rsidP="4BBA7DDD" w14:paraId="2F33DB9D" wp14:textId="77777777">
            <w:pPr>
              <w:jc w:val="center"/>
              <w:rPr>
                <w:b w:val="1"/>
                <w:bCs w:val="1"/>
                <w:noProof w:val="0"/>
                <w:color w:val="FFFFFF" w:themeColor="background1" w:themeTint="FF" w:themeShade="FF"/>
                <w:sz w:val="15"/>
                <w:szCs w:val="15"/>
                <w:lang w:val="es-CO"/>
              </w:rPr>
            </w:pPr>
            <w:r w:rsidRPr="4BBA7DDD" w:rsidR="4BBA7DDD">
              <w:rPr>
                <w:b w:val="1"/>
                <w:bCs w:val="1"/>
                <w:noProof w:val="0"/>
                <w:color w:val="FFFFFF" w:themeColor="background1" w:themeTint="FF" w:themeShade="FF"/>
                <w:sz w:val="15"/>
                <w:szCs w:val="15"/>
                <w:lang w:val="es-CO"/>
              </w:rPr>
              <w:t>Tipo y estado</w:t>
            </w:r>
          </w:p>
        </w:tc>
      </w:tr>
      <w:tr xmlns:wp14="http://schemas.microsoft.com/office/word/2010/wordml" w:rsidTr="4BBA7DDD" w14:paraId="69121C99" wp14:textId="77777777">
        <w:tc>
          <w:tcPr>
            <w:tcW w:w="547" w:type="dxa"/>
            <w:tcMar/>
            <w:vAlign w:val="top"/>
          </w:tcPr>
          <w:p w:rsidP="4BBA7DDD" w14:paraId="1C2A4E7C" wp14:textId="77777777">
            <w:pPr>
              <w:spacing w:after="20"/>
              <w:jc w:val="center"/>
              <w:rPr>
                <w:rFonts w:ascii="Arial" w:hAnsi="Arial"/>
                <w:noProof w:val="0"/>
                <w:sz w:val="14"/>
                <w:szCs w:val="14"/>
                <w:lang w:val="es-CO"/>
              </w:rPr>
            </w:pPr>
            <w:r w:rsidRPr="4BBA7DDD" w:rsidR="4BBA7DDD">
              <w:rPr>
                <w:rFonts w:ascii="Arial" w:hAnsi="Arial"/>
                <w:noProof w:val="0"/>
                <w:sz w:val="14"/>
                <w:szCs w:val="14"/>
                <w:lang w:val="es-CO"/>
              </w:rPr>
              <w:t>E01</w:t>
            </w:r>
          </w:p>
        </w:tc>
        <w:tc>
          <w:tcPr>
            <w:tcW w:w="1728" w:type="dxa"/>
            <w:tcMar/>
            <w:vAlign w:val="top"/>
          </w:tcPr>
          <w:p w:rsidP="4BBA7DDD" w14:paraId="320B9F72" wp14:textId="77777777">
            <w:pPr>
              <w:spacing w:after="20"/>
              <w:rPr>
                <w:rFonts w:ascii="Arial" w:hAnsi="Arial"/>
                <w:noProof w:val="0"/>
                <w:sz w:val="14"/>
                <w:szCs w:val="14"/>
                <w:lang w:val="es-CO"/>
              </w:rPr>
            </w:pPr>
            <w:r w:rsidRPr="4BBA7DDD" w:rsidR="4BBA7DDD">
              <w:rPr>
                <w:rFonts w:ascii="Arial" w:hAnsi="Arial"/>
                <w:noProof w:val="0"/>
                <w:sz w:val="14"/>
                <w:szCs w:val="14"/>
                <w:lang w:val="es-CO"/>
              </w:rPr>
              <w:t>Diseño y cobertura</w:t>
            </w:r>
          </w:p>
        </w:tc>
        <w:tc>
          <w:tcPr>
            <w:tcW w:w="3528" w:type="dxa"/>
            <w:tcMar/>
            <w:vAlign w:val="top"/>
          </w:tcPr>
          <w:p w:rsidP="4BBA7DDD" w14:paraId="3AC2286E" wp14:textId="77777777">
            <w:pPr>
              <w:spacing w:after="20"/>
              <w:rPr>
                <w:rFonts w:ascii="Arial" w:hAnsi="Arial"/>
                <w:noProof w:val="0"/>
                <w:sz w:val="14"/>
                <w:szCs w:val="14"/>
                <w:lang w:val="es-CO"/>
              </w:rPr>
            </w:pPr>
            <w:r w:rsidRPr="4BBA7DDD" w:rsidR="4BBA7DDD">
              <w:rPr>
                <w:rFonts w:ascii="Arial" w:hAnsi="Arial"/>
                <w:noProof w:val="0"/>
                <w:sz w:val="14"/>
                <w:szCs w:val="14"/>
                <w:lang w:val="es-CO"/>
              </w:rPr>
              <w:t>479 registros sintéticos: 256 urbana consolidada, 113 urbana periférica y 110 centros poblados/rural. Universo pedagógico de referencia: 9.150 jóvenes de 18–28 años.</w:t>
            </w:r>
          </w:p>
        </w:tc>
        <w:tc>
          <w:tcPr>
            <w:tcW w:w="3600" w:type="dxa"/>
            <w:tcMar/>
            <w:vAlign w:val="top"/>
          </w:tcPr>
          <w:p w:rsidP="4BBA7DDD" w14:paraId="11B54DCB" wp14:textId="77777777">
            <w:pPr>
              <w:spacing w:after="20"/>
              <w:rPr>
                <w:rFonts w:ascii="Arial" w:hAnsi="Arial"/>
                <w:noProof w:val="0"/>
                <w:sz w:val="14"/>
                <w:szCs w:val="14"/>
                <w:lang w:val="es-CO"/>
              </w:rPr>
            </w:pPr>
            <w:r w:rsidRPr="4BBA7DDD" w:rsidR="4BBA7DDD">
              <w:rPr>
                <w:rFonts w:ascii="Arial" w:hAnsi="Arial"/>
                <w:noProof w:val="0"/>
                <w:sz w:val="14"/>
                <w:szCs w:val="14"/>
                <w:lang w:val="es-CO"/>
              </w:rPr>
              <w:t>Permite comparar descriptivamente tres dominios; la asignación es no proporcional y exige ponderación para resúmenes municipales ilustrativos.</w:t>
            </w:r>
          </w:p>
        </w:tc>
        <w:tc>
          <w:tcPr>
            <w:tcW w:w="2160" w:type="dxa"/>
            <w:tcMar/>
            <w:vAlign w:val="top"/>
          </w:tcPr>
          <w:p w:rsidP="4BBA7DDD" w14:paraId="651013E7" wp14:textId="77777777">
            <w:pPr>
              <w:spacing w:after="20"/>
              <w:rPr>
                <w:rFonts w:ascii="Arial" w:hAnsi="Arial"/>
                <w:noProof w:val="0"/>
                <w:sz w:val="14"/>
                <w:szCs w:val="14"/>
                <w:lang w:val="es-CO"/>
              </w:rPr>
            </w:pPr>
            <w:r w:rsidRPr="4BBA7DDD" w:rsidR="4BBA7DDD">
              <w:rPr>
                <w:rFonts w:ascii="Arial" w:hAnsi="Arial"/>
                <w:noProof w:val="0"/>
                <w:sz w:val="14"/>
                <w:szCs w:val="14"/>
                <w:lang w:val="es-CO"/>
              </w:rPr>
              <w:t>Informe descriptivo, §§2–4; Excel, Índice y cruces.</w:t>
            </w:r>
          </w:p>
        </w:tc>
        <w:tc>
          <w:tcPr>
            <w:tcW w:w="1512" w:type="dxa"/>
            <w:shd w:val="clear" w:color="auto" w:fill="E2F0D9"/>
            <w:tcMar/>
            <w:vAlign w:val="top"/>
            <w:shd w:fill="E2F0D9"/>
          </w:tcPr>
          <w:p w:rsidP="4BBA7DDD" w14:paraId="3A4602A1" wp14:textId="77777777">
            <w:pPr>
              <w:spacing w:after="20"/>
              <w:rPr>
                <w:rFonts w:ascii="Arial" w:hAnsi="Arial"/>
                <w:noProof w:val="0"/>
                <w:sz w:val="14"/>
                <w:szCs w:val="14"/>
                <w:lang w:val="es-CO"/>
              </w:rPr>
            </w:pPr>
            <w:r w:rsidRPr="4BBA7DDD" w:rsidR="4BBA7DDD">
              <w:rPr>
                <w:rFonts w:ascii="Arial" w:hAnsi="Arial"/>
                <w:noProof w:val="0"/>
                <w:sz w:val="14"/>
                <w:szCs w:val="14"/>
                <w:lang w:val="es-CO"/>
              </w:rPr>
              <w:t>Cuantitativa descriptiva · Verificada</w:t>
            </w:r>
          </w:p>
        </w:tc>
      </w:tr>
      <w:tr xmlns:wp14="http://schemas.microsoft.com/office/word/2010/wordml" w:rsidTr="4BBA7DDD" w14:paraId="02B13F6E" wp14:textId="77777777">
        <w:tc>
          <w:tcPr>
            <w:tcW w:w="547" w:type="dxa"/>
            <w:tcMar/>
            <w:vAlign w:val="top"/>
          </w:tcPr>
          <w:p w:rsidP="4BBA7DDD" w14:paraId="3997C62B" wp14:textId="77777777">
            <w:pPr>
              <w:spacing w:after="20"/>
              <w:jc w:val="center"/>
              <w:rPr>
                <w:rFonts w:ascii="Arial" w:hAnsi="Arial"/>
                <w:noProof w:val="0"/>
                <w:sz w:val="14"/>
                <w:szCs w:val="14"/>
                <w:lang w:val="es-CO"/>
              </w:rPr>
            </w:pPr>
            <w:r w:rsidRPr="4BBA7DDD" w:rsidR="4BBA7DDD">
              <w:rPr>
                <w:rFonts w:ascii="Arial" w:hAnsi="Arial"/>
                <w:noProof w:val="0"/>
                <w:sz w:val="14"/>
                <w:szCs w:val="14"/>
                <w:lang w:val="es-CO"/>
              </w:rPr>
              <w:t>E02</w:t>
            </w:r>
          </w:p>
        </w:tc>
        <w:tc>
          <w:tcPr>
            <w:tcW w:w="1728" w:type="dxa"/>
            <w:tcMar/>
            <w:vAlign w:val="top"/>
          </w:tcPr>
          <w:p w:rsidP="4BBA7DDD" w14:paraId="63388FB0" wp14:textId="77777777">
            <w:pPr>
              <w:spacing w:after="20"/>
              <w:rPr>
                <w:rFonts w:ascii="Arial" w:hAnsi="Arial"/>
                <w:noProof w:val="0"/>
                <w:sz w:val="14"/>
                <w:szCs w:val="14"/>
                <w:lang w:val="es-CO"/>
              </w:rPr>
            </w:pPr>
            <w:r w:rsidRPr="4BBA7DDD" w:rsidR="4BBA7DDD">
              <w:rPr>
                <w:rFonts w:ascii="Arial" w:hAnsi="Arial"/>
                <w:noProof w:val="0"/>
                <w:sz w:val="14"/>
                <w:szCs w:val="14"/>
                <w:lang w:val="es-CO"/>
              </w:rPr>
              <w:t>Perfil etario</w:t>
            </w:r>
          </w:p>
        </w:tc>
        <w:tc>
          <w:tcPr>
            <w:tcW w:w="3528" w:type="dxa"/>
            <w:tcMar/>
            <w:vAlign w:val="top"/>
          </w:tcPr>
          <w:p w:rsidP="4BBA7DDD" w14:paraId="4DA0D5E1" wp14:textId="77777777">
            <w:pPr>
              <w:spacing w:after="20"/>
              <w:rPr>
                <w:rFonts w:ascii="Arial" w:hAnsi="Arial"/>
                <w:noProof w:val="0"/>
                <w:sz w:val="14"/>
                <w:szCs w:val="14"/>
                <w:lang w:val="es-CO"/>
              </w:rPr>
            </w:pPr>
            <w:r w:rsidRPr="4BBA7DDD" w:rsidR="4BBA7DDD">
              <w:rPr>
                <w:rFonts w:ascii="Arial" w:hAnsi="Arial"/>
                <w:noProof w:val="0"/>
                <w:sz w:val="14"/>
                <w:szCs w:val="14"/>
                <w:lang w:val="es-CO"/>
              </w:rPr>
              <w:t>El rango 24–26 años concentra 32,6% (156); 21–23 años, 28,4% (136); 18–20 años, 20,5% (98); 27–28 años, 18,6% (89).</w:t>
            </w:r>
          </w:p>
        </w:tc>
        <w:tc>
          <w:tcPr>
            <w:tcW w:w="3600" w:type="dxa"/>
            <w:tcMar/>
            <w:vAlign w:val="top"/>
          </w:tcPr>
          <w:p w:rsidP="4BBA7DDD" w14:paraId="333434E3" wp14:textId="77777777">
            <w:pPr>
              <w:spacing w:after="20"/>
              <w:rPr>
                <w:rFonts w:ascii="Arial" w:hAnsi="Arial"/>
                <w:noProof w:val="0"/>
                <w:sz w:val="14"/>
                <w:szCs w:val="14"/>
                <w:lang w:val="es-CO"/>
              </w:rPr>
            </w:pPr>
            <w:r w:rsidRPr="4BBA7DDD" w:rsidR="4BBA7DDD">
              <w:rPr>
                <w:rFonts w:ascii="Arial" w:hAnsi="Arial"/>
                <w:noProof w:val="0"/>
                <w:sz w:val="14"/>
                <w:szCs w:val="14"/>
                <w:lang w:val="es-CO"/>
              </w:rPr>
              <w:t>La simulación concentra más registros entre 21 y 26 años. No implica que esta sea la estructura etaria real del municipio.</w:t>
            </w:r>
          </w:p>
        </w:tc>
        <w:tc>
          <w:tcPr>
            <w:tcW w:w="2160" w:type="dxa"/>
            <w:tcMar/>
            <w:vAlign w:val="top"/>
          </w:tcPr>
          <w:p w:rsidP="4BBA7DDD" w14:paraId="240A2C5F" wp14:textId="77777777">
            <w:pPr>
              <w:spacing w:after="20"/>
              <w:rPr>
                <w:rFonts w:ascii="Arial" w:hAnsi="Arial"/>
                <w:noProof w:val="0"/>
                <w:sz w:val="14"/>
                <w:szCs w:val="14"/>
                <w:lang w:val="es-CO"/>
              </w:rPr>
            </w:pPr>
            <w:r w:rsidRPr="4BBA7DDD" w:rsidR="4BBA7DDD">
              <w:rPr>
                <w:rFonts w:ascii="Arial" w:hAnsi="Arial"/>
                <w:noProof w:val="0"/>
                <w:sz w:val="14"/>
                <w:szCs w:val="14"/>
                <w:lang w:val="es-CO"/>
              </w:rPr>
              <w:t>Informe descriptivo, §5; hoja de rango de edad.</w:t>
            </w:r>
          </w:p>
        </w:tc>
        <w:tc>
          <w:tcPr>
            <w:tcW w:w="1512" w:type="dxa"/>
            <w:shd w:val="clear" w:color="auto" w:fill="E2F0D9"/>
            <w:tcMar/>
            <w:vAlign w:val="top"/>
            <w:shd w:fill="E2F0D9"/>
          </w:tcPr>
          <w:p w:rsidP="4BBA7DDD" w14:paraId="45671BAD" wp14:textId="77777777">
            <w:pPr>
              <w:spacing w:after="20"/>
              <w:rPr>
                <w:rFonts w:ascii="Arial" w:hAnsi="Arial"/>
                <w:noProof w:val="0"/>
                <w:sz w:val="14"/>
                <w:szCs w:val="14"/>
                <w:lang w:val="es-CO"/>
              </w:rPr>
            </w:pPr>
            <w:r w:rsidRPr="4BBA7DDD" w:rsidR="4BBA7DDD">
              <w:rPr>
                <w:rFonts w:ascii="Arial" w:hAnsi="Arial"/>
                <w:noProof w:val="0"/>
                <w:sz w:val="14"/>
                <w:szCs w:val="14"/>
                <w:lang w:val="es-CO"/>
              </w:rPr>
              <w:t>Cuantitativa descriptiva · Verificada</w:t>
            </w:r>
          </w:p>
        </w:tc>
      </w:tr>
      <w:tr xmlns:wp14="http://schemas.microsoft.com/office/word/2010/wordml" w:rsidTr="4BBA7DDD" w14:paraId="40A31D32" wp14:textId="77777777">
        <w:tc>
          <w:tcPr>
            <w:tcW w:w="547" w:type="dxa"/>
            <w:tcMar/>
            <w:vAlign w:val="top"/>
          </w:tcPr>
          <w:p w:rsidP="4BBA7DDD" w14:paraId="2235C69B" wp14:textId="77777777">
            <w:pPr>
              <w:spacing w:after="20"/>
              <w:jc w:val="center"/>
              <w:rPr>
                <w:rFonts w:ascii="Arial" w:hAnsi="Arial"/>
                <w:noProof w:val="0"/>
                <w:sz w:val="14"/>
                <w:szCs w:val="14"/>
                <w:lang w:val="es-CO"/>
              </w:rPr>
            </w:pPr>
            <w:r w:rsidRPr="4BBA7DDD" w:rsidR="4BBA7DDD">
              <w:rPr>
                <w:rFonts w:ascii="Arial" w:hAnsi="Arial"/>
                <w:noProof w:val="0"/>
                <w:sz w:val="14"/>
                <w:szCs w:val="14"/>
                <w:lang w:val="es-CO"/>
              </w:rPr>
              <w:t>E03</w:t>
            </w:r>
          </w:p>
        </w:tc>
        <w:tc>
          <w:tcPr>
            <w:tcW w:w="1728" w:type="dxa"/>
            <w:tcMar/>
            <w:vAlign w:val="top"/>
          </w:tcPr>
          <w:p w:rsidP="4BBA7DDD" w14:paraId="5C7DD893" wp14:textId="77777777">
            <w:pPr>
              <w:spacing w:after="20"/>
              <w:rPr>
                <w:rFonts w:ascii="Arial" w:hAnsi="Arial"/>
                <w:noProof w:val="0"/>
                <w:sz w:val="14"/>
                <w:szCs w:val="14"/>
                <w:lang w:val="es-CO"/>
              </w:rPr>
            </w:pPr>
            <w:r w:rsidRPr="4BBA7DDD" w:rsidR="4BBA7DDD">
              <w:rPr>
                <w:rFonts w:ascii="Arial" w:hAnsi="Arial"/>
                <w:noProof w:val="0"/>
                <w:sz w:val="14"/>
                <w:szCs w:val="14"/>
                <w:lang w:val="es-CO"/>
              </w:rPr>
              <w:t>Trayectoria educativa</w:t>
            </w:r>
          </w:p>
        </w:tc>
        <w:tc>
          <w:tcPr>
            <w:tcW w:w="3528" w:type="dxa"/>
            <w:tcMar/>
            <w:vAlign w:val="top"/>
          </w:tcPr>
          <w:p w:rsidP="4BBA7DDD" w14:paraId="773B934A" wp14:textId="77777777">
            <w:pPr>
              <w:spacing w:after="20"/>
              <w:rPr>
                <w:rFonts w:ascii="Arial" w:hAnsi="Arial"/>
                <w:noProof w:val="0"/>
                <w:sz w:val="14"/>
                <w:szCs w:val="14"/>
                <w:lang w:val="es-CO"/>
              </w:rPr>
            </w:pPr>
            <w:r w:rsidRPr="4BBA7DDD" w:rsidR="4BBA7DDD">
              <w:rPr>
                <w:rFonts w:ascii="Arial" w:hAnsi="Arial"/>
                <w:noProof w:val="0"/>
                <w:sz w:val="14"/>
                <w:szCs w:val="14"/>
                <w:lang w:val="es-CO"/>
              </w:rPr>
              <w:t>31,3% reporta media/bachillerato como nivel más alto; 22,5% universitario; 15,4% técnico y 12,9% tecnólogo. El 57,0% indica que actualmente no estudia.</w:t>
            </w:r>
          </w:p>
        </w:tc>
        <w:tc>
          <w:tcPr>
            <w:tcW w:w="3600" w:type="dxa"/>
            <w:tcMar/>
            <w:vAlign w:val="top"/>
          </w:tcPr>
          <w:p w:rsidP="4BBA7DDD" w14:paraId="56E16B48" wp14:textId="77777777">
            <w:pPr>
              <w:spacing w:after="20"/>
              <w:rPr>
                <w:rFonts w:ascii="Arial" w:hAnsi="Arial"/>
                <w:noProof w:val="0"/>
                <w:sz w:val="14"/>
                <w:szCs w:val="14"/>
                <w:lang w:val="es-CO"/>
              </w:rPr>
            </w:pPr>
            <w:r w:rsidRPr="4BBA7DDD" w:rsidR="4BBA7DDD">
              <w:rPr>
                <w:rFonts w:ascii="Arial" w:hAnsi="Arial"/>
                <w:noProof w:val="0"/>
                <w:sz w:val="14"/>
                <w:szCs w:val="14"/>
                <w:lang w:val="es-CO"/>
              </w:rPr>
              <w:t>La formación para el empleo podría necesitar rutas diferenciadas según nivel educativo y situación actual de estudio. Es una hipótesis de diseño, no una conclusión causal.</w:t>
            </w:r>
          </w:p>
        </w:tc>
        <w:tc>
          <w:tcPr>
            <w:tcW w:w="2160" w:type="dxa"/>
            <w:tcMar/>
            <w:vAlign w:val="top"/>
          </w:tcPr>
          <w:p w:rsidP="4BBA7DDD" w14:paraId="7E54F8DC" wp14:textId="77777777">
            <w:pPr>
              <w:spacing w:after="20"/>
              <w:rPr>
                <w:rFonts w:ascii="Arial" w:hAnsi="Arial"/>
                <w:noProof w:val="0"/>
                <w:sz w:val="14"/>
                <w:szCs w:val="14"/>
                <w:lang w:val="es-CO"/>
              </w:rPr>
            </w:pPr>
            <w:r w:rsidRPr="4BBA7DDD" w:rsidR="4BBA7DDD">
              <w:rPr>
                <w:rFonts w:ascii="Arial" w:hAnsi="Arial"/>
                <w:noProof w:val="0"/>
                <w:sz w:val="14"/>
                <w:szCs w:val="14"/>
                <w:lang w:val="es-CO"/>
              </w:rPr>
              <w:t>Informe descriptivo, §5; hojas de nivel educativo y situación educativa.</w:t>
            </w:r>
          </w:p>
        </w:tc>
        <w:tc>
          <w:tcPr>
            <w:tcW w:w="1512" w:type="dxa"/>
            <w:shd w:val="clear" w:color="auto" w:fill="E2F0D9"/>
            <w:tcMar/>
            <w:vAlign w:val="top"/>
            <w:shd w:fill="E2F0D9"/>
          </w:tcPr>
          <w:p w:rsidP="4BBA7DDD" w14:paraId="6E5FFC2D" wp14:textId="77777777">
            <w:pPr>
              <w:spacing w:after="20"/>
              <w:rPr>
                <w:rFonts w:ascii="Arial" w:hAnsi="Arial"/>
                <w:noProof w:val="0"/>
                <w:sz w:val="14"/>
                <w:szCs w:val="14"/>
                <w:lang w:val="es-CO"/>
              </w:rPr>
            </w:pPr>
            <w:r w:rsidRPr="4BBA7DDD" w:rsidR="4BBA7DDD">
              <w:rPr>
                <w:rFonts w:ascii="Arial" w:hAnsi="Arial"/>
                <w:noProof w:val="0"/>
                <w:sz w:val="14"/>
                <w:szCs w:val="14"/>
                <w:lang w:val="es-CO"/>
              </w:rPr>
              <w:t>Cuantitativa descriptiva · Verificada</w:t>
            </w:r>
          </w:p>
        </w:tc>
      </w:tr>
      <w:tr xmlns:wp14="http://schemas.microsoft.com/office/word/2010/wordml" w:rsidTr="4BBA7DDD" w14:paraId="0A6CAA90" wp14:textId="77777777">
        <w:tc>
          <w:tcPr>
            <w:tcW w:w="547" w:type="dxa"/>
            <w:tcMar/>
            <w:vAlign w:val="top"/>
          </w:tcPr>
          <w:p w:rsidP="4BBA7DDD" w14:paraId="12992349" wp14:textId="77777777">
            <w:pPr>
              <w:spacing w:after="20"/>
              <w:jc w:val="center"/>
              <w:rPr>
                <w:rFonts w:ascii="Arial" w:hAnsi="Arial"/>
                <w:noProof w:val="0"/>
                <w:sz w:val="14"/>
                <w:szCs w:val="14"/>
                <w:lang w:val="es-CO"/>
              </w:rPr>
            </w:pPr>
            <w:r w:rsidRPr="4BBA7DDD" w:rsidR="4BBA7DDD">
              <w:rPr>
                <w:rFonts w:ascii="Arial" w:hAnsi="Arial"/>
                <w:noProof w:val="0"/>
                <w:sz w:val="14"/>
                <w:szCs w:val="14"/>
                <w:lang w:val="es-CO"/>
              </w:rPr>
              <w:t>E04</w:t>
            </w:r>
          </w:p>
        </w:tc>
        <w:tc>
          <w:tcPr>
            <w:tcW w:w="1728" w:type="dxa"/>
            <w:tcMar/>
            <w:vAlign w:val="top"/>
          </w:tcPr>
          <w:p w:rsidP="4BBA7DDD" w14:paraId="5CDDF721" wp14:textId="77777777">
            <w:pPr>
              <w:spacing w:after="20"/>
              <w:rPr>
                <w:rFonts w:ascii="Arial" w:hAnsi="Arial"/>
                <w:noProof w:val="0"/>
                <w:sz w:val="14"/>
                <w:szCs w:val="14"/>
                <w:lang w:val="es-CO"/>
              </w:rPr>
            </w:pPr>
            <w:r w:rsidRPr="4BBA7DDD" w:rsidR="4BBA7DDD">
              <w:rPr>
                <w:rFonts w:ascii="Arial" w:hAnsi="Arial"/>
                <w:noProof w:val="0"/>
                <w:sz w:val="14"/>
                <w:szCs w:val="14"/>
                <w:lang w:val="es-CO"/>
              </w:rPr>
              <w:t>Interrupción de estudios</w:t>
            </w:r>
          </w:p>
        </w:tc>
        <w:tc>
          <w:tcPr>
            <w:tcW w:w="3528" w:type="dxa"/>
            <w:tcMar/>
            <w:vAlign w:val="top"/>
          </w:tcPr>
          <w:p w:rsidP="4BBA7DDD" w14:paraId="27CBCD9D" wp14:textId="77777777">
            <w:pPr>
              <w:spacing w:after="20"/>
              <w:rPr>
                <w:rFonts w:ascii="Arial" w:hAnsi="Arial"/>
                <w:noProof w:val="0"/>
                <w:sz w:val="14"/>
                <w:szCs w:val="14"/>
                <w:lang w:val="es-CO"/>
              </w:rPr>
            </w:pPr>
            <w:r w:rsidRPr="4BBA7DDD" w:rsidR="4BBA7DDD">
              <w:rPr>
                <w:rFonts w:ascii="Arial" w:hAnsi="Arial"/>
                <w:noProof w:val="0"/>
                <w:sz w:val="14"/>
                <w:szCs w:val="14"/>
                <w:lang w:val="es-CO"/>
              </w:rPr>
              <w:t>31,9% registra interrupción de estudios. Entre las razones con mayor proporción ponderada ilustrativa figuran dificultades de acceso/transporte (18,6%), oferta educativa limitada (17,7%) y condiciones económicas (17,3%) dentro de la base condicionada.</w:t>
            </w:r>
          </w:p>
        </w:tc>
        <w:tc>
          <w:tcPr>
            <w:tcW w:w="3600" w:type="dxa"/>
            <w:tcMar/>
            <w:vAlign w:val="top"/>
          </w:tcPr>
          <w:p w:rsidP="4BBA7DDD" w14:paraId="126B4A66" wp14:textId="77777777">
            <w:pPr>
              <w:spacing w:after="20"/>
              <w:rPr>
                <w:rFonts w:ascii="Arial" w:hAnsi="Arial"/>
                <w:noProof w:val="0"/>
                <w:sz w:val="14"/>
                <w:szCs w:val="14"/>
                <w:lang w:val="es-CO"/>
              </w:rPr>
            </w:pPr>
            <w:r w:rsidRPr="4BBA7DDD" w:rsidR="4BBA7DDD">
              <w:rPr>
                <w:rFonts w:ascii="Arial" w:hAnsi="Arial"/>
                <w:noProof w:val="0"/>
                <w:sz w:val="14"/>
                <w:szCs w:val="14"/>
                <w:lang w:val="es-CO"/>
              </w:rPr>
              <w:t>Señala factores que conviene explorar al diseñar formación: accesibilidad territorial, disponibilidad de oferta y costos. La base de respuesta para las razones es 151.</w:t>
            </w:r>
          </w:p>
        </w:tc>
        <w:tc>
          <w:tcPr>
            <w:tcW w:w="2160" w:type="dxa"/>
            <w:tcMar/>
            <w:vAlign w:val="top"/>
          </w:tcPr>
          <w:p w:rsidP="4BBA7DDD" w14:paraId="279D4845" wp14:textId="77777777">
            <w:pPr>
              <w:spacing w:after="20"/>
              <w:rPr>
                <w:rFonts w:ascii="Arial" w:hAnsi="Arial"/>
                <w:noProof w:val="0"/>
                <w:sz w:val="14"/>
                <w:szCs w:val="14"/>
                <w:lang w:val="es-CO"/>
              </w:rPr>
            </w:pPr>
            <w:r w:rsidRPr="4BBA7DDD" w:rsidR="4BBA7DDD">
              <w:rPr>
                <w:rFonts w:ascii="Arial" w:hAnsi="Arial"/>
                <w:noProof w:val="0"/>
                <w:sz w:val="14"/>
                <w:szCs w:val="14"/>
                <w:lang w:val="es-CO"/>
              </w:rPr>
              <w:t>Excel, hojas “Interrupción de estudios” y “Razón de interrupción de estudios”; resumen ponderado.</w:t>
            </w:r>
          </w:p>
        </w:tc>
        <w:tc>
          <w:tcPr>
            <w:tcW w:w="1512" w:type="dxa"/>
            <w:shd w:val="clear" w:color="auto" w:fill="E2F0D9"/>
            <w:tcMar/>
            <w:vAlign w:val="top"/>
            <w:shd w:fill="E2F0D9"/>
          </w:tcPr>
          <w:p w:rsidP="4BBA7DDD" w14:paraId="747BD18C" wp14:textId="77777777">
            <w:pPr>
              <w:spacing w:after="20"/>
              <w:rPr>
                <w:rFonts w:ascii="Arial" w:hAnsi="Arial"/>
                <w:noProof w:val="0"/>
                <w:sz w:val="14"/>
                <w:szCs w:val="14"/>
                <w:lang w:val="es-CO"/>
              </w:rPr>
            </w:pPr>
            <w:r w:rsidRPr="4BBA7DDD" w:rsidR="4BBA7DDD">
              <w:rPr>
                <w:rFonts w:ascii="Arial" w:hAnsi="Arial"/>
                <w:noProof w:val="0"/>
                <w:sz w:val="14"/>
                <w:szCs w:val="14"/>
                <w:lang w:val="es-CO"/>
              </w:rPr>
              <w:t>Cuantitativa descriptiva · Verificada; subbase condicionada</w:t>
            </w:r>
          </w:p>
        </w:tc>
      </w:tr>
      <w:tr xmlns:wp14="http://schemas.microsoft.com/office/word/2010/wordml" w:rsidTr="4BBA7DDD" w14:paraId="52AEB3D2" wp14:textId="77777777">
        <w:tc>
          <w:tcPr>
            <w:tcW w:w="547" w:type="dxa"/>
            <w:tcMar/>
            <w:vAlign w:val="top"/>
          </w:tcPr>
          <w:p w:rsidP="4BBA7DDD" w14:paraId="2AFAE2DA" wp14:textId="77777777">
            <w:pPr>
              <w:spacing w:after="20"/>
              <w:jc w:val="center"/>
              <w:rPr>
                <w:rFonts w:ascii="Arial" w:hAnsi="Arial"/>
                <w:noProof w:val="0"/>
                <w:sz w:val="14"/>
                <w:szCs w:val="14"/>
                <w:lang w:val="es-CO"/>
              </w:rPr>
            </w:pPr>
            <w:r w:rsidRPr="4BBA7DDD" w:rsidR="4BBA7DDD">
              <w:rPr>
                <w:rFonts w:ascii="Arial" w:hAnsi="Arial"/>
                <w:noProof w:val="0"/>
                <w:sz w:val="14"/>
                <w:szCs w:val="14"/>
                <w:lang w:val="es-CO"/>
              </w:rPr>
              <w:t>E05</w:t>
            </w:r>
          </w:p>
        </w:tc>
        <w:tc>
          <w:tcPr>
            <w:tcW w:w="1728" w:type="dxa"/>
            <w:tcMar/>
            <w:vAlign w:val="top"/>
          </w:tcPr>
          <w:p w:rsidP="4BBA7DDD" w14:paraId="6D711D7B" wp14:textId="77777777">
            <w:pPr>
              <w:spacing w:after="20"/>
              <w:rPr>
                <w:rFonts w:ascii="Arial" w:hAnsi="Arial"/>
                <w:noProof w:val="0"/>
                <w:sz w:val="14"/>
                <w:szCs w:val="14"/>
                <w:lang w:val="es-CO"/>
              </w:rPr>
            </w:pPr>
            <w:r w:rsidRPr="4BBA7DDD" w:rsidR="4BBA7DDD">
              <w:rPr>
                <w:rFonts w:ascii="Arial" w:hAnsi="Arial"/>
                <w:noProof w:val="0"/>
                <w:sz w:val="14"/>
                <w:szCs w:val="14"/>
                <w:lang w:val="es-CO"/>
              </w:rPr>
              <w:t>Experiencia laboral</w:t>
            </w:r>
          </w:p>
        </w:tc>
        <w:tc>
          <w:tcPr>
            <w:tcW w:w="3528" w:type="dxa"/>
            <w:tcMar/>
            <w:vAlign w:val="top"/>
          </w:tcPr>
          <w:p w:rsidP="4BBA7DDD" w14:paraId="548BFF55" wp14:textId="77777777">
            <w:pPr>
              <w:spacing w:after="20"/>
              <w:rPr>
                <w:rFonts w:ascii="Arial" w:hAnsi="Arial"/>
                <w:noProof w:val="0"/>
                <w:sz w:val="14"/>
                <w:szCs w:val="14"/>
                <w:lang w:val="es-CO"/>
              </w:rPr>
            </w:pPr>
            <w:r w:rsidRPr="4BBA7DDD" w:rsidR="4BBA7DDD">
              <w:rPr>
                <w:rFonts w:ascii="Arial" w:hAnsi="Arial"/>
                <w:noProof w:val="0"/>
                <w:sz w:val="14"/>
                <w:szCs w:val="14"/>
                <w:lang w:val="es-CO"/>
              </w:rPr>
              <w:t>69,7% (334) reporta experiencia laboral previa; 30,3% (145) no. Entre quienes reportan experiencia, las categorías principales son empleo formal (23,7% ponderado ilustrativo) y empleo informal (22,5%).</w:t>
            </w:r>
          </w:p>
        </w:tc>
        <w:tc>
          <w:tcPr>
            <w:tcW w:w="3600" w:type="dxa"/>
            <w:tcMar/>
            <w:vAlign w:val="top"/>
          </w:tcPr>
          <w:p w:rsidP="4BBA7DDD" w14:paraId="5448953A" wp14:textId="77777777">
            <w:pPr>
              <w:spacing w:after="20"/>
              <w:rPr>
                <w:rFonts w:ascii="Arial" w:hAnsi="Arial"/>
                <w:noProof w:val="0"/>
                <w:sz w:val="14"/>
                <w:szCs w:val="14"/>
                <w:lang w:val="es-CO"/>
              </w:rPr>
            </w:pPr>
            <w:r w:rsidRPr="4BBA7DDD" w:rsidR="4BBA7DDD">
              <w:rPr>
                <w:rFonts w:ascii="Arial" w:hAnsi="Arial"/>
                <w:noProof w:val="0"/>
                <w:sz w:val="14"/>
                <w:szCs w:val="14"/>
                <w:lang w:val="es-CO"/>
              </w:rPr>
              <w:t>La estrategia no debería asumir que toda la población está entrando por primera vez al mundo laboral; puede requerir componentes para acceso al primer empleo y mejora de trayectorias existentes.</w:t>
            </w:r>
          </w:p>
        </w:tc>
        <w:tc>
          <w:tcPr>
            <w:tcW w:w="2160" w:type="dxa"/>
            <w:tcMar/>
            <w:vAlign w:val="top"/>
          </w:tcPr>
          <w:p w:rsidP="4BBA7DDD" w14:paraId="59F5AC86" wp14:textId="77777777">
            <w:pPr>
              <w:spacing w:after="20"/>
              <w:rPr>
                <w:rFonts w:ascii="Arial" w:hAnsi="Arial"/>
                <w:noProof w:val="0"/>
                <w:sz w:val="14"/>
                <w:szCs w:val="14"/>
                <w:lang w:val="es-CO"/>
              </w:rPr>
            </w:pPr>
            <w:r w:rsidRPr="4BBA7DDD" w:rsidR="4BBA7DDD">
              <w:rPr>
                <w:rFonts w:ascii="Arial" w:hAnsi="Arial"/>
                <w:noProof w:val="0"/>
                <w:sz w:val="14"/>
                <w:szCs w:val="14"/>
                <w:lang w:val="es-CO"/>
              </w:rPr>
              <w:t>Informe descriptivo, §5; hojas de experiencia y tipo de experiencia.</w:t>
            </w:r>
          </w:p>
        </w:tc>
        <w:tc>
          <w:tcPr>
            <w:tcW w:w="1512" w:type="dxa"/>
            <w:shd w:val="clear" w:color="auto" w:fill="E2F0D9"/>
            <w:tcMar/>
            <w:vAlign w:val="top"/>
            <w:shd w:fill="E2F0D9"/>
          </w:tcPr>
          <w:p w:rsidP="4BBA7DDD" w14:paraId="09CE69FB" wp14:textId="77777777">
            <w:pPr>
              <w:spacing w:after="20"/>
              <w:rPr>
                <w:rFonts w:ascii="Arial" w:hAnsi="Arial"/>
                <w:noProof w:val="0"/>
                <w:sz w:val="14"/>
                <w:szCs w:val="14"/>
                <w:lang w:val="es-CO"/>
              </w:rPr>
            </w:pPr>
            <w:r w:rsidRPr="4BBA7DDD" w:rsidR="4BBA7DDD">
              <w:rPr>
                <w:rFonts w:ascii="Arial" w:hAnsi="Arial"/>
                <w:noProof w:val="0"/>
                <w:sz w:val="14"/>
                <w:szCs w:val="14"/>
                <w:lang w:val="es-CO"/>
              </w:rPr>
              <w:t>Cuantitativa descriptiva · Verificada</w:t>
            </w:r>
          </w:p>
        </w:tc>
      </w:tr>
      <w:tr xmlns:wp14="http://schemas.microsoft.com/office/word/2010/wordml" w:rsidTr="4BBA7DDD" w14:paraId="375E82ED" wp14:textId="77777777">
        <w:tc>
          <w:tcPr>
            <w:tcW w:w="547" w:type="dxa"/>
            <w:tcMar/>
            <w:vAlign w:val="top"/>
          </w:tcPr>
          <w:p w:rsidP="4BBA7DDD" w14:paraId="33A55F30" wp14:textId="77777777">
            <w:pPr>
              <w:spacing w:after="20"/>
              <w:jc w:val="center"/>
              <w:rPr>
                <w:rFonts w:ascii="Arial" w:hAnsi="Arial"/>
                <w:noProof w:val="0"/>
                <w:sz w:val="14"/>
                <w:szCs w:val="14"/>
                <w:lang w:val="es-CO"/>
              </w:rPr>
            </w:pPr>
            <w:r w:rsidRPr="4BBA7DDD" w:rsidR="4BBA7DDD">
              <w:rPr>
                <w:rFonts w:ascii="Arial" w:hAnsi="Arial"/>
                <w:noProof w:val="0"/>
                <w:sz w:val="14"/>
                <w:szCs w:val="14"/>
                <w:lang w:val="es-CO"/>
              </w:rPr>
              <w:t>E06</w:t>
            </w:r>
          </w:p>
        </w:tc>
        <w:tc>
          <w:tcPr>
            <w:tcW w:w="1728" w:type="dxa"/>
            <w:tcMar/>
            <w:vAlign w:val="top"/>
          </w:tcPr>
          <w:p w:rsidP="4BBA7DDD" w14:paraId="1ACE6FF1" wp14:textId="77777777">
            <w:pPr>
              <w:spacing w:after="20"/>
              <w:rPr>
                <w:rFonts w:ascii="Arial" w:hAnsi="Arial"/>
                <w:noProof w:val="0"/>
                <w:sz w:val="14"/>
                <w:szCs w:val="14"/>
                <w:lang w:val="es-CO"/>
              </w:rPr>
            </w:pPr>
            <w:r w:rsidRPr="4BBA7DDD" w:rsidR="4BBA7DDD">
              <w:rPr>
                <w:rFonts w:ascii="Arial" w:hAnsi="Arial"/>
                <w:noProof w:val="0"/>
                <w:sz w:val="14"/>
                <w:szCs w:val="14"/>
                <w:lang w:val="es-CO"/>
              </w:rPr>
              <w:t>Búsqueda de empleo</w:t>
            </w:r>
          </w:p>
        </w:tc>
        <w:tc>
          <w:tcPr>
            <w:tcW w:w="3528" w:type="dxa"/>
            <w:tcMar/>
            <w:vAlign w:val="top"/>
          </w:tcPr>
          <w:p w:rsidP="4BBA7DDD" w14:paraId="36FBF70C" wp14:textId="77777777">
            <w:pPr>
              <w:spacing w:after="20"/>
              <w:rPr>
                <w:rFonts w:ascii="Arial" w:hAnsi="Arial"/>
                <w:noProof w:val="0"/>
                <w:sz w:val="14"/>
                <w:szCs w:val="14"/>
                <w:lang w:val="es-CO"/>
              </w:rPr>
            </w:pPr>
            <w:r w:rsidRPr="4BBA7DDD" w:rsidR="4BBA7DDD">
              <w:rPr>
                <w:rFonts w:ascii="Arial" w:hAnsi="Arial"/>
                <w:noProof w:val="0"/>
                <w:sz w:val="14"/>
                <w:szCs w:val="14"/>
                <w:lang w:val="es-CO"/>
              </w:rPr>
              <w:t>68,1% buscó trabajo en los últimos 12 meses (326 registros).</w:t>
            </w:r>
          </w:p>
        </w:tc>
        <w:tc>
          <w:tcPr>
            <w:tcW w:w="3600" w:type="dxa"/>
            <w:tcMar/>
            <w:vAlign w:val="top"/>
          </w:tcPr>
          <w:p w:rsidP="4BBA7DDD" w14:paraId="6FE2FEBB" wp14:textId="77777777">
            <w:pPr>
              <w:spacing w:after="20"/>
              <w:rPr>
                <w:rFonts w:ascii="Arial" w:hAnsi="Arial"/>
                <w:noProof w:val="0"/>
                <w:sz w:val="14"/>
                <w:szCs w:val="14"/>
                <w:lang w:val="es-CO"/>
              </w:rPr>
            </w:pPr>
            <w:r w:rsidRPr="4BBA7DDD" w:rsidR="4BBA7DDD">
              <w:rPr>
                <w:rFonts w:ascii="Arial" w:hAnsi="Arial"/>
                <w:noProof w:val="0"/>
                <w:sz w:val="14"/>
                <w:szCs w:val="14"/>
                <w:lang w:val="es-CO"/>
              </w:rPr>
              <w:t>La búsqueda de empleo aparece como un tema relevante en la simulación y puede orientar la exploración de canales, intermediación y acompañamiento.</w:t>
            </w:r>
          </w:p>
        </w:tc>
        <w:tc>
          <w:tcPr>
            <w:tcW w:w="2160" w:type="dxa"/>
            <w:tcMar/>
            <w:vAlign w:val="top"/>
          </w:tcPr>
          <w:p w:rsidP="4BBA7DDD" w14:paraId="1023385F" wp14:textId="77777777">
            <w:pPr>
              <w:spacing w:after="20"/>
              <w:rPr>
                <w:rFonts w:ascii="Arial" w:hAnsi="Arial"/>
                <w:noProof w:val="0"/>
                <w:sz w:val="14"/>
                <w:szCs w:val="14"/>
                <w:lang w:val="es-CO"/>
              </w:rPr>
            </w:pPr>
            <w:r w:rsidRPr="4BBA7DDD" w:rsidR="4BBA7DDD">
              <w:rPr>
                <w:rFonts w:ascii="Arial" w:hAnsi="Arial"/>
                <w:noProof w:val="0"/>
                <w:sz w:val="14"/>
                <w:szCs w:val="14"/>
                <w:lang w:val="es-CO"/>
              </w:rPr>
              <w:t>Informe descriptivo, §5; hoja de búsqueda de trabajo.</w:t>
            </w:r>
          </w:p>
        </w:tc>
        <w:tc>
          <w:tcPr>
            <w:tcW w:w="1512" w:type="dxa"/>
            <w:shd w:val="clear" w:color="auto" w:fill="E2F0D9"/>
            <w:tcMar/>
            <w:vAlign w:val="top"/>
            <w:shd w:fill="E2F0D9"/>
          </w:tcPr>
          <w:p w:rsidP="4BBA7DDD" w14:paraId="1563AF60" wp14:textId="77777777">
            <w:pPr>
              <w:spacing w:after="20"/>
              <w:rPr>
                <w:rFonts w:ascii="Arial" w:hAnsi="Arial"/>
                <w:noProof w:val="0"/>
                <w:sz w:val="14"/>
                <w:szCs w:val="14"/>
                <w:lang w:val="es-CO"/>
              </w:rPr>
            </w:pPr>
            <w:r w:rsidRPr="4BBA7DDD" w:rsidR="4BBA7DDD">
              <w:rPr>
                <w:rFonts w:ascii="Arial" w:hAnsi="Arial"/>
                <w:noProof w:val="0"/>
                <w:sz w:val="14"/>
                <w:szCs w:val="14"/>
                <w:lang w:val="es-CO"/>
              </w:rPr>
              <w:t>Cuantitativa descriptiva · Verificada</w:t>
            </w:r>
          </w:p>
        </w:tc>
      </w:tr>
      <w:tr xmlns:wp14="http://schemas.microsoft.com/office/word/2010/wordml" w:rsidTr="4BBA7DDD" w14:paraId="6A17A189" wp14:textId="77777777">
        <w:tc>
          <w:tcPr>
            <w:tcW w:w="547" w:type="dxa"/>
            <w:tcMar/>
            <w:vAlign w:val="top"/>
          </w:tcPr>
          <w:p w:rsidP="4BBA7DDD" w14:paraId="32F27929" wp14:textId="77777777">
            <w:pPr>
              <w:spacing w:after="20"/>
              <w:jc w:val="center"/>
              <w:rPr>
                <w:rFonts w:ascii="Arial" w:hAnsi="Arial"/>
                <w:noProof w:val="0"/>
                <w:sz w:val="14"/>
                <w:szCs w:val="14"/>
                <w:lang w:val="es-CO"/>
              </w:rPr>
            </w:pPr>
            <w:r w:rsidRPr="4BBA7DDD" w:rsidR="4BBA7DDD">
              <w:rPr>
                <w:rFonts w:ascii="Arial" w:hAnsi="Arial"/>
                <w:noProof w:val="0"/>
                <w:sz w:val="14"/>
                <w:szCs w:val="14"/>
                <w:lang w:val="es-CO"/>
              </w:rPr>
              <w:t>E07</w:t>
            </w:r>
          </w:p>
        </w:tc>
        <w:tc>
          <w:tcPr>
            <w:tcW w:w="1728" w:type="dxa"/>
            <w:tcMar/>
            <w:vAlign w:val="top"/>
          </w:tcPr>
          <w:p w:rsidP="4BBA7DDD" w14:paraId="47BBCEE4" wp14:textId="77777777">
            <w:pPr>
              <w:spacing w:after="20"/>
              <w:rPr>
                <w:rFonts w:ascii="Arial" w:hAnsi="Arial"/>
                <w:noProof w:val="0"/>
                <w:sz w:val="14"/>
                <w:szCs w:val="14"/>
                <w:lang w:val="es-CO"/>
              </w:rPr>
            </w:pPr>
            <w:r w:rsidRPr="4BBA7DDD" w:rsidR="4BBA7DDD">
              <w:rPr>
                <w:rFonts w:ascii="Arial" w:hAnsi="Arial"/>
                <w:noProof w:val="0"/>
                <w:sz w:val="14"/>
                <w:szCs w:val="14"/>
                <w:lang w:val="es-CO"/>
              </w:rPr>
              <w:t>Acceso a información laboral</w:t>
            </w:r>
          </w:p>
        </w:tc>
        <w:tc>
          <w:tcPr>
            <w:tcW w:w="3528" w:type="dxa"/>
            <w:tcMar/>
            <w:vAlign w:val="top"/>
          </w:tcPr>
          <w:p w:rsidP="4BBA7DDD" w14:paraId="05A1E758" wp14:textId="77777777">
            <w:pPr>
              <w:spacing w:after="20"/>
              <w:rPr>
                <w:rFonts w:ascii="Arial" w:hAnsi="Arial"/>
                <w:noProof w:val="0"/>
                <w:sz w:val="14"/>
                <w:szCs w:val="14"/>
                <w:lang w:val="es-CO"/>
              </w:rPr>
            </w:pPr>
            <w:r w:rsidRPr="4BBA7DDD" w:rsidR="4BBA7DDD">
              <w:rPr>
                <w:rFonts w:ascii="Arial" w:hAnsi="Arial"/>
                <w:noProof w:val="0"/>
                <w:sz w:val="14"/>
                <w:szCs w:val="14"/>
                <w:lang w:val="es-CO"/>
              </w:rPr>
              <w:t>34,0% considera difícil acceder a información laboral; 18,4% muy difícil; 9,2% declara no tener acceso o no saber dónde buscar. La categoría “difícil” es 36,4% en centros poblados/rural, frente a 32,8% en urbana consolidada.</w:t>
            </w:r>
          </w:p>
        </w:tc>
        <w:tc>
          <w:tcPr>
            <w:tcW w:w="3600" w:type="dxa"/>
            <w:tcMar/>
            <w:vAlign w:val="top"/>
          </w:tcPr>
          <w:p w:rsidP="4BBA7DDD" w14:paraId="6C43955A" wp14:textId="77777777">
            <w:pPr>
              <w:spacing w:after="20"/>
              <w:rPr>
                <w:rFonts w:ascii="Arial" w:hAnsi="Arial"/>
                <w:noProof w:val="0"/>
                <w:sz w:val="14"/>
                <w:szCs w:val="14"/>
                <w:lang w:val="es-CO"/>
              </w:rPr>
            </w:pPr>
            <w:r w:rsidRPr="4BBA7DDD" w:rsidR="4BBA7DDD">
              <w:rPr>
                <w:rFonts w:ascii="Arial" w:hAnsi="Arial"/>
                <w:noProof w:val="0"/>
                <w:sz w:val="14"/>
                <w:szCs w:val="14"/>
                <w:lang w:val="es-CO"/>
              </w:rPr>
              <w:t>La orientación e intermediación laboral y la difusión accesible de vacantes son líneas plausibles para contrastar, con atención a canales territoriales. Las diferencias son descriptivas, no concluyentes.</w:t>
            </w:r>
          </w:p>
        </w:tc>
        <w:tc>
          <w:tcPr>
            <w:tcW w:w="2160" w:type="dxa"/>
            <w:tcMar/>
            <w:vAlign w:val="top"/>
          </w:tcPr>
          <w:p w:rsidP="4BBA7DDD" w14:paraId="145D10A2" wp14:textId="77777777">
            <w:pPr>
              <w:spacing w:after="20"/>
              <w:rPr>
                <w:rFonts w:ascii="Arial" w:hAnsi="Arial"/>
                <w:noProof w:val="0"/>
                <w:sz w:val="14"/>
                <w:szCs w:val="14"/>
                <w:lang w:val="es-CO"/>
              </w:rPr>
            </w:pPr>
            <w:r w:rsidRPr="4BBA7DDD" w:rsidR="4BBA7DDD">
              <w:rPr>
                <w:rFonts w:ascii="Arial" w:hAnsi="Arial"/>
                <w:noProof w:val="0"/>
                <w:sz w:val="14"/>
                <w:szCs w:val="14"/>
                <w:lang w:val="es-CO"/>
              </w:rPr>
              <w:t>Informe descriptivo, §§5 y 7; hoja de acceso a información y cruce territorial.</w:t>
            </w:r>
          </w:p>
        </w:tc>
        <w:tc>
          <w:tcPr>
            <w:tcW w:w="1512" w:type="dxa"/>
            <w:shd w:val="clear" w:color="auto" w:fill="E2F0D9"/>
            <w:tcMar/>
            <w:vAlign w:val="top"/>
            <w:shd w:fill="E2F0D9"/>
          </w:tcPr>
          <w:p w:rsidP="4BBA7DDD" w14:paraId="10512D51" wp14:textId="77777777">
            <w:pPr>
              <w:spacing w:after="20"/>
              <w:rPr>
                <w:rFonts w:ascii="Arial" w:hAnsi="Arial"/>
                <w:noProof w:val="0"/>
                <w:sz w:val="14"/>
                <w:szCs w:val="14"/>
                <w:lang w:val="es-CO"/>
              </w:rPr>
            </w:pPr>
            <w:r w:rsidRPr="4BBA7DDD" w:rsidR="4BBA7DDD">
              <w:rPr>
                <w:rFonts w:ascii="Arial" w:hAnsi="Arial"/>
                <w:noProof w:val="0"/>
                <w:sz w:val="14"/>
                <w:szCs w:val="14"/>
                <w:lang w:val="es-CO"/>
              </w:rPr>
              <w:t>Cuantitativa descriptiva · Verificada</w:t>
            </w:r>
          </w:p>
        </w:tc>
      </w:tr>
      <w:tr xmlns:wp14="http://schemas.microsoft.com/office/word/2010/wordml" w:rsidTr="4BBA7DDD" w14:paraId="32B82CC3" wp14:textId="77777777">
        <w:tc>
          <w:tcPr>
            <w:tcW w:w="547" w:type="dxa"/>
            <w:tcMar/>
            <w:vAlign w:val="top"/>
          </w:tcPr>
          <w:p w:rsidP="4BBA7DDD" w14:paraId="4AADD874" wp14:textId="77777777">
            <w:pPr>
              <w:spacing w:after="20"/>
              <w:jc w:val="center"/>
              <w:rPr>
                <w:rFonts w:ascii="Arial" w:hAnsi="Arial"/>
                <w:noProof w:val="0"/>
                <w:sz w:val="14"/>
                <w:szCs w:val="14"/>
                <w:lang w:val="es-CO"/>
              </w:rPr>
            </w:pPr>
            <w:r w:rsidRPr="4BBA7DDD" w:rsidR="4BBA7DDD">
              <w:rPr>
                <w:rFonts w:ascii="Arial" w:hAnsi="Arial"/>
                <w:noProof w:val="0"/>
                <w:sz w:val="14"/>
                <w:szCs w:val="14"/>
                <w:lang w:val="es-CO"/>
              </w:rPr>
              <w:t>E08</w:t>
            </w:r>
          </w:p>
        </w:tc>
        <w:tc>
          <w:tcPr>
            <w:tcW w:w="1728" w:type="dxa"/>
            <w:tcMar/>
            <w:vAlign w:val="top"/>
          </w:tcPr>
          <w:p w:rsidP="4BBA7DDD" w14:paraId="7BA0493C" wp14:textId="77777777">
            <w:pPr>
              <w:spacing w:after="20"/>
              <w:rPr>
                <w:rFonts w:ascii="Arial" w:hAnsi="Arial"/>
                <w:noProof w:val="0"/>
                <w:sz w:val="14"/>
                <w:szCs w:val="14"/>
                <w:lang w:val="es-CO"/>
              </w:rPr>
            </w:pPr>
            <w:r w:rsidRPr="4BBA7DDD" w:rsidR="4BBA7DDD">
              <w:rPr>
                <w:rFonts w:ascii="Arial" w:hAnsi="Arial"/>
                <w:noProof w:val="0"/>
                <w:sz w:val="14"/>
                <w:szCs w:val="14"/>
                <w:lang w:val="es-CO"/>
              </w:rPr>
              <w:t>Barreras de empleabilidad</w:t>
            </w:r>
          </w:p>
        </w:tc>
        <w:tc>
          <w:tcPr>
            <w:tcW w:w="3528" w:type="dxa"/>
            <w:tcMar/>
            <w:vAlign w:val="top"/>
          </w:tcPr>
          <w:p w:rsidP="4BBA7DDD" w14:paraId="7D90A89E" wp14:textId="77777777">
            <w:pPr>
              <w:spacing w:after="20"/>
              <w:rPr>
                <w:rFonts w:ascii="Arial" w:hAnsi="Arial"/>
                <w:noProof w:val="0"/>
                <w:sz w:val="14"/>
                <w:szCs w:val="14"/>
                <w:lang w:val="es-CO"/>
              </w:rPr>
            </w:pPr>
            <w:r w:rsidRPr="4BBA7DDD" w:rsidR="4BBA7DDD">
              <w:rPr>
                <w:rFonts w:ascii="Arial" w:hAnsi="Arial"/>
                <w:noProof w:val="0"/>
                <w:sz w:val="14"/>
                <w:szCs w:val="14"/>
                <w:lang w:val="es-CO"/>
              </w:rPr>
              <w:t>Opciones más seleccionadas: falta de experiencia, 150 (31,3%); falta de formación, 120 (25,1%); falta de oportunidades y salarios bajos, 88 cada una (18,4%); falta de contactos, 84 (17,5%); falta de información sobre vacantes, 67 (14,0%).</w:t>
            </w:r>
          </w:p>
        </w:tc>
        <w:tc>
          <w:tcPr>
            <w:tcW w:w="3600" w:type="dxa"/>
            <w:tcMar/>
            <w:vAlign w:val="top"/>
          </w:tcPr>
          <w:p w:rsidP="4BBA7DDD" w14:paraId="6C9B869A" wp14:textId="77777777">
            <w:pPr>
              <w:spacing w:after="20"/>
              <w:rPr>
                <w:rFonts w:ascii="Arial" w:hAnsi="Arial"/>
                <w:noProof w:val="0"/>
                <w:sz w:val="14"/>
                <w:szCs w:val="14"/>
                <w:lang w:val="es-CO"/>
              </w:rPr>
            </w:pPr>
            <w:r w:rsidRPr="4BBA7DDD" w:rsidR="4BBA7DDD">
              <w:rPr>
                <w:rFonts w:ascii="Arial" w:hAnsi="Arial"/>
                <w:noProof w:val="0"/>
                <w:sz w:val="14"/>
                <w:szCs w:val="14"/>
                <w:lang w:val="es-CO"/>
              </w:rPr>
              <w:t>La simulación prioriza barreras asociadas a experiencia, formación, oportunidades y redes. Es una pregunta de selección múltiple: los porcentajes no son excluyentes ni deben sumarse como una distribución única.</w:t>
            </w:r>
          </w:p>
        </w:tc>
        <w:tc>
          <w:tcPr>
            <w:tcW w:w="2160" w:type="dxa"/>
            <w:tcMar/>
            <w:vAlign w:val="top"/>
          </w:tcPr>
          <w:p w:rsidP="4BBA7DDD" w14:paraId="5514E48C" wp14:textId="77777777">
            <w:pPr>
              <w:spacing w:after="20"/>
              <w:rPr>
                <w:rFonts w:ascii="Arial" w:hAnsi="Arial"/>
                <w:noProof w:val="0"/>
                <w:sz w:val="14"/>
                <w:szCs w:val="14"/>
                <w:lang w:val="es-CO"/>
              </w:rPr>
            </w:pPr>
            <w:r w:rsidRPr="4BBA7DDD" w:rsidR="4BBA7DDD">
              <w:rPr>
                <w:rFonts w:ascii="Arial" w:hAnsi="Arial"/>
                <w:noProof w:val="0"/>
                <w:sz w:val="14"/>
                <w:szCs w:val="14"/>
                <w:lang w:val="es-CO"/>
              </w:rPr>
              <w:t>Informe descriptivo, §5.13; hoja “Barreras para la empleabilidad”.</w:t>
            </w:r>
          </w:p>
        </w:tc>
        <w:tc>
          <w:tcPr>
            <w:tcW w:w="1512" w:type="dxa"/>
            <w:shd w:val="clear" w:color="auto" w:fill="E2F0D9"/>
            <w:tcMar/>
            <w:vAlign w:val="top"/>
            <w:shd w:fill="E2F0D9"/>
          </w:tcPr>
          <w:p w:rsidP="4BBA7DDD" w14:paraId="1E9E308D" wp14:textId="77777777">
            <w:pPr>
              <w:spacing w:after="20"/>
              <w:rPr>
                <w:rFonts w:ascii="Arial" w:hAnsi="Arial"/>
                <w:noProof w:val="0"/>
                <w:sz w:val="14"/>
                <w:szCs w:val="14"/>
                <w:lang w:val="es-CO"/>
              </w:rPr>
            </w:pPr>
            <w:r w:rsidRPr="4BBA7DDD" w:rsidR="4BBA7DDD">
              <w:rPr>
                <w:rFonts w:ascii="Arial" w:hAnsi="Arial"/>
                <w:noProof w:val="0"/>
                <w:sz w:val="14"/>
                <w:szCs w:val="14"/>
                <w:lang w:val="es-CO"/>
              </w:rPr>
              <w:t>Selección múltiple · Verificada</w:t>
            </w:r>
          </w:p>
        </w:tc>
      </w:tr>
      <w:tr xmlns:wp14="http://schemas.microsoft.com/office/word/2010/wordml" w:rsidTr="4BBA7DDD" w14:paraId="66CA635D" wp14:textId="77777777">
        <w:tc>
          <w:tcPr>
            <w:tcW w:w="547" w:type="dxa"/>
            <w:tcMar/>
            <w:vAlign w:val="top"/>
          </w:tcPr>
          <w:p w:rsidP="4BBA7DDD" w14:paraId="24606662" wp14:textId="77777777">
            <w:pPr>
              <w:spacing w:after="20"/>
              <w:jc w:val="center"/>
              <w:rPr>
                <w:rFonts w:ascii="Arial" w:hAnsi="Arial"/>
                <w:noProof w:val="0"/>
                <w:sz w:val="14"/>
                <w:szCs w:val="14"/>
                <w:lang w:val="es-CO"/>
              </w:rPr>
            </w:pPr>
            <w:r w:rsidRPr="4BBA7DDD" w:rsidR="4BBA7DDD">
              <w:rPr>
                <w:rFonts w:ascii="Arial" w:hAnsi="Arial"/>
                <w:noProof w:val="0"/>
                <w:sz w:val="14"/>
                <w:szCs w:val="14"/>
                <w:lang w:val="es-CO"/>
              </w:rPr>
              <w:t>E09</w:t>
            </w:r>
          </w:p>
        </w:tc>
        <w:tc>
          <w:tcPr>
            <w:tcW w:w="1728" w:type="dxa"/>
            <w:tcMar/>
            <w:vAlign w:val="top"/>
          </w:tcPr>
          <w:p w:rsidP="4BBA7DDD" w14:paraId="5EAFE1C2" wp14:textId="77777777">
            <w:pPr>
              <w:spacing w:after="20"/>
              <w:rPr>
                <w:rFonts w:ascii="Arial" w:hAnsi="Arial"/>
                <w:noProof w:val="0"/>
                <w:sz w:val="14"/>
                <w:szCs w:val="14"/>
                <w:lang w:val="es-CO"/>
              </w:rPr>
            </w:pPr>
            <w:r w:rsidRPr="4BBA7DDD" w:rsidR="4BBA7DDD">
              <w:rPr>
                <w:rFonts w:ascii="Arial" w:hAnsi="Arial"/>
                <w:noProof w:val="0"/>
                <w:sz w:val="14"/>
                <w:szCs w:val="14"/>
                <w:lang w:val="es-CO"/>
              </w:rPr>
              <w:t>Interés y modalidad de formación</w:t>
            </w:r>
          </w:p>
        </w:tc>
        <w:tc>
          <w:tcPr>
            <w:tcW w:w="3528" w:type="dxa"/>
            <w:tcMar/>
            <w:vAlign w:val="top"/>
          </w:tcPr>
          <w:p w:rsidP="4BBA7DDD" w14:paraId="643FC489" wp14:textId="77777777">
            <w:pPr>
              <w:spacing w:after="20"/>
              <w:rPr>
                <w:rFonts w:ascii="Arial" w:hAnsi="Arial"/>
                <w:noProof w:val="0"/>
                <w:sz w:val="14"/>
                <w:szCs w:val="14"/>
                <w:lang w:val="es-CO"/>
              </w:rPr>
            </w:pPr>
            <w:r w:rsidRPr="4BBA7DDD" w:rsidR="4BBA7DDD">
              <w:rPr>
                <w:rFonts w:ascii="Arial" w:hAnsi="Arial"/>
                <w:noProof w:val="0"/>
                <w:sz w:val="14"/>
                <w:szCs w:val="14"/>
                <w:lang w:val="es-CO"/>
              </w:rPr>
              <w:t>Las opciones formativas más seleccionadas son talleres prácticos (34,0%), cursos cortos (30,9%), mentorías (24,0%) y certificaciones (23,6%). La modalidad preferida es mixta (40,5%) y presencial (35,7%).</w:t>
            </w:r>
          </w:p>
        </w:tc>
        <w:tc>
          <w:tcPr>
            <w:tcW w:w="3600" w:type="dxa"/>
            <w:tcMar/>
            <w:vAlign w:val="top"/>
          </w:tcPr>
          <w:p w:rsidP="4BBA7DDD" w14:paraId="093D14BE" wp14:textId="77777777">
            <w:pPr>
              <w:spacing w:after="20"/>
              <w:rPr>
                <w:rFonts w:ascii="Arial" w:hAnsi="Arial"/>
                <w:noProof w:val="0"/>
                <w:sz w:val="14"/>
                <w:szCs w:val="14"/>
                <w:lang w:val="es-CO"/>
              </w:rPr>
            </w:pPr>
            <w:r w:rsidRPr="4BBA7DDD" w:rsidR="4BBA7DDD">
              <w:rPr>
                <w:rFonts w:ascii="Arial" w:hAnsi="Arial"/>
                <w:noProof w:val="0"/>
                <w:sz w:val="14"/>
                <w:szCs w:val="14"/>
                <w:lang w:val="es-CO"/>
              </w:rPr>
              <w:t>La simulación sugiere explorar una oferta práctica, de corta duración y con alternativas mixtas/presenciales. Debe validarse con jóvenes y actores locales reales.</w:t>
            </w:r>
          </w:p>
        </w:tc>
        <w:tc>
          <w:tcPr>
            <w:tcW w:w="2160" w:type="dxa"/>
            <w:tcMar/>
            <w:vAlign w:val="top"/>
          </w:tcPr>
          <w:p w:rsidP="4BBA7DDD" w14:paraId="6CBEF317" wp14:textId="77777777">
            <w:pPr>
              <w:spacing w:after="20"/>
              <w:rPr>
                <w:rFonts w:ascii="Arial" w:hAnsi="Arial"/>
                <w:noProof w:val="0"/>
                <w:sz w:val="14"/>
                <w:szCs w:val="14"/>
                <w:lang w:val="es-CO"/>
              </w:rPr>
            </w:pPr>
            <w:r w:rsidRPr="4BBA7DDD" w:rsidR="4BBA7DDD">
              <w:rPr>
                <w:rFonts w:ascii="Arial" w:hAnsi="Arial"/>
                <w:noProof w:val="0"/>
                <w:sz w:val="14"/>
                <w:szCs w:val="14"/>
                <w:lang w:val="es-CO"/>
              </w:rPr>
              <w:t>Informe descriptivo, §§5 y 7; hojas de formación y modalidad.</w:t>
            </w:r>
          </w:p>
        </w:tc>
        <w:tc>
          <w:tcPr>
            <w:tcW w:w="1512" w:type="dxa"/>
            <w:shd w:val="clear" w:color="auto" w:fill="E2F0D9"/>
            <w:tcMar/>
            <w:vAlign w:val="top"/>
            <w:shd w:fill="E2F0D9"/>
          </w:tcPr>
          <w:p w:rsidP="4BBA7DDD" w14:paraId="5A13FBD3" wp14:textId="77777777">
            <w:pPr>
              <w:spacing w:after="20"/>
              <w:rPr>
                <w:rFonts w:ascii="Arial" w:hAnsi="Arial"/>
                <w:noProof w:val="0"/>
                <w:sz w:val="14"/>
                <w:szCs w:val="14"/>
                <w:lang w:val="es-CO"/>
              </w:rPr>
            </w:pPr>
            <w:r w:rsidRPr="4BBA7DDD" w:rsidR="4BBA7DDD">
              <w:rPr>
                <w:rFonts w:ascii="Arial" w:hAnsi="Arial"/>
                <w:noProof w:val="0"/>
                <w:sz w:val="14"/>
                <w:szCs w:val="14"/>
                <w:lang w:val="es-CO"/>
              </w:rPr>
              <w:t>Selección múltiple y respuesta única · Verificada</w:t>
            </w:r>
          </w:p>
        </w:tc>
      </w:tr>
      <w:tr xmlns:wp14="http://schemas.microsoft.com/office/word/2010/wordml" w:rsidTr="4BBA7DDD" w14:paraId="6360A8B0" wp14:textId="77777777">
        <w:tc>
          <w:tcPr>
            <w:tcW w:w="547" w:type="dxa"/>
            <w:tcMar/>
            <w:vAlign w:val="top"/>
          </w:tcPr>
          <w:p w:rsidP="4BBA7DDD" w14:paraId="576CC208" wp14:textId="77777777">
            <w:pPr>
              <w:spacing w:after="20"/>
              <w:jc w:val="center"/>
              <w:rPr>
                <w:rFonts w:ascii="Arial" w:hAnsi="Arial"/>
                <w:noProof w:val="0"/>
                <w:sz w:val="14"/>
                <w:szCs w:val="14"/>
                <w:lang w:val="es-CO"/>
              </w:rPr>
            </w:pPr>
            <w:r w:rsidRPr="4BBA7DDD" w:rsidR="4BBA7DDD">
              <w:rPr>
                <w:rFonts w:ascii="Arial" w:hAnsi="Arial"/>
                <w:noProof w:val="0"/>
                <w:sz w:val="14"/>
                <w:szCs w:val="14"/>
                <w:lang w:val="es-CO"/>
              </w:rPr>
              <w:t>E10</w:t>
            </w:r>
          </w:p>
        </w:tc>
        <w:tc>
          <w:tcPr>
            <w:tcW w:w="1728" w:type="dxa"/>
            <w:tcMar/>
            <w:vAlign w:val="top"/>
          </w:tcPr>
          <w:p w:rsidP="4BBA7DDD" w14:paraId="76F23D4B" wp14:textId="77777777">
            <w:pPr>
              <w:spacing w:after="20"/>
              <w:rPr>
                <w:rFonts w:ascii="Arial" w:hAnsi="Arial"/>
                <w:noProof w:val="0"/>
                <w:sz w:val="14"/>
                <w:szCs w:val="14"/>
                <w:lang w:val="es-CO"/>
              </w:rPr>
            </w:pPr>
            <w:r w:rsidRPr="4BBA7DDD" w:rsidR="4BBA7DDD">
              <w:rPr>
                <w:rFonts w:ascii="Arial" w:hAnsi="Arial"/>
                <w:noProof w:val="0"/>
                <w:sz w:val="14"/>
                <w:szCs w:val="14"/>
                <w:lang w:val="es-CO"/>
              </w:rPr>
              <w:t>Valoración de la formación</w:t>
            </w:r>
          </w:p>
        </w:tc>
        <w:tc>
          <w:tcPr>
            <w:tcW w:w="3528" w:type="dxa"/>
            <w:tcMar/>
            <w:vAlign w:val="top"/>
          </w:tcPr>
          <w:p w:rsidP="4BBA7DDD" w14:paraId="61CF900B" wp14:textId="77777777">
            <w:pPr>
              <w:spacing w:after="20"/>
              <w:rPr>
                <w:rFonts w:ascii="Arial" w:hAnsi="Arial"/>
                <w:noProof w:val="0"/>
                <w:sz w:val="14"/>
                <w:szCs w:val="14"/>
                <w:lang w:val="es-CO"/>
              </w:rPr>
            </w:pPr>
            <w:r w:rsidRPr="4BBA7DDD" w:rsidR="4BBA7DDD">
              <w:rPr>
                <w:rFonts w:ascii="Arial" w:hAnsi="Arial"/>
                <w:noProof w:val="0"/>
                <w:sz w:val="14"/>
                <w:szCs w:val="14"/>
                <w:lang w:val="es-CO"/>
              </w:rPr>
              <w:t>77,1% ponderado ilustrativo considera muy importante (49,3%) o importante (28,3%) recibir formación.</w:t>
            </w:r>
          </w:p>
        </w:tc>
        <w:tc>
          <w:tcPr>
            <w:tcW w:w="3600" w:type="dxa"/>
            <w:tcMar/>
            <w:vAlign w:val="top"/>
          </w:tcPr>
          <w:p w:rsidP="4BBA7DDD" w14:paraId="036CA9C7" wp14:textId="77777777">
            <w:pPr>
              <w:spacing w:after="20"/>
              <w:rPr>
                <w:rFonts w:ascii="Arial" w:hAnsi="Arial"/>
                <w:noProof w:val="0"/>
                <w:sz w:val="14"/>
                <w:szCs w:val="14"/>
                <w:lang w:val="es-CO"/>
              </w:rPr>
            </w:pPr>
            <w:r w:rsidRPr="4BBA7DDD" w:rsidR="4BBA7DDD">
              <w:rPr>
                <w:rFonts w:ascii="Arial" w:hAnsi="Arial"/>
                <w:noProof w:val="0"/>
                <w:sz w:val="14"/>
                <w:szCs w:val="14"/>
                <w:lang w:val="es-CO"/>
              </w:rPr>
              <w:t>La formación aparece valorada positivamente en la base simulada; por sí sola esta valoración no demuestra demanda real ni garantiza participación efectiva.</w:t>
            </w:r>
          </w:p>
        </w:tc>
        <w:tc>
          <w:tcPr>
            <w:tcW w:w="2160" w:type="dxa"/>
            <w:tcMar/>
            <w:vAlign w:val="top"/>
          </w:tcPr>
          <w:p w:rsidP="4BBA7DDD" w14:paraId="39F4C190" wp14:textId="77777777">
            <w:pPr>
              <w:spacing w:after="20"/>
              <w:rPr>
                <w:rFonts w:ascii="Arial" w:hAnsi="Arial"/>
                <w:noProof w:val="0"/>
                <w:sz w:val="14"/>
                <w:szCs w:val="14"/>
                <w:lang w:val="es-CO"/>
              </w:rPr>
            </w:pPr>
            <w:r w:rsidRPr="4BBA7DDD" w:rsidR="4BBA7DDD">
              <w:rPr>
                <w:rFonts w:ascii="Arial" w:hAnsi="Arial"/>
                <w:noProof w:val="0"/>
                <w:sz w:val="14"/>
                <w:szCs w:val="14"/>
                <w:lang w:val="es-CO"/>
              </w:rPr>
              <w:t>Informe descriptivo, §5; hoja de importancia de la formación.</w:t>
            </w:r>
          </w:p>
        </w:tc>
        <w:tc>
          <w:tcPr>
            <w:tcW w:w="1512" w:type="dxa"/>
            <w:shd w:val="clear" w:color="auto" w:fill="E2F0D9"/>
            <w:tcMar/>
            <w:vAlign w:val="top"/>
            <w:shd w:fill="E2F0D9"/>
          </w:tcPr>
          <w:p w:rsidP="4BBA7DDD" w14:paraId="3EC07ED5" wp14:textId="77777777">
            <w:pPr>
              <w:spacing w:after="20"/>
              <w:rPr>
                <w:rFonts w:ascii="Arial" w:hAnsi="Arial"/>
                <w:noProof w:val="0"/>
                <w:sz w:val="14"/>
                <w:szCs w:val="14"/>
                <w:lang w:val="es-CO"/>
              </w:rPr>
            </w:pPr>
            <w:r w:rsidRPr="4BBA7DDD" w:rsidR="4BBA7DDD">
              <w:rPr>
                <w:rFonts w:ascii="Arial" w:hAnsi="Arial"/>
                <w:noProof w:val="0"/>
                <w:sz w:val="14"/>
                <w:szCs w:val="14"/>
                <w:lang w:val="es-CO"/>
              </w:rPr>
              <w:t>Cuantitativa descriptiva · Verificada</w:t>
            </w:r>
          </w:p>
        </w:tc>
      </w:tr>
      <w:tr xmlns:wp14="http://schemas.microsoft.com/office/word/2010/wordml" w:rsidTr="4BBA7DDD" w14:paraId="5DAE7C2A" wp14:textId="77777777">
        <w:tc>
          <w:tcPr>
            <w:tcW w:w="547" w:type="dxa"/>
            <w:tcMar/>
            <w:vAlign w:val="top"/>
          </w:tcPr>
          <w:p w:rsidP="4BBA7DDD" w14:paraId="4130A242" wp14:textId="77777777">
            <w:pPr>
              <w:spacing w:after="20"/>
              <w:jc w:val="center"/>
              <w:rPr>
                <w:rFonts w:ascii="Arial" w:hAnsi="Arial"/>
                <w:noProof w:val="0"/>
                <w:sz w:val="14"/>
                <w:szCs w:val="14"/>
                <w:lang w:val="es-CO"/>
              </w:rPr>
            </w:pPr>
            <w:r w:rsidRPr="4BBA7DDD" w:rsidR="4BBA7DDD">
              <w:rPr>
                <w:rFonts w:ascii="Arial" w:hAnsi="Arial"/>
                <w:noProof w:val="0"/>
                <w:sz w:val="14"/>
                <w:szCs w:val="14"/>
                <w:lang w:val="es-CO"/>
              </w:rPr>
              <w:t>E11</w:t>
            </w:r>
          </w:p>
        </w:tc>
        <w:tc>
          <w:tcPr>
            <w:tcW w:w="1728" w:type="dxa"/>
            <w:tcMar/>
            <w:vAlign w:val="top"/>
          </w:tcPr>
          <w:p w:rsidP="4BBA7DDD" w14:paraId="2162C4F2" wp14:textId="77777777">
            <w:pPr>
              <w:spacing w:after="20"/>
              <w:rPr>
                <w:rFonts w:ascii="Arial" w:hAnsi="Arial"/>
                <w:noProof w:val="0"/>
                <w:sz w:val="14"/>
                <w:szCs w:val="14"/>
                <w:lang w:val="es-CO"/>
              </w:rPr>
            </w:pPr>
            <w:r w:rsidRPr="4BBA7DDD" w:rsidR="4BBA7DDD">
              <w:rPr>
                <w:rFonts w:ascii="Arial" w:hAnsi="Arial"/>
                <w:noProof w:val="0"/>
                <w:sz w:val="14"/>
                <w:szCs w:val="14"/>
                <w:lang w:val="es-CO"/>
              </w:rPr>
              <w:t>Conocimiento de servicios</w:t>
            </w:r>
          </w:p>
        </w:tc>
        <w:tc>
          <w:tcPr>
            <w:tcW w:w="3528" w:type="dxa"/>
            <w:tcMar/>
            <w:vAlign w:val="top"/>
          </w:tcPr>
          <w:p w:rsidP="4BBA7DDD" w14:paraId="73A883D5" wp14:textId="77777777">
            <w:pPr>
              <w:spacing w:after="20"/>
              <w:rPr>
                <w:rFonts w:ascii="Arial" w:hAnsi="Arial"/>
                <w:noProof w:val="0"/>
                <w:sz w:val="14"/>
                <w:szCs w:val="14"/>
                <w:lang w:val="es-CO"/>
              </w:rPr>
            </w:pPr>
            <w:r w:rsidRPr="4BBA7DDD" w:rsidR="4BBA7DDD">
              <w:rPr>
                <w:rFonts w:ascii="Arial" w:hAnsi="Arial"/>
                <w:noProof w:val="0"/>
                <w:sz w:val="14"/>
                <w:szCs w:val="14"/>
                <w:lang w:val="es-CO"/>
              </w:rPr>
              <w:t>55,9% no conoce programas o servicios de apoyo; 14,0% no está seguro/a. El 76,6% indica no haber utilizado servicios.</w:t>
            </w:r>
          </w:p>
        </w:tc>
        <w:tc>
          <w:tcPr>
            <w:tcW w:w="3600" w:type="dxa"/>
            <w:tcMar/>
            <w:vAlign w:val="top"/>
          </w:tcPr>
          <w:p w:rsidP="4BBA7DDD" w14:paraId="323A26A6" wp14:textId="77777777">
            <w:pPr>
              <w:spacing w:after="20"/>
              <w:rPr>
                <w:rFonts w:ascii="Arial" w:hAnsi="Arial"/>
                <w:noProof w:val="0"/>
                <w:sz w:val="14"/>
                <w:szCs w:val="14"/>
                <w:lang w:val="es-CO"/>
              </w:rPr>
            </w:pPr>
            <w:r w:rsidRPr="4BBA7DDD" w:rsidR="4BBA7DDD">
              <w:rPr>
                <w:rFonts w:ascii="Arial" w:hAnsi="Arial"/>
                <w:noProof w:val="0"/>
                <w:sz w:val="14"/>
                <w:szCs w:val="14"/>
                <w:lang w:val="es-CO"/>
              </w:rPr>
              <w:t>Se justifica explorar barreras de información, acceso, confianza, pertinencia y derivación entre servicios; los datos disponibles no permiten identificar cuál explica el bajo uso.</w:t>
            </w:r>
          </w:p>
        </w:tc>
        <w:tc>
          <w:tcPr>
            <w:tcW w:w="2160" w:type="dxa"/>
            <w:tcMar/>
            <w:vAlign w:val="top"/>
          </w:tcPr>
          <w:p w:rsidP="4BBA7DDD" w14:paraId="3F32EC2B" wp14:textId="77777777">
            <w:pPr>
              <w:spacing w:after="20"/>
              <w:rPr>
                <w:rFonts w:ascii="Arial" w:hAnsi="Arial"/>
                <w:noProof w:val="0"/>
                <w:sz w:val="14"/>
                <w:szCs w:val="14"/>
                <w:lang w:val="es-CO"/>
              </w:rPr>
            </w:pPr>
            <w:r w:rsidRPr="4BBA7DDD" w:rsidR="4BBA7DDD">
              <w:rPr>
                <w:rFonts w:ascii="Arial" w:hAnsi="Arial"/>
                <w:noProof w:val="0"/>
                <w:sz w:val="14"/>
                <w:szCs w:val="14"/>
                <w:lang w:val="es-CO"/>
              </w:rPr>
              <w:t>Informe descriptivo, §5; hojas de conocimiento y uso de servicios.</w:t>
            </w:r>
          </w:p>
        </w:tc>
        <w:tc>
          <w:tcPr>
            <w:tcW w:w="1512" w:type="dxa"/>
            <w:shd w:val="clear" w:color="auto" w:fill="E2F0D9"/>
            <w:tcMar/>
            <w:vAlign w:val="top"/>
            <w:shd w:fill="E2F0D9"/>
          </w:tcPr>
          <w:p w:rsidP="4BBA7DDD" w14:paraId="72ACBC7B" wp14:textId="77777777">
            <w:pPr>
              <w:spacing w:after="20"/>
              <w:rPr>
                <w:rFonts w:ascii="Arial" w:hAnsi="Arial"/>
                <w:noProof w:val="0"/>
                <w:sz w:val="14"/>
                <w:szCs w:val="14"/>
                <w:lang w:val="es-CO"/>
              </w:rPr>
            </w:pPr>
            <w:r w:rsidRPr="4BBA7DDD" w:rsidR="4BBA7DDD">
              <w:rPr>
                <w:rFonts w:ascii="Arial" w:hAnsi="Arial"/>
                <w:noProof w:val="0"/>
                <w:sz w:val="14"/>
                <w:szCs w:val="14"/>
                <w:lang w:val="es-CO"/>
              </w:rPr>
              <w:t>Cuantitativa descriptiva · Verificada</w:t>
            </w:r>
          </w:p>
        </w:tc>
      </w:tr>
      <w:tr xmlns:wp14="http://schemas.microsoft.com/office/word/2010/wordml" w:rsidTr="4BBA7DDD" w14:paraId="59F8E36C" wp14:textId="77777777">
        <w:tc>
          <w:tcPr>
            <w:tcW w:w="547" w:type="dxa"/>
            <w:tcMar/>
            <w:vAlign w:val="top"/>
          </w:tcPr>
          <w:p w:rsidP="4BBA7DDD" w14:paraId="4DB057BA" wp14:textId="77777777">
            <w:pPr>
              <w:spacing w:after="20"/>
              <w:jc w:val="center"/>
              <w:rPr>
                <w:rFonts w:ascii="Arial" w:hAnsi="Arial"/>
                <w:noProof w:val="0"/>
                <w:sz w:val="14"/>
                <w:szCs w:val="14"/>
                <w:lang w:val="es-CO"/>
              </w:rPr>
            </w:pPr>
            <w:r w:rsidRPr="4BBA7DDD" w:rsidR="4BBA7DDD">
              <w:rPr>
                <w:rFonts w:ascii="Arial" w:hAnsi="Arial"/>
                <w:noProof w:val="0"/>
                <w:sz w:val="14"/>
                <w:szCs w:val="14"/>
                <w:lang w:val="es-CO"/>
              </w:rPr>
              <w:t>E12</w:t>
            </w:r>
          </w:p>
        </w:tc>
        <w:tc>
          <w:tcPr>
            <w:tcW w:w="1728" w:type="dxa"/>
            <w:tcMar/>
            <w:vAlign w:val="top"/>
          </w:tcPr>
          <w:p w:rsidP="4BBA7DDD" w14:paraId="0A016AEE" wp14:textId="77777777">
            <w:pPr>
              <w:spacing w:after="20"/>
              <w:rPr>
                <w:rFonts w:ascii="Arial" w:hAnsi="Arial"/>
                <w:noProof w:val="0"/>
                <w:sz w:val="14"/>
                <w:szCs w:val="14"/>
                <w:lang w:val="es-CO"/>
              </w:rPr>
            </w:pPr>
            <w:r w:rsidRPr="4BBA7DDD" w:rsidR="4BBA7DDD">
              <w:rPr>
                <w:rFonts w:ascii="Arial" w:hAnsi="Arial"/>
                <w:noProof w:val="0"/>
                <w:sz w:val="14"/>
                <w:szCs w:val="14"/>
                <w:lang w:val="es-CO"/>
              </w:rPr>
              <w:t>Responsabilidades de cuidado</w:t>
            </w:r>
          </w:p>
        </w:tc>
        <w:tc>
          <w:tcPr>
            <w:tcW w:w="3528" w:type="dxa"/>
            <w:tcMar/>
            <w:vAlign w:val="top"/>
          </w:tcPr>
          <w:p w:rsidP="4BBA7DDD" w14:paraId="6D466DB8" wp14:textId="77777777">
            <w:pPr>
              <w:spacing w:after="20"/>
              <w:rPr>
                <w:rFonts w:ascii="Arial" w:hAnsi="Arial"/>
                <w:noProof w:val="0"/>
                <w:sz w:val="14"/>
                <w:szCs w:val="14"/>
                <w:lang w:val="es-CO"/>
              </w:rPr>
            </w:pPr>
            <w:r w:rsidRPr="4BBA7DDD" w:rsidR="4BBA7DDD">
              <w:rPr>
                <w:rFonts w:ascii="Arial" w:hAnsi="Arial"/>
                <w:noProof w:val="0"/>
                <w:sz w:val="14"/>
                <w:szCs w:val="14"/>
                <w:lang w:val="es-CO"/>
              </w:rPr>
              <w:t>31,1% ponderado ilustrativo reporta responsabilidades de cuidado. La opción “responsabilidades de cuidado” fue seleccionada por 7,5% como barrera de empleabilidad.</w:t>
            </w:r>
          </w:p>
        </w:tc>
        <w:tc>
          <w:tcPr>
            <w:tcW w:w="3600" w:type="dxa"/>
            <w:tcMar/>
            <w:vAlign w:val="top"/>
          </w:tcPr>
          <w:p w:rsidP="4BBA7DDD" w14:paraId="71FA3A2C" wp14:textId="77777777">
            <w:pPr>
              <w:spacing w:after="20"/>
              <w:rPr>
                <w:rFonts w:ascii="Arial" w:hAnsi="Arial"/>
                <w:noProof w:val="0"/>
                <w:sz w:val="14"/>
                <w:szCs w:val="14"/>
                <w:lang w:val="es-CO"/>
              </w:rPr>
            </w:pPr>
            <w:r w:rsidRPr="4BBA7DDD" w:rsidR="4BBA7DDD">
              <w:rPr>
                <w:rFonts w:ascii="Arial" w:hAnsi="Arial"/>
                <w:noProof w:val="0"/>
                <w:sz w:val="14"/>
                <w:szCs w:val="14"/>
                <w:lang w:val="es-CO"/>
              </w:rPr>
              <w:t>Conviene examinar horarios, modalidades y apoyos de cuidado como condiciones de participación, sin asumir que explican por sí solas las dificultades laborales.</w:t>
            </w:r>
          </w:p>
        </w:tc>
        <w:tc>
          <w:tcPr>
            <w:tcW w:w="2160" w:type="dxa"/>
            <w:tcMar/>
            <w:vAlign w:val="top"/>
          </w:tcPr>
          <w:p w:rsidP="4BBA7DDD" w14:paraId="0E931345" wp14:textId="77777777">
            <w:pPr>
              <w:spacing w:after="20"/>
              <w:rPr>
                <w:rFonts w:ascii="Arial" w:hAnsi="Arial"/>
                <w:noProof w:val="0"/>
                <w:sz w:val="14"/>
                <w:szCs w:val="14"/>
                <w:lang w:val="es-CO"/>
              </w:rPr>
            </w:pPr>
            <w:r w:rsidRPr="4BBA7DDD" w:rsidR="4BBA7DDD">
              <w:rPr>
                <w:rFonts w:ascii="Arial" w:hAnsi="Arial"/>
                <w:noProof w:val="0"/>
                <w:sz w:val="14"/>
                <w:szCs w:val="14"/>
                <w:lang w:val="es-CO"/>
              </w:rPr>
              <w:t>Excel, hojas de responsabilidades de cuidado y barreras; resumen ponderado.</w:t>
            </w:r>
          </w:p>
        </w:tc>
        <w:tc>
          <w:tcPr>
            <w:tcW w:w="1512" w:type="dxa"/>
            <w:shd w:val="clear" w:color="auto" w:fill="E2F0D9"/>
            <w:tcMar/>
            <w:vAlign w:val="top"/>
            <w:shd w:fill="E2F0D9"/>
          </w:tcPr>
          <w:p w:rsidP="4BBA7DDD" w14:paraId="15FCACEB" wp14:textId="77777777">
            <w:pPr>
              <w:spacing w:after="20"/>
              <w:rPr>
                <w:rFonts w:ascii="Arial" w:hAnsi="Arial"/>
                <w:noProof w:val="0"/>
                <w:sz w:val="14"/>
                <w:szCs w:val="14"/>
                <w:lang w:val="es-CO"/>
              </w:rPr>
            </w:pPr>
            <w:r w:rsidRPr="4BBA7DDD" w:rsidR="4BBA7DDD">
              <w:rPr>
                <w:rFonts w:ascii="Arial" w:hAnsi="Arial"/>
                <w:noProof w:val="0"/>
                <w:sz w:val="14"/>
                <w:szCs w:val="14"/>
                <w:lang w:val="es-CO"/>
              </w:rPr>
              <w:t>Cuantitativa descriptiva · Verificada</w:t>
            </w:r>
          </w:p>
        </w:tc>
      </w:tr>
      <w:tr xmlns:wp14="http://schemas.microsoft.com/office/word/2010/wordml" w:rsidTr="4BBA7DDD" w14:paraId="73980FB3" wp14:textId="77777777">
        <w:tc>
          <w:tcPr>
            <w:tcW w:w="547" w:type="dxa"/>
            <w:tcMar/>
            <w:vAlign w:val="top"/>
          </w:tcPr>
          <w:p w:rsidP="4BBA7DDD" w14:paraId="711A120A" wp14:textId="77777777">
            <w:pPr>
              <w:spacing w:after="20"/>
              <w:jc w:val="center"/>
              <w:rPr>
                <w:rFonts w:ascii="Arial" w:hAnsi="Arial"/>
                <w:noProof w:val="0"/>
                <w:sz w:val="14"/>
                <w:szCs w:val="14"/>
                <w:lang w:val="es-CO"/>
              </w:rPr>
            </w:pPr>
            <w:r w:rsidRPr="4BBA7DDD" w:rsidR="4BBA7DDD">
              <w:rPr>
                <w:rFonts w:ascii="Arial" w:hAnsi="Arial"/>
                <w:noProof w:val="0"/>
                <w:sz w:val="14"/>
                <w:szCs w:val="14"/>
                <w:lang w:val="es-CO"/>
              </w:rPr>
              <w:t>E13</w:t>
            </w:r>
          </w:p>
        </w:tc>
        <w:tc>
          <w:tcPr>
            <w:tcW w:w="1728" w:type="dxa"/>
            <w:tcMar/>
            <w:vAlign w:val="top"/>
          </w:tcPr>
          <w:p w:rsidP="4BBA7DDD" w14:paraId="6F899BFB" wp14:textId="77777777">
            <w:pPr>
              <w:spacing w:after="20"/>
              <w:rPr>
                <w:rFonts w:ascii="Arial" w:hAnsi="Arial"/>
                <w:noProof w:val="0"/>
                <w:sz w:val="14"/>
                <w:szCs w:val="14"/>
                <w:lang w:val="es-CO"/>
              </w:rPr>
            </w:pPr>
            <w:r w:rsidRPr="4BBA7DDD" w:rsidR="4BBA7DDD">
              <w:rPr>
                <w:rFonts w:ascii="Arial" w:hAnsi="Arial"/>
                <w:noProof w:val="0"/>
                <w:sz w:val="14"/>
                <w:szCs w:val="14"/>
                <w:lang w:val="es-CO"/>
              </w:rPr>
              <w:t>Emprendimiento</w:t>
            </w:r>
          </w:p>
        </w:tc>
        <w:tc>
          <w:tcPr>
            <w:tcW w:w="3528" w:type="dxa"/>
            <w:tcMar/>
            <w:vAlign w:val="top"/>
          </w:tcPr>
          <w:p w:rsidP="4BBA7DDD" w14:paraId="75936087" wp14:textId="77777777">
            <w:pPr>
              <w:spacing w:after="20"/>
              <w:rPr>
                <w:rFonts w:ascii="Arial" w:hAnsi="Arial"/>
                <w:noProof w:val="0"/>
                <w:sz w:val="14"/>
                <w:szCs w:val="14"/>
                <w:lang w:val="es-CO"/>
              </w:rPr>
            </w:pPr>
            <w:r w:rsidRPr="4BBA7DDD" w:rsidR="4BBA7DDD">
              <w:rPr>
                <w:rFonts w:ascii="Arial" w:hAnsi="Arial"/>
                <w:noProof w:val="0"/>
                <w:sz w:val="14"/>
                <w:szCs w:val="14"/>
                <w:lang w:val="es-CO"/>
              </w:rPr>
              <w:t>70,8% ponderado ilustrativo señala no estar en una situación de emprendimiento; 11,7% trabaja por cuenta propia y 9,9% desarrolla una idea de negocio.</w:t>
            </w:r>
          </w:p>
        </w:tc>
        <w:tc>
          <w:tcPr>
            <w:tcW w:w="3600" w:type="dxa"/>
            <w:tcMar/>
            <w:vAlign w:val="top"/>
          </w:tcPr>
          <w:p w:rsidP="4BBA7DDD" w14:paraId="3E3B39B5" wp14:textId="77777777">
            <w:pPr>
              <w:spacing w:after="20"/>
              <w:rPr>
                <w:rFonts w:ascii="Arial" w:hAnsi="Arial"/>
                <w:noProof w:val="0"/>
                <w:sz w:val="14"/>
                <w:szCs w:val="14"/>
                <w:lang w:val="es-CO"/>
              </w:rPr>
            </w:pPr>
            <w:r w:rsidRPr="4BBA7DDD" w:rsidR="4BBA7DDD">
              <w:rPr>
                <w:rFonts w:ascii="Arial" w:hAnsi="Arial"/>
                <w:noProof w:val="0"/>
                <w:sz w:val="14"/>
                <w:szCs w:val="14"/>
                <w:lang w:val="es-CO"/>
              </w:rPr>
              <w:t>El acompañamiento a emprendimientos puede ser una línea complementaria, pero la simulación no establece por sí misma su prioridad frente a la intermediación laboral o la formación.</w:t>
            </w:r>
          </w:p>
        </w:tc>
        <w:tc>
          <w:tcPr>
            <w:tcW w:w="2160" w:type="dxa"/>
            <w:tcMar/>
            <w:vAlign w:val="top"/>
          </w:tcPr>
          <w:p w:rsidP="4BBA7DDD" w14:paraId="52E56B0F" wp14:textId="77777777">
            <w:pPr>
              <w:spacing w:after="20"/>
              <w:rPr>
                <w:rFonts w:ascii="Arial" w:hAnsi="Arial"/>
                <w:noProof w:val="0"/>
                <w:sz w:val="14"/>
                <w:szCs w:val="14"/>
                <w:lang w:val="es-CO"/>
              </w:rPr>
            </w:pPr>
            <w:r w:rsidRPr="4BBA7DDD" w:rsidR="4BBA7DDD">
              <w:rPr>
                <w:rFonts w:ascii="Arial" w:hAnsi="Arial"/>
                <w:noProof w:val="0"/>
                <w:sz w:val="14"/>
                <w:szCs w:val="14"/>
                <w:lang w:val="es-CO"/>
              </w:rPr>
              <w:t>Excel, hojas “Situación de emprendimiento” y “Actividad del emprendimiento”.</w:t>
            </w:r>
          </w:p>
        </w:tc>
        <w:tc>
          <w:tcPr>
            <w:tcW w:w="1512" w:type="dxa"/>
            <w:shd w:val="clear" w:color="auto" w:fill="E2F0D9"/>
            <w:tcMar/>
            <w:vAlign w:val="top"/>
            <w:shd w:fill="E2F0D9"/>
          </w:tcPr>
          <w:p w:rsidP="4BBA7DDD" w14:paraId="2C0C2AE4" wp14:textId="77777777">
            <w:pPr>
              <w:spacing w:after="20"/>
              <w:rPr>
                <w:rFonts w:ascii="Arial" w:hAnsi="Arial"/>
                <w:noProof w:val="0"/>
                <w:sz w:val="14"/>
                <w:szCs w:val="14"/>
                <w:lang w:val="es-CO"/>
              </w:rPr>
            </w:pPr>
            <w:r w:rsidRPr="4BBA7DDD" w:rsidR="4BBA7DDD">
              <w:rPr>
                <w:rFonts w:ascii="Arial" w:hAnsi="Arial"/>
                <w:noProof w:val="0"/>
                <w:sz w:val="14"/>
                <w:szCs w:val="14"/>
                <w:lang w:val="es-CO"/>
              </w:rPr>
              <w:t>Cuantitativa descriptiva · Verificada</w:t>
            </w:r>
          </w:p>
        </w:tc>
      </w:tr>
      <w:tr xmlns:wp14="http://schemas.microsoft.com/office/word/2010/wordml" w:rsidTr="4BBA7DDD" w14:paraId="00966149" wp14:textId="77777777">
        <w:tc>
          <w:tcPr>
            <w:tcW w:w="547" w:type="dxa"/>
            <w:tcMar/>
            <w:vAlign w:val="top"/>
          </w:tcPr>
          <w:p w:rsidP="4BBA7DDD" w14:paraId="75944F54" wp14:textId="77777777">
            <w:pPr>
              <w:spacing w:after="20"/>
              <w:jc w:val="center"/>
              <w:rPr>
                <w:rFonts w:ascii="Arial" w:hAnsi="Arial"/>
                <w:noProof w:val="0"/>
                <w:sz w:val="14"/>
                <w:szCs w:val="14"/>
                <w:lang w:val="es-CO"/>
              </w:rPr>
            </w:pPr>
            <w:r w:rsidRPr="4BBA7DDD" w:rsidR="4BBA7DDD">
              <w:rPr>
                <w:rFonts w:ascii="Arial" w:hAnsi="Arial"/>
                <w:noProof w:val="0"/>
                <w:sz w:val="14"/>
                <w:szCs w:val="14"/>
                <w:lang w:val="es-CO"/>
              </w:rPr>
              <w:t>E14</w:t>
            </w:r>
          </w:p>
        </w:tc>
        <w:tc>
          <w:tcPr>
            <w:tcW w:w="1728" w:type="dxa"/>
            <w:tcMar/>
            <w:vAlign w:val="top"/>
          </w:tcPr>
          <w:p w:rsidP="4BBA7DDD" w14:paraId="471C4E00" wp14:textId="77777777">
            <w:pPr>
              <w:spacing w:after="20"/>
              <w:rPr>
                <w:rFonts w:ascii="Arial" w:hAnsi="Arial"/>
                <w:noProof w:val="0"/>
                <w:sz w:val="14"/>
                <w:szCs w:val="14"/>
                <w:lang w:val="es-CO"/>
              </w:rPr>
            </w:pPr>
            <w:r w:rsidRPr="4BBA7DDD" w:rsidR="4BBA7DDD">
              <w:rPr>
                <w:rFonts w:ascii="Arial" w:hAnsi="Arial"/>
                <w:noProof w:val="0"/>
                <w:sz w:val="14"/>
                <w:szCs w:val="14"/>
                <w:lang w:val="es-CO"/>
              </w:rPr>
              <w:t>Diferencias territoriales</w:t>
            </w:r>
          </w:p>
        </w:tc>
        <w:tc>
          <w:tcPr>
            <w:tcW w:w="3528" w:type="dxa"/>
            <w:tcMar/>
            <w:vAlign w:val="top"/>
          </w:tcPr>
          <w:p w:rsidP="4BBA7DDD" w14:paraId="1DFE9C23" wp14:textId="77777777">
            <w:pPr>
              <w:spacing w:after="20"/>
              <w:rPr>
                <w:rFonts w:ascii="Arial" w:hAnsi="Arial"/>
                <w:noProof w:val="0"/>
                <w:sz w:val="14"/>
                <w:szCs w:val="14"/>
                <w:lang w:val="es-CO"/>
              </w:rPr>
            </w:pPr>
            <w:r w:rsidRPr="4BBA7DDD" w:rsidR="4BBA7DDD">
              <w:rPr>
                <w:rFonts w:ascii="Arial" w:hAnsi="Arial"/>
                <w:noProof w:val="0"/>
                <w:sz w:val="14"/>
                <w:szCs w:val="14"/>
                <w:lang w:val="es-CO"/>
              </w:rPr>
              <w:t>En centros poblados/rural, 13,6% indica no tener acceso/no conocer dónde buscar información laboral, frente a 7,4% en urbana consolidada. La preferencia por modalidad mixta es 49,1% en centros poblados/rural y 36,7% en urbana consolidada.</w:t>
            </w:r>
          </w:p>
        </w:tc>
        <w:tc>
          <w:tcPr>
            <w:tcW w:w="3600" w:type="dxa"/>
            <w:tcMar/>
            <w:vAlign w:val="top"/>
          </w:tcPr>
          <w:p w:rsidP="4BBA7DDD" w14:paraId="3000D346" wp14:textId="77777777">
            <w:pPr>
              <w:spacing w:after="20"/>
              <w:rPr>
                <w:rFonts w:ascii="Arial" w:hAnsi="Arial"/>
                <w:noProof w:val="0"/>
                <w:sz w:val="14"/>
                <w:szCs w:val="14"/>
                <w:lang w:val="es-CO"/>
              </w:rPr>
            </w:pPr>
            <w:r w:rsidRPr="4BBA7DDD" w:rsidR="4BBA7DDD">
              <w:rPr>
                <w:rFonts w:ascii="Arial" w:hAnsi="Arial"/>
                <w:noProof w:val="0"/>
                <w:sz w:val="14"/>
                <w:szCs w:val="14"/>
                <w:lang w:val="es-CO"/>
              </w:rPr>
              <w:t>Estas diferencias orientan preguntas de validación sobre conectividad, desplazamientos, canales de información y diseño de la modalidad; no demuestran brechas reales.</w:t>
            </w:r>
          </w:p>
        </w:tc>
        <w:tc>
          <w:tcPr>
            <w:tcW w:w="2160" w:type="dxa"/>
            <w:tcMar/>
            <w:vAlign w:val="top"/>
          </w:tcPr>
          <w:p w:rsidP="4BBA7DDD" w14:paraId="51CA657D" wp14:textId="77777777">
            <w:pPr>
              <w:spacing w:after="20"/>
              <w:rPr>
                <w:rFonts w:ascii="Arial" w:hAnsi="Arial"/>
                <w:noProof w:val="0"/>
                <w:sz w:val="14"/>
                <w:szCs w:val="14"/>
                <w:lang w:val="es-CO"/>
              </w:rPr>
            </w:pPr>
            <w:r w:rsidRPr="4BBA7DDD" w:rsidR="4BBA7DDD">
              <w:rPr>
                <w:rFonts w:ascii="Arial" w:hAnsi="Arial"/>
                <w:noProof w:val="0"/>
                <w:sz w:val="14"/>
                <w:szCs w:val="14"/>
                <w:lang w:val="es-CO"/>
              </w:rPr>
              <w:t>Informe descriptivo, §7; hojas de cruces territoriales.</w:t>
            </w:r>
          </w:p>
        </w:tc>
        <w:tc>
          <w:tcPr>
            <w:tcW w:w="1512" w:type="dxa"/>
            <w:shd w:val="clear" w:color="auto" w:fill="E2F0D9"/>
            <w:tcMar/>
            <w:vAlign w:val="top"/>
            <w:shd w:fill="E2F0D9"/>
          </w:tcPr>
          <w:p w:rsidP="4BBA7DDD" w14:paraId="7884232B" wp14:textId="77777777">
            <w:pPr>
              <w:spacing w:after="20"/>
              <w:rPr>
                <w:rFonts w:ascii="Arial" w:hAnsi="Arial"/>
                <w:noProof w:val="0"/>
                <w:sz w:val="14"/>
                <w:szCs w:val="14"/>
                <w:lang w:val="es-CO"/>
              </w:rPr>
            </w:pPr>
            <w:r w:rsidRPr="4BBA7DDD" w:rsidR="4BBA7DDD">
              <w:rPr>
                <w:rFonts w:ascii="Arial" w:hAnsi="Arial"/>
                <w:noProof w:val="0"/>
                <w:sz w:val="14"/>
                <w:szCs w:val="14"/>
                <w:lang w:val="es-CO"/>
              </w:rPr>
              <w:t>Comparación descriptiva · Verificada con cautela</w:t>
            </w:r>
          </w:p>
        </w:tc>
      </w:tr>
      <w:tr xmlns:wp14="http://schemas.microsoft.com/office/word/2010/wordml" w:rsidTr="4BBA7DDD" w14:paraId="521EE008" wp14:textId="77777777">
        <w:tc>
          <w:tcPr>
            <w:tcW w:w="547" w:type="dxa"/>
            <w:tcMar/>
            <w:vAlign w:val="top"/>
          </w:tcPr>
          <w:p w:rsidP="4BBA7DDD" w14:paraId="2B3C2AC7" wp14:textId="77777777">
            <w:pPr>
              <w:spacing w:after="20"/>
              <w:jc w:val="center"/>
              <w:rPr>
                <w:rFonts w:ascii="Arial" w:hAnsi="Arial"/>
                <w:noProof w:val="0"/>
                <w:sz w:val="14"/>
                <w:szCs w:val="14"/>
                <w:lang w:val="es-CO"/>
              </w:rPr>
            </w:pPr>
            <w:r w:rsidRPr="4BBA7DDD" w:rsidR="4BBA7DDD">
              <w:rPr>
                <w:rFonts w:ascii="Arial" w:hAnsi="Arial"/>
                <w:noProof w:val="0"/>
                <w:sz w:val="14"/>
                <w:szCs w:val="14"/>
                <w:lang w:val="es-CO"/>
              </w:rPr>
              <w:t>E15</w:t>
            </w:r>
          </w:p>
        </w:tc>
        <w:tc>
          <w:tcPr>
            <w:tcW w:w="1728" w:type="dxa"/>
            <w:tcMar/>
            <w:vAlign w:val="top"/>
          </w:tcPr>
          <w:p w:rsidP="4BBA7DDD" w14:paraId="4EA83F52" wp14:textId="77777777">
            <w:pPr>
              <w:spacing w:after="20"/>
              <w:rPr>
                <w:rFonts w:ascii="Arial" w:hAnsi="Arial"/>
                <w:noProof w:val="0"/>
                <w:sz w:val="14"/>
                <w:szCs w:val="14"/>
                <w:lang w:val="es-CO"/>
              </w:rPr>
            </w:pPr>
            <w:r w:rsidRPr="4BBA7DDD" w:rsidR="4BBA7DDD">
              <w:rPr>
                <w:rFonts w:ascii="Arial" w:hAnsi="Arial"/>
                <w:noProof w:val="0"/>
                <w:sz w:val="14"/>
                <w:szCs w:val="14"/>
                <w:lang w:val="es-CO"/>
              </w:rPr>
              <w:t>Apoyos requeridos</w:t>
            </w:r>
          </w:p>
        </w:tc>
        <w:tc>
          <w:tcPr>
            <w:tcW w:w="3528" w:type="dxa"/>
            <w:tcMar/>
            <w:vAlign w:val="top"/>
          </w:tcPr>
          <w:p w:rsidP="4BBA7DDD" w14:paraId="17EB0AB7" wp14:textId="77777777">
            <w:pPr>
              <w:spacing w:after="20"/>
              <w:rPr>
                <w:rFonts w:ascii="Arial" w:hAnsi="Arial"/>
                <w:noProof w:val="0"/>
                <w:sz w:val="14"/>
                <w:szCs w:val="14"/>
                <w:lang w:val="es-CO"/>
              </w:rPr>
            </w:pPr>
            <w:r w:rsidRPr="4BBA7DDD" w:rsidR="4BBA7DDD">
              <w:rPr>
                <w:rFonts w:ascii="Arial" w:hAnsi="Arial"/>
                <w:noProof w:val="0"/>
                <w:sz w:val="14"/>
                <w:szCs w:val="14"/>
                <w:lang w:val="es-CO"/>
              </w:rPr>
              <w:t>La hoja de apoyos prioritarios registra todas las opciones con 479 selecciones (100% cada una), por lo que no permite establecer una jerarquía entre apoyos en esta versión de la base.</w:t>
            </w:r>
          </w:p>
        </w:tc>
        <w:tc>
          <w:tcPr>
            <w:tcW w:w="3600" w:type="dxa"/>
            <w:tcMar/>
            <w:vAlign w:val="top"/>
          </w:tcPr>
          <w:p w:rsidP="4BBA7DDD" w14:paraId="6A1DAEE4" wp14:textId="77777777">
            <w:pPr>
              <w:spacing w:after="20"/>
              <w:rPr>
                <w:rFonts w:ascii="Arial" w:hAnsi="Arial"/>
                <w:noProof w:val="0"/>
                <w:sz w:val="14"/>
                <w:szCs w:val="14"/>
                <w:lang w:val="es-CO"/>
              </w:rPr>
            </w:pPr>
            <w:r w:rsidRPr="4BBA7DDD" w:rsidR="4BBA7DDD">
              <w:rPr>
                <w:rFonts w:ascii="Arial" w:hAnsi="Arial"/>
                <w:noProof w:val="0"/>
                <w:sz w:val="14"/>
                <w:szCs w:val="14"/>
                <w:lang w:val="es-CO"/>
              </w:rPr>
              <w:t>No utilizar esta pregunta para ordenar prioridades: requiere revisar la lógica de generación/codificación o presentar el resultado como no discriminante.</w:t>
            </w:r>
          </w:p>
        </w:tc>
        <w:tc>
          <w:tcPr>
            <w:tcW w:w="2160" w:type="dxa"/>
            <w:tcMar/>
            <w:vAlign w:val="top"/>
          </w:tcPr>
          <w:p w:rsidP="4BBA7DDD" w14:paraId="545D58CF" wp14:textId="77777777">
            <w:pPr>
              <w:spacing w:after="20"/>
              <w:rPr>
                <w:rFonts w:ascii="Arial" w:hAnsi="Arial"/>
                <w:noProof w:val="0"/>
                <w:sz w:val="14"/>
                <w:szCs w:val="14"/>
                <w:lang w:val="es-CO"/>
              </w:rPr>
            </w:pPr>
            <w:r w:rsidRPr="4BBA7DDD" w:rsidR="4BBA7DDD">
              <w:rPr>
                <w:rFonts w:ascii="Arial" w:hAnsi="Arial"/>
                <w:noProof w:val="0"/>
                <w:sz w:val="14"/>
                <w:szCs w:val="14"/>
                <w:lang w:val="es-CO"/>
              </w:rPr>
              <w:t>Excel, hoja “Apoyos prioritarios para la empleabilidad”.</w:t>
            </w:r>
          </w:p>
        </w:tc>
        <w:tc>
          <w:tcPr>
            <w:tcW w:w="1512" w:type="dxa"/>
            <w:shd w:val="clear" w:color="auto" w:fill="FCE4D6"/>
            <w:tcMar/>
            <w:vAlign w:val="top"/>
            <w:shd w:fill="FCE4D6"/>
          </w:tcPr>
          <w:p w:rsidP="4BBA7DDD" w14:paraId="2C560AB4" wp14:textId="77777777">
            <w:pPr>
              <w:spacing w:after="20"/>
              <w:rPr>
                <w:rFonts w:ascii="Arial" w:hAnsi="Arial"/>
                <w:noProof w:val="0"/>
                <w:sz w:val="14"/>
                <w:szCs w:val="14"/>
                <w:lang w:val="es-CO"/>
              </w:rPr>
            </w:pPr>
            <w:r w:rsidRPr="4BBA7DDD" w:rsidR="4BBA7DDD">
              <w:rPr>
                <w:rFonts w:ascii="Arial" w:hAnsi="Arial"/>
                <w:noProof w:val="0"/>
                <w:sz w:val="14"/>
                <w:szCs w:val="14"/>
                <w:lang w:val="es-CO"/>
              </w:rPr>
              <w:t>Hallazgo de control de calidad · Requiere cautela</w:t>
            </w:r>
          </w:p>
        </w:tc>
      </w:tr>
      <w:tr xmlns:wp14="http://schemas.microsoft.com/office/word/2010/wordml" w:rsidTr="4BBA7DDD" w14:paraId="076A6C7B" wp14:textId="77777777">
        <w:tc>
          <w:tcPr>
            <w:tcW w:w="547" w:type="dxa"/>
            <w:tcMar/>
            <w:vAlign w:val="top"/>
          </w:tcPr>
          <w:p w:rsidP="4BBA7DDD" w14:paraId="0CF48C0B" wp14:textId="77777777">
            <w:pPr>
              <w:spacing w:after="20"/>
              <w:jc w:val="center"/>
              <w:rPr>
                <w:rFonts w:ascii="Arial" w:hAnsi="Arial"/>
                <w:noProof w:val="0"/>
                <w:sz w:val="14"/>
                <w:szCs w:val="14"/>
                <w:lang w:val="es-CO"/>
              </w:rPr>
            </w:pPr>
            <w:r w:rsidRPr="4BBA7DDD" w:rsidR="4BBA7DDD">
              <w:rPr>
                <w:rFonts w:ascii="Arial" w:hAnsi="Arial"/>
                <w:noProof w:val="0"/>
                <w:sz w:val="14"/>
                <w:szCs w:val="14"/>
                <w:lang w:val="es-CO"/>
              </w:rPr>
              <w:t>E16</w:t>
            </w:r>
          </w:p>
        </w:tc>
        <w:tc>
          <w:tcPr>
            <w:tcW w:w="1728" w:type="dxa"/>
            <w:tcMar/>
            <w:vAlign w:val="top"/>
          </w:tcPr>
          <w:p w:rsidP="4BBA7DDD" w14:paraId="67B11C5D" wp14:textId="77777777">
            <w:pPr>
              <w:spacing w:after="20"/>
              <w:rPr>
                <w:rFonts w:ascii="Arial" w:hAnsi="Arial"/>
                <w:noProof w:val="0"/>
                <w:sz w:val="14"/>
                <w:szCs w:val="14"/>
                <w:lang w:val="es-CO"/>
              </w:rPr>
            </w:pPr>
            <w:r w:rsidRPr="4BBA7DDD" w:rsidR="4BBA7DDD">
              <w:rPr>
                <w:rFonts w:ascii="Arial" w:hAnsi="Arial"/>
                <w:noProof w:val="0"/>
                <w:sz w:val="14"/>
                <w:szCs w:val="14"/>
                <w:lang w:val="es-CO"/>
              </w:rPr>
              <w:t>Problema central</w:t>
            </w:r>
          </w:p>
        </w:tc>
        <w:tc>
          <w:tcPr>
            <w:tcW w:w="3528" w:type="dxa"/>
            <w:tcMar/>
            <w:vAlign w:val="top"/>
          </w:tcPr>
          <w:p w:rsidP="4BBA7DDD" w14:paraId="24FE1D14" wp14:textId="77777777">
            <w:pPr>
              <w:spacing w:after="20"/>
              <w:rPr>
                <w:rFonts w:ascii="Arial" w:hAnsi="Arial"/>
                <w:noProof w:val="0"/>
                <w:sz w:val="14"/>
                <w:szCs w:val="14"/>
                <w:lang w:val="es-CO"/>
              </w:rPr>
            </w:pPr>
            <w:r w:rsidRPr="4BBA7DDD" w:rsidR="4BBA7DDD">
              <w:rPr>
                <w:rFonts w:ascii="Arial" w:hAnsi="Arial"/>
                <w:noProof w:val="0"/>
                <w:sz w:val="14"/>
                <w:szCs w:val="14"/>
                <w:lang w:val="es-CO"/>
              </w:rPr>
              <w:t>Los resultados describen barreras percibidas en la simulación, pero no prueban la prevalencia real de desempleo ni una causa central.</w:t>
            </w:r>
          </w:p>
        </w:tc>
        <w:tc>
          <w:tcPr>
            <w:tcW w:w="3600" w:type="dxa"/>
            <w:tcMar/>
            <w:vAlign w:val="top"/>
          </w:tcPr>
          <w:p w:rsidP="4BBA7DDD" w14:paraId="1C783267" wp14:textId="77777777">
            <w:pPr>
              <w:spacing w:after="20"/>
              <w:rPr>
                <w:rFonts w:ascii="Arial" w:hAnsi="Arial"/>
                <w:noProof w:val="0"/>
                <w:sz w:val="14"/>
                <w:szCs w:val="14"/>
                <w:lang w:val="es-CO"/>
              </w:rPr>
            </w:pPr>
            <w:r w:rsidRPr="4BBA7DDD" w:rsidR="4BBA7DDD">
              <w:rPr>
                <w:rFonts w:ascii="Arial" w:hAnsi="Arial"/>
                <w:noProof w:val="0"/>
                <w:sz w:val="14"/>
                <w:szCs w:val="14"/>
                <w:lang w:val="es-CO"/>
              </w:rPr>
              <w:t>Formulación provisional sugerida para validación: posibles dificultades de acceso de jóvenes a oportunidades de empleo y formación pertinentes, asociadas en la simulación a experiencia, formación e información. No presentarla como problema demostrado.</w:t>
            </w:r>
          </w:p>
        </w:tc>
        <w:tc>
          <w:tcPr>
            <w:tcW w:w="2160" w:type="dxa"/>
            <w:tcMar/>
            <w:vAlign w:val="top"/>
          </w:tcPr>
          <w:p w:rsidP="4BBA7DDD" w14:paraId="3882CAA1" wp14:textId="77777777">
            <w:pPr>
              <w:spacing w:after="20"/>
              <w:rPr>
                <w:rFonts w:ascii="Arial" w:hAnsi="Arial"/>
                <w:noProof w:val="0"/>
                <w:sz w:val="14"/>
                <w:szCs w:val="14"/>
                <w:lang w:val="es-CO"/>
              </w:rPr>
            </w:pPr>
            <w:r w:rsidRPr="4BBA7DDD" w:rsidR="4BBA7DDD">
              <w:rPr>
                <w:rFonts w:ascii="Arial" w:hAnsi="Arial"/>
                <w:noProof w:val="0"/>
                <w:sz w:val="14"/>
                <w:szCs w:val="14"/>
                <w:lang w:val="es-CO"/>
              </w:rPr>
              <w:t>Síntesis del informe descriptivo, §§8–10; interpretación analítica.</w:t>
            </w:r>
          </w:p>
        </w:tc>
        <w:tc>
          <w:tcPr>
            <w:tcW w:w="1512" w:type="dxa"/>
            <w:shd w:val="clear" w:color="auto" w:fill="FCE4D6"/>
            <w:tcMar/>
            <w:vAlign w:val="top"/>
            <w:shd w:fill="FCE4D6"/>
          </w:tcPr>
          <w:p w:rsidP="4BBA7DDD" w14:paraId="19BAE862" wp14:textId="77777777">
            <w:pPr>
              <w:spacing w:after="20"/>
              <w:rPr>
                <w:rFonts w:ascii="Arial" w:hAnsi="Arial"/>
                <w:noProof w:val="0"/>
                <w:sz w:val="14"/>
                <w:szCs w:val="14"/>
                <w:lang w:val="es-CO"/>
              </w:rPr>
            </w:pPr>
            <w:r w:rsidRPr="4BBA7DDD" w:rsidR="4BBA7DDD">
              <w:rPr>
                <w:rFonts w:ascii="Arial" w:hAnsi="Arial"/>
                <w:noProof w:val="0"/>
                <w:sz w:val="14"/>
                <w:szCs w:val="14"/>
                <w:lang w:val="es-CO"/>
              </w:rPr>
              <w:t>Hipótesis diagnóstica · Pendiente de validación real</w:t>
            </w:r>
          </w:p>
        </w:tc>
      </w:tr>
      <w:tr xmlns:wp14="http://schemas.microsoft.com/office/word/2010/wordml" w:rsidTr="4BBA7DDD" w14:paraId="26FA0130" wp14:textId="77777777">
        <w:tc>
          <w:tcPr>
            <w:tcW w:w="547" w:type="dxa"/>
            <w:tcMar/>
            <w:vAlign w:val="top"/>
          </w:tcPr>
          <w:p w:rsidP="4BBA7DDD" w14:paraId="22B61AC6" wp14:textId="77777777">
            <w:pPr>
              <w:spacing w:after="20"/>
              <w:jc w:val="center"/>
              <w:rPr>
                <w:rFonts w:ascii="Arial" w:hAnsi="Arial"/>
                <w:noProof w:val="0"/>
                <w:sz w:val="14"/>
                <w:szCs w:val="14"/>
                <w:lang w:val="es-CO"/>
              </w:rPr>
            </w:pPr>
            <w:r w:rsidRPr="4BBA7DDD" w:rsidR="4BBA7DDD">
              <w:rPr>
                <w:rFonts w:ascii="Arial" w:hAnsi="Arial"/>
                <w:noProof w:val="0"/>
                <w:sz w:val="14"/>
                <w:szCs w:val="14"/>
                <w:lang w:val="es-CO"/>
              </w:rPr>
              <w:t>E17</w:t>
            </w:r>
          </w:p>
        </w:tc>
        <w:tc>
          <w:tcPr>
            <w:tcW w:w="1728" w:type="dxa"/>
            <w:tcMar/>
            <w:vAlign w:val="top"/>
          </w:tcPr>
          <w:p w:rsidP="4BBA7DDD" w14:paraId="13453E53" wp14:textId="77777777">
            <w:pPr>
              <w:spacing w:after="20"/>
              <w:rPr>
                <w:rFonts w:ascii="Arial" w:hAnsi="Arial"/>
                <w:noProof w:val="0"/>
                <w:sz w:val="14"/>
                <w:szCs w:val="14"/>
                <w:lang w:val="es-CO"/>
              </w:rPr>
            </w:pPr>
            <w:r w:rsidRPr="4BBA7DDD" w:rsidR="4BBA7DDD">
              <w:rPr>
                <w:rFonts w:ascii="Arial" w:hAnsi="Arial"/>
                <w:noProof w:val="0"/>
                <w:sz w:val="14"/>
                <w:szCs w:val="14"/>
                <w:lang w:val="es-CO"/>
              </w:rPr>
              <w:t>Líneas posibles de intervención</w:t>
            </w:r>
          </w:p>
        </w:tc>
        <w:tc>
          <w:tcPr>
            <w:tcW w:w="3528" w:type="dxa"/>
            <w:tcMar/>
            <w:vAlign w:val="top"/>
          </w:tcPr>
          <w:p w:rsidP="4BBA7DDD" w14:paraId="772A706E" wp14:textId="77777777">
            <w:pPr>
              <w:spacing w:after="20"/>
              <w:rPr>
                <w:rFonts w:ascii="Arial" w:hAnsi="Arial"/>
                <w:noProof w:val="0"/>
                <w:sz w:val="14"/>
                <w:szCs w:val="14"/>
                <w:lang w:val="es-CO"/>
              </w:rPr>
            </w:pPr>
            <w:r w:rsidRPr="4BBA7DDD" w:rsidR="4BBA7DDD">
              <w:rPr>
                <w:rFonts w:ascii="Arial" w:hAnsi="Arial"/>
                <w:noProof w:val="0"/>
                <w:sz w:val="14"/>
                <w:szCs w:val="14"/>
                <w:lang w:val="es-CO"/>
              </w:rPr>
              <w:t>El informe propone cuatro líneas para contrastar: formación pertinente; orientación/intermediación laboral; apoyos para barreras de acceso (transporte, conectividad, cuidado); y acompañamiento a emprendimientos.</w:t>
            </w:r>
          </w:p>
        </w:tc>
        <w:tc>
          <w:tcPr>
            <w:tcW w:w="3600" w:type="dxa"/>
            <w:tcMar/>
            <w:vAlign w:val="top"/>
          </w:tcPr>
          <w:p w:rsidP="4BBA7DDD" w14:paraId="2E3C5562" wp14:textId="77777777">
            <w:pPr>
              <w:spacing w:after="20"/>
              <w:rPr>
                <w:rFonts w:ascii="Arial" w:hAnsi="Arial"/>
                <w:noProof w:val="0"/>
                <w:sz w:val="14"/>
                <w:szCs w:val="14"/>
                <w:lang w:val="es-CO"/>
              </w:rPr>
            </w:pPr>
            <w:r w:rsidRPr="4BBA7DDD" w:rsidR="4BBA7DDD">
              <w:rPr>
                <w:rFonts w:ascii="Arial" w:hAnsi="Arial"/>
                <w:noProof w:val="0"/>
                <w:sz w:val="14"/>
                <w:szCs w:val="14"/>
                <w:lang w:val="es-CO"/>
              </w:rPr>
              <w:t>Son opciones de formulación, no soluciones ya demostradas. Se deben contrastar con fuentes reales, actores locales y viabilidad institucional.</w:t>
            </w:r>
          </w:p>
        </w:tc>
        <w:tc>
          <w:tcPr>
            <w:tcW w:w="2160" w:type="dxa"/>
            <w:tcMar/>
            <w:vAlign w:val="top"/>
          </w:tcPr>
          <w:p w:rsidP="4BBA7DDD" w14:paraId="3851B820" wp14:textId="77777777">
            <w:pPr>
              <w:spacing w:after="20"/>
              <w:rPr>
                <w:rFonts w:ascii="Arial" w:hAnsi="Arial"/>
                <w:noProof w:val="0"/>
                <w:sz w:val="14"/>
                <w:szCs w:val="14"/>
                <w:lang w:val="es-CO"/>
              </w:rPr>
            </w:pPr>
            <w:r w:rsidRPr="4BBA7DDD" w:rsidR="4BBA7DDD">
              <w:rPr>
                <w:rFonts w:ascii="Arial" w:hAnsi="Arial"/>
                <w:noProof w:val="0"/>
                <w:sz w:val="14"/>
                <w:szCs w:val="14"/>
                <w:lang w:val="es-CO"/>
              </w:rPr>
              <w:t>Informe descriptivo, §8.</w:t>
            </w:r>
          </w:p>
        </w:tc>
        <w:tc>
          <w:tcPr>
            <w:tcW w:w="1512" w:type="dxa"/>
            <w:shd w:val="clear" w:color="auto" w:fill="FCE4D6"/>
            <w:tcMar/>
            <w:vAlign w:val="top"/>
            <w:shd w:fill="FCE4D6"/>
          </w:tcPr>
          <w:p w:rsidP="4BBA7DDD" w14:paraId="7F90944A" wp14:textId="77777777">
            <w:pPr>
              <w:spacing w:after="20"/>
              <w:rPr>
                <w:rFonts w:ascii="Arial" w:hAnsi="Arial"/>
                <w:noProof w:val="0"/>
                <w:sz w:val="14"/>
                <w:szCs w:val="14"/>
                <w:lang w:val="es-CO"/>
              </w:rPr>
            </w:pPr>
            <w:r w:rsidRPr="4BBA7DDD" w:rsidR="4BBA7DDD">
              <w:rPr>
                <w:rFonts w:ascii="Arial" w:hAnsi="Arial"/>
                <w:noProof w:val="0"/>
                <w:sz w:val="14"/>
                <w:szCs w:val="14"/>
                <w:lang w:val="es-CO"/>
              </w:rPr>
              <w:t>Hipótesis de formulación · Pendiente de contraste</w:t>
            </w:r>
          </w:p>
        </w:tc>
      </w:tr>
      <w:tr xmlns:wp14="http://schemas.microsoft.com/office/word/2010/wordml" w:rsidTr="4BBA7DDD" w14:paraId="3BAF4531" wp14:textId="77777777">
        <w:tc>
          <w:tcPr>
            <w:tcW w:w="547" w:type="dxa"/>
            <w:tcMar/>
            <w:vAlign w:val="top"/>
          </w:tcPr>
          <w:p w:rsidP="4BBA7DDD" w14:paraId="64D96CD7" wp14:textId="77777777">
            <w:pPr>
              <w:spacing w:after="20"/>
              <w:jc w:val="center"/>
              <w:rPr>
                <w:rFonts w:ascii="Arial" w:hAnsi="Arial"/>
                <w:noProof w:val="0"/>
                <w:sz w:val="14"/>
                <w:szCs w:val="14"/>
                <w:lang w:val="es-CO"/>
              </w:rPr>
            </w:pPr>
            <w:r w:rsidRPr="4BBA7DDD" w:rsidR="4BBA7DDD">
              <w:rPr>
                <w:rFonts w:ascii="Arial" w:hAnsi="Arial"/>
                <w:noProof w:val="0"/>
                <w:sz w:val="14"/>
                <w:szCs w:val="14"/>
                <w:lang w:val="es-CO"/>
              </w:rPr>
              <w:t>E18</w:t>
            </w:r>
          </w:p>
        </w:tc>
        <w:tc>
          <w:tcPr>
            <w:tcW w:w="1728" w:type="dxa"/>
            <w:tcMar/>
            <w:vAlign w:val="top"/>
          </w:tcPr>
          <w:p w:rsidP="4BBA7DDD" w14:paraId="1923BFAB" wp14:textId="77777777">
            <w:pPr>
              <w:spacing w:after="20"/>
              <w:rPr>
                <w:rFonts w:ascii="Arial" w:hAnsi="Arial"/>
                <w:noProof w:val="0"/>
                <w:sz w:val="14"/>
                <w:szCs w:val="14"/>
                <w:lang w:val="es-CO"/>
              </w:rPr>
            </w:pPr>
            <w:r w:rsidRPr="4BBA7DDD" w:rsidR="4BBA7DDD">
              <w:rPr>
                <w:rFonts w:ascii="Arial" w:hAnsi="Arial"/>
                <w:noProof w:val="0"/>
                <w:sz w:val="14"/>
                <w:szCs w:val="14"/>
                <w:lang w:val="es-CO"/>
              </w:rPr>
              <w:t>Limitaciones y uso</w:t>
            </w:r>
          </w:p>
        </w:tc>
        <w:tc>
          <w:tcPr>
            <w:tcW w:w="3528" w:type="dxa"/>
            <w:tcMar/>
            <w:vAlign w:val="top"/>
          </w:tcPr>
          <w:p w:rsidP="4BBA7DDD" w14:paraId="59C40A16" wp14:textId="77777777">
            <w:pPr>
              <w:spacing w:after="20"/>
              <w:rPr>
                <w:rFonts w:ascii="Arial" w:hAnsi="Arial"/>
                <w:noProof w:val="0"/>
                <w:sz w:val="14"/>
                <w:szCs w:val="14"/>
                <w:lang w:val="es-CO"/>
              </w:rPr>
            </w:pPr>
            <w:r w:rsidRPr="4BBA7DDD" w:rsidR="4BBA7DDD">
              <w:rPr>
                <w:rFonts w:ascii="Arial" w:hAnsi="Arial"/>
                <w:noProof w:val="0"/>
                <w:sz w:val="14"/>
                <w:szCs w:val="14"/>
                <w:lang w:val="es-CO"/>
              </w:rPr>
              <w:t>Todos los registros son sintéticos; los porcentajes ponderados son ilustrativos; los cruces territoriales son descriptivos y no prueban diferencias estadísticamente concluyentes.</w:t>
            </w:r>
          </w:p>
        </w:tc>
        <w:tc>
          <w:tcPr>
            <w:tcW w:w="3600" w:type="dxa"/>
            <w:tcMar/>
            <w:vAlign w:val="top"/>
          </w:tcPr>
          <w:p w:rsidP="4BBA7DDD" w14:paraId="7B329892" wp14:textId="77777777">
            <w:pPr>
              <w:spacing w:after="20"/>
              <w:rPr>
                <w:rFonts w:ascii="Arial" w:hAnsi="Arial"/>
                <w:noProof w:val="0"/>
                <w:sz w:val="14"/>
                <w:szCs w:val="14"/>
                <w:lang w:val="es-CO"/>
              </w:rPr>
            </w:pPr>
            <w:r w:rsidRPr="4BBA7DDD" w:rsidR="4BBA7DDD">
              <w:rPr>
                <w:rFonts w:ascii="Arial" w:hAnsi="Arial"/>
                <w:noProof w:val="0"/>
                <w:sz w:val="14"/>
                <w:szCs w:val="14"/>
                <w:lang w:val="es-CO"/>
              </w:rPr>
              <w:t>La matriz puede sustentar el ejercicio académico y la trazabilidad del diagnóstico, pero no decisiones públicas basadas en prevalencias reales sin investigación adicional.</w:t>
            </w:r>
          </w:p>
        </w:tc>
        <w:tc>
          <w:tcPr>
            <w:tcW w:w="2160" w:type="dxa"/>
            <w:tcMar/>
            <w:vAlign w:val="top"/>
          </w:tcPr>
          <w:p w:rsidP="4BBA7DDD" w14:paraId="341310DC" wp14:textId="77777777">
            <w:pPr>
              <w:spacing w:after="20"/>
              <w:rPr>
                <w:rFonts w:ascii="Arial" w:hAnsi="Arial"/>
                <w:noProof w:val="0"/>
                <w:sz w:val="14"/>
                <w:szCs w:val="14"/>
                <w:lang w:val="es-CO"/>
              </w:rPr>
            </w:pPr>
            <w:r w:rsidRPr="4BBA7DDD" w:rsidR="4BBA7DDD">
              <w:rPr>
                <w:rFonts w:ascii="Arial" w:hAnsi="Arial"/>
                <w:noProof w:val="0"/>
                <w:sz w:val="14"/>
                <w:szCs w:val="14"/>
                <w:lang w:val="es-CO"/>
              </w:rPr>
              <w:t>Informe descriptivo, §§1, 4, 7, 9 y 10; guía LEEME del Excel.</w:t>
            </w:r>
          </w:p>
        </w:tc>
        <w:tc>
          <w:tcPr>
            <w:tcW w:w="1512" w:type="dxa"/>
            <w:shd w:val="clear" w:color="auto" w:fill="E2F0D9"/>
            <w:tcMar/>
            <w:vAlign w:val="top"/>
            <w:shd w:fill="E2F0D9"/>
          </w:tcPr>
          <w:p w:rsidP="4BBA7DDD" w14:paraId="1051C0C7" wp14:textId="77777777">
            <w:pPr>
              <w:spacing w:after="20"/>
              <w:rPr>
                <w:rFonts w:ascii="Arial" w:hAnsi="Arial"/>
                <w:noProof w:val="0"/>
                <w:sz w:val="14"/>
                <w:szCs w:val="14"/>
                <w:lang w:val="es-CO"/>
              </w:rPr>
            </w:pPr>
            <w:r w:rsidRPr="4BBA7DDD" w:rsidR="4BBA7DDD">
              <w:rPr>
                <w:rFonts w:ascii="Arial" w:hAnsi="Arial"/>
                <w:noProof w:val="0"/>
                <w:sz w:val="14"/>
                <w:szCs w:val="14"/>
                <w:lang w:val="es-CO"/>
              </w:rPr>
              <w:t>Limitación metodológica · Verificada</w:t>
            </w:r>
          </w:p>
        </w:tc>
      </w:tr>
    </w:tbl>
    <w:p xmlns:wp14="http://schemas.microsoft.com/office/word/2010/wordml" w:rsidP="4BBA7DDD" w14:paraId="00C404E0" wp14:textId="77777777">
      <w:pPr>
        <w:pStyle w:val="Heading1"/>
        <w:rPr>
          <w:noProof w:val="0"/>
          <w:lang w:val="es-CO"/>
        </w:rPr>
      </w:pPr>
      <w:r w:rsidRPr="4BBA7DDD" w:rsidR="4BBA7DDD">
        <w:rPr>
          <w:noProof w:val="0"/>
          <w:lang w:val="es-CO"/>
        </w:rPr>
        <w:t>Síntesis para orientar la formulación</w:t>
      </w:r>
    </w:p>
    <w:p xmlns:wp14="http://schemas.microsoft.com/office/word/2010/wordml" w:rsidP="4BBA7DDD" w14:paraId="6800A58D" wp14:textId="77777777">
      <w:pPr>
        <w:pStyle w:val="ListBullet"/>
        <w:rPr>
          <w:noProof w:val="0"/>
          <w:lang w:val="es-CO"/>
        </w:rPr>
      </w:pPr>
      <w:r w:rsidRPr="4BBA7DDD" w:rsidR="4BBA7DDD">
        <w:rPr>
          <w:noProof w:val="0"/>
          <w:lang w:val="es-CO"/>
        </w:rPr>
        <w:t>Patrones centrales de la simulación: búsqueda de empleo frecuente; barreras relacionadas con falta de experiencia y formación; dificultades para acceder a información laboral; bajo conocimiento y uso declarado de servicios; valoración alta de la formación y preferencia por modalidades mixtas o presenciales.</w:t>
      </w:r>
    </w:p>
    <w:p xmlns:wp14="http://schemas.microsoft.com/office/word/2010/wordml" w:rsidP="4BBA7DDD" w14:paraId="3DA1CC2D" wp14:textId="77777777">
      <w:pPr>
        <w:pStyle w:val="ListBullet"/>
        <w:rPr>
          <w:noProof w:val="0"/>
          <w:lang w:val="es-CO"/>
        </w:rPr>
      </w:pPr>
      <w:r w:rsidRPr="4BBA7DDD" w:rsidR="4BBA7DDD">
        <w:rPr>
          <w:noProof w:val="0"/>
          <w:lang w:val="es-CO"/>
        </w:rPr>
        <w:t>Lectura territorial a explorar: en el dominio de centros poblados/rural aparecen porcentajes mayores en “difícil” acceso a información laboral y “no tengo acceso/no conozco dónde buscar” que en urbana consolidada; las preferencias de modalidad también varían.</w:t>
      </w:r>
    </w:p>
    <w:p xmlns:wp14="http://schemas.microsoft.com/office/word/2010/wordml" w:rsidP="4BBA7DDD" w14:paraId="55BBCD89" wp14:textId="77777777">
      <w:pPr>
        <w:pStyle w:val="ListBullet"/>
        <w:rPr>
          <w:noProof w:val="0"/>
          <w:lang w:val="es-CO"/>
        </w:rPr>
      </w:pPr>
      <w:r w:rsidRPr="4BBA7DDD" w:rsidR="4BBA7DDD">
        <w:rPr>
          <w:noProof w:val="0"/>
          <w:lang w:val="es-CO"/>
        </w:rPr>
        <w:t>Hipótesis de intervención a contrastar: formación práctica y de corta duración; orientación e intermediación laboral; divulgación de vacantes y servicios; medidas de acceso relacionadas con transporte, conectividad y cuidado; acompañamiento a emprendimientos cuando exista demanda validada.</w:t>
      </w:r>
    </w:p>
    <w:p xmlns:wp14="http://schemas.microsoft.com/office/word/2010/wordml" w:rsidP="4BBA7DDD" w14:paraId="36ACF4F1" wp14:textId="77777777">
      <w:pPr>
        <w:pStyle w:val="ListBullet"/>
        <w:rPr>
          <w:noProof w:val="0"/>
          <w:lang w:val="es-CO"/>
        </w:rPr>
      </w:pPr>
      <w:r w:rsidRPr="4BBA7DDD" w:rsidR="4BBA7DDD">
        <w:rPr>
          <w:noProof w:val="0"/>
          <w:lang w:val="es-CO"/>
        </w:rPr>
        <w:t>Validación pendiente para un diagnóstico real: contrastar con fuentes documentales originales y datos complementarios, escuchar a jóvenes y actores locales, y revisar la pregunta de apoyos prioritarios, cuyas opciones aparecen todas con 100% de selección.</w:t>
      </w:r>
    </w:p>
    <w:p xmlns:wp14="http://schemas.microsoft.com/office/word/2010/wordml" w:rsidP="4BBA7DDD" w14:paraId="092530A3" wp14:textId="77777777">
      <w:pPr>
        <w:pStyle w:val="Heading1"/>
        <w:rPr>
          <w:noProof w:val="0"/>
          <w:lang w:val="es-CO"/>
        </w:rPr>
      </w:pPr>
      <w:r w:rsidRPr="4BBA7DDD" w:rsidR="4BBA7DDD">
        <w:rPr>
          <w:noProof w:val="0"/>
          <w:lang w:val="es-CO"/>
        </w:rPr>
        <w:t>Fuentes internas utilizadas</w:t>
      </w:r>
    </w:p>
    <w:p xmlns:wp14="http://schemas.microsoft.com/office/word/2010/wordml" w:rsidP="4BBA7DDD" w14:paraId="18F2BBA0" wp14:textId="77777777">
      <w:pPr>
        <w:rPr>
          <w:noProof w:val="0"/>
          <w:lang w:val="es-CO"/>
        </w:rPr>
      </w:pPr>
      <w:r w:rsidRPr="4BBA7DDD" w:rsidR="4BBA7DDD">
        <w:rPr>
          <w:noProof w:val="0"/>
          <w:lang w:val="es-CO"/>
        </w:rPr>
        <w:t>1. 07_PJtra001_SG03_HD02_Informe_descriptivo.docx, fechado el 12 de octubre de 2026.</w:t>
      </w:r>
    </w:p>
    <w:p xmlns:wp14="http://schemas.microsoft.com/office/word/2010/wordml" w:rsidP="4BBA7DDD" w14:paraId="306FE274" wp14:textId="77777777">
      <w:pPr>
        <w:rPr>
          <w:noProof w:val="0"/>
          <w:lang w:val="es-CO"/>
        </w:rPr>
      </w:pPr>
      <w:r w:rsidRPr="4BBA7DDD" w:rsidR="4BBA7DDD">
        <w:rPr>
          <w:noProof w:val="0"/>
          <w:lang w:val="es-CO"/>
        </w:rPr>
        <w:t>2. 08_PJtra001_SG03_HD02_Tablas_y_graficas_completa.xlsx: hojas de frecuencias, resumen ponderado, cruces territoriales y guía de lectura.</w:t>
      </w:r>
    </w:p>
    <w:p xmlns:wp14="http://schemas.microsoft.com/office/word/2010/wordml" w:rsidP="4BBA7DDD" w14:paraId="203B194E" wp14:textId="77777777">
      <w:pPr>
        <w:rPr>
          <w:noProof w:val="0"/>
          <w:lang w:val="es-CO"/>
        </w:rPr>
      </w:pPr>
      <w:r w:rsidRPr="4BBA7DDD" w:rsidR="4BBA7DDD">
        <w:rPr>
          <w:noProof w:val="0"/>
          <w:lang w:val="es-CO"/>
        </w:rPr>
        <w:t>3. 06_PJtra001_SG03_Base_simulada_479_respuestas.xlsx: base sintética referenciada en los productos de análisis.</w:t>
      </w:r>
    </w:p>
    <w:p xmlns:wp14="http://schemas.microsoft.com/office/word/2010/wordml" w:rsidP="4BBA7DDD" w14:paraId="6E5DB73A" wp14:textId="77777777">
      <w:pPr>
        <w:rPr>
          <w:noProof w:val="0"/>
          <w:lang w:val="es-CO"/>
        </w:rPr>
      </w:pPr>
      <w:r w:rsidRPr="4BBA7DDD" w:rsidR="4BBA7DDD">
        <w:rPr>
          <w:b w:val="1"/>
          <w:bCs w:val="1"/>
          <w:noProof w:val="0"/>
          <w:lang w:val="es-CO"/>
        </w:rPr>
        <w:t xml:space="preserve">Nota de trazabilidad: </w:t>
      </w:r>
      <w:r w:rsidRPr="4BBA7DDD" w:rsidR="4BBA7DDD">
        <w:rPr>
          <w:noProof w:val="0"/>
          <w:lang w:val="es-CO"/>
        </w:rPr>
        <w:t>las cifras y lecturas de esta matriz se derivan de los archivos entregados. Toda interpretación sobre causas, magnitud real del problema o efectividad de una solución se mantiene como hipótesis hasta contrastarla con evidencia no sintética.</w:t>
      </w:r>
    </w:p>
    <w:p xmlns:wp14="http://schemas.microsoft.com/office/word/2010/wordml" w14:paraId="672A6659" wp14:textId="77777777">
      <w:r>
        <w:br w:type="page"/>
      </w:r>
    </w:p>
    <w:p xmlns:wp14="http://schemas.microsoft.com/office/word/2010/wordml" w:rsidP="4BBA7DDD" w14:paraId="00B2EA64" wp14:textId="77777777">
      <w:pPr>
        <w:jc w:val="center"/>
        <w:rPr>
          <w:rFonts w:ascii="Arial" w:hAnsi="Arial"/>
          <w:b w:val="1"/>
          <w:bCs w:val="1"/>
          <w:noProof w:val="0"/>
          <w:color w:val="1F4E79"/>
          <w:sz w:val="28"/>
          <w:szCs w:val="28"/>
          <w:lang w:val="es-CO"/>
        </w:rPr>
      </w:pPr>
      <w:r w:rsidRPr="4BBA7DDD" w:rsidR="4BBA7DDD">
        <w:rPr>
          <w:rFonts w:ascii="Arial" w:hAnsi="Arial"/>
          <w:b w:val="1"/>
          <w:bCs w:val="1"/>
          <w:noProof w:val="0"/>
          <w:color w:val="1F4E79"/>
          <w:sz w:val="28"/>
          <w:szCs w:val="28"/>
          <w:lang w:val="es-CO"/>
        </w:rPr>
        <w:t>ANEXO. PROMPTS DE TRABAJO UTILIZADOS</w:t>
      </w:r>
    </w:p>
    <w:p xmlns:wp14="http://schemas.microsoft.com/office/word/2010/wordml" w:rsidP="4BBA7DDD" w14:paraId="31A7670E" wp14:textId="77777777">
      <w:pPr>
        <w:rPr>
          <w:noProof w:val="0"/>
          <w:lang w:val="es-CO"/>
        </w:rPr>
      </w:pPr>
      <w:r w:rsidRPr="4BBA7DDD" w:rsidR="4BBA7DDD">
        <w:rPr>
          <w:b w:val="1"/>
          <w:bCs w:val="1"/>
          <w:noProof w:val="0"/>
          <w:lang w:val="es-CO"/>
        </w:rPr>
        <w:t xml:space="preserve">Nota de trazabilidad: </w:t>
      </w:r>
      <w:r w:rsidRPr="4BBA7DDD" w:rsidR="4BBA7DDD">
        <w:rPr>
          <w:noProof w:val="0"/>
          <w:lang w:val="es-CO"/>
        </w:rPr>
        <w:t>Los textos que siguen reconstruyen fielmente las instrucciones de trabajo identificables en el historial disponible. No se presentan como transcripciones literales completas, porque no se recuperó el texto íntegro de cada prompt original. Se incluyen únicamente los prompts relacionados con los documentos fuente y productos de análisis; no se incluye un prompt para elaborar esta matriz.</w:t>
      </w:r>
    </w:p>
    <w:p xmlns:wp14="http://schemas.microsoft.com/office/word/2010/wordml" w:rsidP="4BBA7DDD" w14:paraId="2D7CB7FA" wp14:textId="77777777">
      <w:pPr>
        <w:pStyle w:val="Heading1"/>
        <w:rPr>
          <w:noProof w:val="0"/>
          <w:lang w:val="es-CO"/>
        </w:rPr>
      </w:pPr>
      <w:r w:rsidRPr="4BBA7DDD" w:rsidR="4BBA7DDD">
        <w:rPr>
          <w:noProof w:val="0"/>
          <w:lang w:val="es-CO"/>
        </w:rPr>
        <w:t>1. Base sintética de 479 respuestas</w:t>
      </w:r>
    </w:p>
    <w:p xmlns:wp14="http://schemas.microsoft.com/office/word/2010/wordml" w:rsidP="4BBA7DDD" w14:paraId="7738043F" wp14:textId="77777777">
      <w:pPr>
        <w:rPr>
          <w:noProof w:val="0"/>
          <w:lang w:val="es-CO"/>
        </w:rPr>
      </w:pPr>
      <w:r w:rsidRPr="4BBA7DDD" w:rsidR="4BBA7DDD">
        <w:rPr>
          <w:b w:val="1"/>
          <w:bCs w:val="1"/>
          <w:noProof w:val="0"/>
          <w:lang w:val="es-CO"/>
        </w:rPr>
        <w:t xml:space="preserve">Documento asociado: </w:t>
      </w:r>
      <w:r w:rsidRPr="4BBA7DDD" w:rsidR="4BBA7DDD">
        <w:rPr>
          <w:noProof w:val="0"/>
          <w:lang w:val="es-CO"/>
        </w:rPr>
        <w:t>06_PJtra001_SG03_Base_simulada_479_respuestas.xlsx</w:t>
      </w:r>
    </w:p>
    <w:p xmlns:wp14="http://schemas.microsoft.com/office/word/2010/wordml" w:rsidP="4BBA7DDD" w14:paraId="7F79906E" wp14:textId="77777777">
      <w:pPr>
        <w:rPr>
          <w:noProof w:val="0"/>
          <w:lang w:val="es-CO"/>
        </w:rPr>
      </w:pPr>
      <w:r w:rsidRPr="4BBA7DDD" w:rsidR="4BBA7DDD">
        <w:rPr>
          <w:noProof w:val="0"/>
          <w:lang w:val="es-CO"/>
        </w:rPr>
        <w:t>Prompt reconstruido:</w:t>
      </w:r>
    </w:p>
    <w:p xmlns:wp14="http://schemas.microsoft.com/office/word/2010/wordml" w:rsidP="4BBA7DDD" w14:paraId="1FB18DF2" wp14:textId="77777777">
      <w:pPr>
        <w:spacing w:after="120"/>
        <w:ind w:left="360" w:right="360"/>
        <w:rPr>
          <w:i w:val="1"/>
          <w:iCs w:val="1"/>
          <w:noProof w:val="0"/>
          <w:lang w:val="es-CO"/>
        </w:rPr>
      </w:pPr>
      <w:r w:rsidRPr="4BBA7DDD" w:rsidR="4BBA7DDD">
        <w:rPr>
          <w:i w:val="1"/>
          <w:iCs w:val="1"/>
          <w:noProof w:val="0"/>
          <w:lang w:val="es-CO"/>
        </w:rPr>
        <w:t>Construye una base de datos sintética para el ejercicio académico de San Gabriel, siguiendo las instrucciones de HD-01 y el diseño muestral definido en SG-04. Genera 479 registros ficticios de jóvenes entre 18 y 28 años, distribuidos en tres dominios territoriales: 256 para urbana consolidada, 113 para urbana periférica y 110 para centros poblados y rural. Conserva las preguntas, columnas, categorías y saltos lógicos del instrumento; deja vacíos los campos condicionados cuando no corresponda responderlos. Utiliza identificadores artificiales únicos, no incorpores datos personales reales ni registros de compañeros o del profesor, y verifica que el total y las cuotas territoriales coincidan con el diseño. La base debe quedar identificada claramente como sintética y destinada exclusivamente al ejercicio metodológico.</w:t>
      </w:r>
    </w:p>
    <w:p xmlns:wp14="http://schemas.microsoft.com/office/word/2010/wordml" w:rsidP="4BBA7DDD" w14:paraId="63FFB77A" wp14:textId="77777777">
      <w:pPr>
        <w:pStyle w:val="Heading1"/>
        <w:rPr>
          <w:noProof w:val="0"/>
          <w:lang w:val="es-CO"/>
        </w:rPr>
      </w:pPr>
      <w:r w:rsidRPr="4BBA7DDD" w:rsidR="4BBA7DDD">
        <w:rPr>
          <w:noProof w:val="0"/>
          <w:lang w:val="es-CO"/>
        </w:rPr>
        <w:t>2. Tablas, gráficos y cruces territoriales</w:t>
      </w:r>
    </w:p>
    <w:p xmlns:wp14="http://schemas.microsoft.com/office/word/2010/wordml" w:rsidP="4BBA7DDD" w14:paraId="6A3B616F" wp14:textId="77777777">
      <w:pPr>
        <w:rPr>
          <w:noProof w:val="0"/>
          <w:lang w:val="es-CO"/>
        </w:rPr>
      </w:pPr>
      <w:r w:rsidRPr="4BBA7DDD" w:rsidR="4BBA7DDD">
        <w:rPr>
          <w:b w:val="1"/>
          <w:bCs w:val="1"/>
          <w:noProof w:val="0"/>
          <w:lang w:val="es-CO"/>
        </w:rPr>
        <w:t xml:space="preserve">Documento asociado: </w:t>
      </w:r>
      <w:r w:rsidRPr="4BBA7DDD" w:rsidR="4BBA7DDD">
        <w:rPr>
          <w:noProof w:val="0"/>
          <w:lang w:val="es-CO"/>
        </w:rPr>
        <w:t>08_PJtra001_SG03_HD02_Tablas_y_graficas_completa.xlsx</w:t>
      </w:r>
    </w:p>
    <w:p xmlns:wp14="http://schemas.microsoft.com/office/word/2010/wordml" w:rsidP="4BBA7DDD" w14:paraId="511D9B29" wp14:textId="77777777">
      <w:pPr>
        <w:rPr>
          <w:noProof w:val="0"/>
          <w:lang w:val="es-CO"/>
        </w:rPr>
      </w:pPr>
      <w:r w:rsidRPr="4BBA7DDD" w:rsidR="4BBA7DDD">
        <w:rPr>
          <w:noProof w:val="0"/>
          <w:lang w:val="es-CO"/>
        </w:rPr>
        <w:t>Prompt reconstruido:</w:t>
      </w:r>
    </w:p>
    <w:p xmlns:wp14="http://schemas.microsoft.com/office/word/2010/wordml" w:rsidP="4BBA7DDD" w14:paraId="11ECD16F" wp14:textId="77777777">
      <w:pPr>
        <w:spacing w:after="120"/>
        <w:ind w:left="360" w:right="360"/>
        <w:rPr>
          <w:i w:val="1"/>
          <w:iCs w:val="1"/>
          <w:noProof w:val="0"/>
          <w:lang w:val="es-CO"/>
        </w:rPr>
      </w:pPr>
      <w:r w:rsidRPr="4BBA7DDD" w:rsidR="4BBA7DDD">
        <w:rPr>
          <w:i w:val="1"/>
          <w:iCs w:val="1"/>
          <w:noProof w:val="0"/>
          <w:lang w:val="es-CO"/>
        </w:rPr>
        <w:t>A partir de la base sintética de 479 respuestas de San Gabriel, prepara un archivo Excel de análisis descriptivo para HD-02. Incluye tablas de frecuencias y porcentajes para cada pregunta o variable, indicando el número de respuestas válidas y usando como denominador las respuestas válidas de cada pregunta. Elabora una gráfica individual por pregunta cuando sea pertinente; identifica títulos, categorías, cantidades, porcentajes y fuente. Para preguntas de selección múltiple, cuenta cada opción por separado y advierte que los porcentajes pueden sumar más de 100 %. Incluye comparaciones por dominio territorial —urbana consolidada, urbana periférica y centros poblados/rural— con frecuencias y porcentajes calculados dentro de cada dominio. Dado que la asignación de la muestra es no proporcional, incorpora porcentajes municipales ponderados con los factores base correspondientes (5.765/256; 2.013/113; 1.372/110) y etiquétalos como ilustrativos por tratarse de datos sintéticos. Agrega gráficos de comparación territorial, controles de consistencia y una guía de lectura que explique el alcance y las limitaciones de los resultados. No presentes los datos como resultados empíricos ni como evidencia representativa de la juventud real de San Gabriel.</w:t>
      </w:r>
    </w:p>
    <w:p xmlns:wp14="http://schemas.microsoft.com/office/word/2010/wordml" w:rsidP="4BBA7DDD" w14:paraId="243199CB" wp14:textId="77777777">
      <w:pPr>
        <w:pStyle w:val="Heading1"/>
        <w:rPr>
          <w:noProof w:val="0"/>
          <w:lang w:val="es-CO"/>
        </w:rPr>
      </w:pPr>
      <w:r w:rsidRPr="4BBA7DDD" w:rsidR="4BBA7DDD">
        <w:rPr>
          <w:noProof w:val="0"/>
          <w:lang w:val="es-CO"/>
        </w:rPr>
        <w:t>3. Informe descriptivo preliminar</w:t>
      </w:r>
    </w:p>
    <w:p xmlns:wp14="http://schemas.microsoft.com/office/word/2010/wordml" w:rsidP="4BBA7DDD" w14:paraId="5914EC0C" wp14:textId="77777777">
      <w:pPr>
        <w:rPr>
          <w:noProof w:val="0"/>
          <w:lang w:val="es-CO"/>
        </w:rPr>
      </w:pPr>
      <w:r w:rsidRPr="4BBA7DDD" w:rsidR="4BBA7DDD">
        <w:rPr>
          <w:b w:val="1"/>
          <w:bCs w:val="1"/>
          <w:noProof w:val="0"/>
          <w:lang w:val="es-CO"/>
        </w:rPr>
        <w:t xml:space="preserve">Documento asociado: </w:t>
      </w:r>
      <w:r w:rsidRPr="4BBA7DDD" w:rsidR="4BBA7DDD">
        <w:rPr>
          <w:noProof w:val="0"/>
          <w:lang w:val="es-CO"/>
        </w:rPr>
        <w:t>07_PJtra001_SG03_HD02_Informe_descriptivo.docx</w:t>
      </w:r>
    </w:p>
    <w:p xmlns:wp14="http://schemas.microsoft.com/office/word/2010/wordml" w:rsidP="4BBA7DDD" w14:paraId="5BEB40F7" wp14:textId="77777777">
      <w:pPr>
        <w:rPr>
          <w:noProof w:val="0"/>
          <w:lang w:val="es-CO"/>
        </w:rPr>
      </w:pPr>
      <w:r w:rsidRPr="4BBA7DDD" w:rsidR="4BBA7DDD">
        <w:rPr>
          <w:noProof w:val="0"/>
          <w:lang w:val="es-CO"/>
        </w:rPr>
        <w:t>Prompt reconstruido:</w:t>
      </w:r>
    </w:p>
    <w:p xmlns:wp14="http://schemas.microsoft.com/office/word/2010/wordml" w:rsidP="4BBA7DDD" w14:paraId="70EE1913" wp14:textId="77777777">
      <w:pPr>
        <w:spacing w:after="120"/>
        <w:ind w:left="360" w:right="360"/>
        <w:rPr>
          <w:i w:val="1"/>
          <w:iCs w:val="1"/>
          <w:noProof w:val="0"/>
          <w:lang w:val="es-CO"/>
        </w:rPr>
      </w:pPr>
      <w:r w:rsidRPr="4BBA7DDD" w:rsidR="4BBA7DDD">
        <w:rPr>
          <w:i w:val="1"/>
          <w:iCs w:val="1"/>
          <w:noProof w:val="0"/>
          <w:lang w:val="es-CO"/>
        </w:rPr>
        <w:t>Redacta un informe descriptivo preliminar sobre la caracterización laboral y las oportunidades para jóvenes de San Gabriel, utilizando la base sintética de 479 registros y el archivo Excel de tablas y gráficos. Organiza el informe en resumen ejecutivo, objetivo y alcance, verificación de la muestra, criterios de cálculo, resultados descriptivos, visualizaciones de apoyo, comparación territorial, interpretación para la formulación, limitaciones, recomendaciones y conclusión. Presenta frecuencias y porcentajes válidos, identifica las categorías principales, resume las barreras para la empleabilidad y las preferencias de formación, e interpreta los cruces territoriales con cautela. Explica la asignación no proporcional y la ponderación utilizada, señala los denominadores válidos y aclara las limitaciones de las preguntas de selección múltiple. Propón posibles líneas de intervención solo como hipótesis que deben contrastarse con fuentes reales y actores locales. Deja explícito que todas las respuestas son sintéticas, que no representan mediciones reales ni permiten inferir prevalencias, causalidad o diferencias estadísticamente concluyentes.</w:t>
      </w:r>
    </w:p>
    <w:p xmlns:wp14="http://schemas.microsoft.com/office/word/2010/wordml" w:rsidP="4BBA7DDD" w14:paraId="7B5A76E0" wp14:textId="77777777">
      <w:pPr>
        <w:pStyle w:val="Heading1"/>
        <w:rPr>
          <w:noProof w:val="0"/>
          <w:lang w:val="es-CO"/>
        </w:rPr>
      </w:pPr>
      <w:r w:rsidRPr="4BBA7DDD" w:rsidR="4BBA7DDD">
        <w:rPr>
          <w:noProof w:val="0"/>
          <w:lang w:val="es-CO"/>
        </w:rPr>
        <w:t>4. Criterios comunes de trabajo que deben conservarse</w:t>
      </w:r>
    </w:p>
    <w:p xmlns:wp14="http://schemas.microsoft.com/office/word/2010/wordml" w:rsidP="4BBA7DDD" w14:paraId="44653458" wp14:textId="77777777">
      <w:pPr>
        <w:pStyle w:val="ListBullet"/>
        <w:rPr>
          <w:noProof w:val="0"/>
          <w:lang w:val="es-CO"/>
        </w:rPr>
      </w:pPr>
      <w:r w:rsidRPr="4BBA7DDD" w:rsidR="4BBA7DDD">
        <w:rPr>
          <w:noProof w:val="0"/>
          <w:lang w:val="es-CO"/>
        </w:rPr>
        <w:t>Mantener la trazabilidad entre cada resultado, la tabla o gráfico que lo respalda y el documento fuente.</w:t>
      </w:r>
    </w:p>
    <w:p xmlns:wp14="http://schemas.microsoft.com/office/word/2010/wordml" w:rsidP="4BBA7DDD" w14:paraId="32612DF1" wp14:textId="77777777">
      <w:pPr>
        <w:pStyle w:val="ListBullet"/>
        <w:rPr>
          <w:noProof w:val="0"/>
          <w:lang w:val="es-CO"/>
        </w:rPr>
      </w:pPr>
      <w:r w:rsidRPr="4BBA7DDD" w:rsidR="4BBA7DDD">
        <w:rPr>
          <w:noProof w:val="0"/>
          <w:lang w:val="es-CO"/>
        </w:rPr>
        <w:t>No convertir patrones de datos sintéticos en afirmaciones sobre la realidad de la población joven de San Gabriel.</w:t>
      </w:r>
    </w:p>
    <w:p xmlns:wp14="http://schemas.microsoft.com/office/word/2010/wordml" w:rsidP="4BBA7DDD" w14:paraId="0CE016C8" wp14:textId="77777777">
      <w:pPr>
        <w:pStyle w:val="ListBullet"/>
        <w:rPr>
          <w:noProof w:val="0"/>
          <w:lang w:val="es-CO"/>
        </w:rPr>
      </w:pPr>
      <w:r w:rsidRPr="4BBA7DDD" w:rsidR="4BBA7DDD">
        <w:rPr>
          <w:noProof w:val="0"/>
          <w:lang w:val="es-CO"/>
        </w:rPr>
        <w:t>Distinguir resultados descriptivos, interpretaciones analíticas e hipótesis para la formulación.</w:t>
      </w:r>
    </w:p>
    <w:p xmlns:wp14="http://schemas.microsoft.com/office/word/2010/wordml" w:rsidP="4BBA7DDD" w14:paraId="26BEA082" wp14:textId="77777777">
      <w:pPr>
        <w:pStyle w:val="ListBullet"/>
        <w:rPr>
          <w:noProof w:val="0"/>
          <w:lang w:val="es-CO"/>
        </w:rPr>
      </w:pPr>
      <w:r w:rsidRPr="4BBA7DDD" w:rsidR="4BBA7DDD">
        <w:rPr>
          <w:noProof w:val="0"/>
          <w:lang w:val="es-CO"/>
        </w:rPr>
        <w:t>Usar porcentajes dentro de cada dominio en los cruces territoriales y señalar cuándo los agregados son ponderados e ilustrativos.</w:t>
      </w:r>
    </w:p>
    <w:p xmlns:wp14="http://schemas.microsoft.com/office/word/2010/wordml" w:rsidP="4BBA7DDD" w14:paraId="110A9F5E" wp14:textId="77777777">
      <w:pPr>
        <w:pStyle w:val="ListBullet"/>
        <w:rPr>
          <w:noProof w:val="0"/>
          <w:lang w:val="es-CO"/>
        </w:rPr>
      </w:pPr>
      <w:r w:rsidRPr="4BBA7DDD" w:rsidR="4BBA7DDD">
        <w:rPr>
          <w:noProof w:val="0"/>
          <w:lang w:val="es-CO"/>
        </w:rPr>
        <w:t>No inferir causalidad ni seleccionar una solución definitiva sin contraste con fuentes documentales originales, datos complementarios y actores locales.</w:t>
      </w:r>
    </w:p>
    <w:p xmlns:wp14="http://schemas.microsoft.com/office/word/2010/wordml" w:rsidP="4BBA7DDD" w14:paraId="0D36857B" wp14:textId="77777777">
      <w:pPr>
        <w:pStyle w:val="ListBullet"/>
        <w:rPr>
          <w:noProof w:val="0"/>
          <w:lang w:val="es-CO"/>
        </w:rPr>
      </w:pPr>
      <w:r w:rsidRPr="4BBA7DDD" w:rsidR="4BBA7DDD">
        <w:rPr>
          <w:noProof w:val="0"/>
          <w:lang w:val="es-CO"/>
        </w:rPr>
        <w:t>Conservar las advertencias metodológicas en las versiones que se compartan o presenten.</w:t>
      </w:r>
    </w:p>
    <w:sectPr w:rsidRPr="0006063C" w:rsidR="00FC693F" w:rsidSect="00034616">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2817ADA"/>
    <w:rsid w:val="4BBA7D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6962AD8-9004-4795-A372-167CB0431B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40"/>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JAZMIN ALEJANDRA PRIETO SOLANO</lastModifiedBy>
  <revision>2</revision>
  <dcterms:created xsi:type="dcterms:W3CDTF">2013-12-23T23:15:00.0000000Z</dcterms:created>
  <dcterms:modified xsi:type="dcterms:W3CDTF">2026-10-13T20:32:15.7762561Z</dcterms:modified>
  <category/>
</coreProperties>
</file>