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931BC" w14:textId="77777777" w:rsidR="00813A4F" w:rsidRPr="00A938FC" w:rsidRDefault="00000000">
      <w:pPr>
        <w:jc w:val="center"/>
        <w:rPr>
          <w:lang w:val="es-CO"/>
        </w:rPr>
      </w:pPr>
      <w:r w:rsidRPr="00A938FC">
        <w:rPr>
          <w:b/>
          <w:color w:val="1F4E79"/>
          <w:sz w:val="32"/>
          <w:lang w:val="es-CO"/>
        </w:rPr>
        <w:t>FICHA DE FUENTES DOCUMENTALES</w:t>
      </w:r>
    </w:p>
    <w:p w14:paraId="2485D5FC" w14:textId="77777777" w:rsidR="00813A4F" w:rsidRPr="00A938FC" w:rsidRDefault="00000000">
      <w:pPr>
        <w:jc w:val="center"/>
        <w:rPr>
          <w:lang w:val="es-CO"/>
        </w:rPr>
      </w:pPr>
      <w:r w:rsidRPr="00A938FC">
        <w:rPr>
          <w:i/>
          <w:sz w:val="20"/>
          <w:lang w:val="es-CO"/>
        </w:rPr>
        <w:t>Proyecto San Gabriel · Diagnóstico de juventudes, condiciones socioeconómicas y empleabilidad</w:t>
      </w:r>
    </w:p>
    <w:p w14:paraId="3D6EF279" w14:textId="77777777" w:rsidR="00813A4F" w:rsidRPr="00A938FC" w:rsidRDefault="00000000">
      <w:pPr>
        <w:rPr>
          <w:lang w:val="es-CO"/>
        </w:rPr>
      </w:pPr>
      <w:r w:rsidRPr="00A938FC">
        <w:rPr>
          <w:b/>
          <w:lang w:val="es-CO"/>
        </w:rPr>
        <w:t xml:space="preserve">Propósito de la ficha: </w:t>
      </w:r>
      <w:r w:rsidRPr="00A938FC">
        <w:rPr>
          <w:lang w:val="es-CO"/>
        </w:rPr>
        <w:t>registrar, describir y valorar documentos oficiales del DANE que pueden aportar contexto estadístico y metodológico al diagnóstico del proyecto. La ficha se elaboró a partir de los tres archivos proporcionados por la usuaria.</w:t>
      </w:r>
    </w:p>
    <w:p w14:paraId="6458E233" w14:textId="77777777" w:rsidR="00813A4F" w:rsidRPr="00A938FC" w:rsidRDefault="00000000">
      <w:pPr>
        <w:rPr>
          <w:lang w:val="es-CO"/>
        </w:rPr>
      </w:pPr>
      <w:r w:rsidRPr="00A938FC">
        <w:rPr>
          <w:b/>
          <w:lang w:val="es-CO"/>
        </w:rPr>
        <w:t xml:space="preserve">Nota de alcance: </w:t>
      </w:r>
      <w:r w:rsidRPr="00A938FC">
        <w:rPr>
          <w:lang w:val="es-CO"/>
        </w:rPr>
        <w:t>los tres documentos corresponden a la misma operación estadística —Encuesta Nacional de Calidad de Vida (ECV) 2025—, por lo que son documentos complementarios, no tres fuentes estadísticas independientes. La ECV aporta contexto sobre condiciones socioeconómicas, educación, fuerza de trabajo y TIC; no equivale por sí sola a una fuente específica de indicadores de desempleo juvenil comparable con la GEIH.</w:t>
      </w:r>
    </w:p>
    <w:p w14:paraId="40EA9AFD" w14:textId="77777777" w:rsidR="00813A4F" w:rsidRDefault="00000000">
      <w:pPr>
        <w:pStyle w:val="Ttulo1"/>
      </w:pPr>
      <w:r>
        <w:t>Resumen de fuentes</w:t>
      </w:r>
    </w:p>
    <w:tbl>
      <w:tblPr>
        <w:tblStyle w:val="Tablaconcuadrcula"/>
        <w:tblW w:w="0" w:type="auto"/>
        <w:jc w:val="center"/>
        <w:tblLook w:val="04A0" w:firstRow="1" w:lastRow="0" w:firstColumn="1" w:lastColumn="0" w:noHBand="0" w:noVBand="1"/>
      </w:tblPr>
      <w:tblGrid>
        <w:gridCol w:w="5083"/>
        <w:gridCol w:w="5083"/>
      </w:tblGrid>
      <w:tr w:rsidR="00813A4F" w:rsidRPr="00A938FC" w14:paraId="52B49C89" w14:textId="77777777">
        <w:trPr>
          <w:jc w:val="center"/>
        </w:trPr>
        <w:tc>
          <w:tcPr>
            <w:tcW w:w="5083" w:type="dxa"/>
          </w:tcPr>
          <w:p w14:paraId="0348BB4C" w14:textId="77777777" w:rsidR="00813A4F" w:rsidRDefault="00000000">
            <w:r>
              <w:rPr>
                <w:b/>
              </w:rPr>
              <w:t>Fuente documental 1</w:t>
            </w:r>
          </w:p>
        </w:tc>
        <w:tc>
          <w:tcPr>
            <w:tcW w:w="5083" w:type="dxa"/>
          </w:tcPr>
          <w:p w14:paraId="18460EDB" w14:textId="77777777" w:rsidR="00813A4F" w:rsidRPr="00A938FC" w:rsidRDefault="00000000">
            <w:pPr>
              <w:rPr>
                <w:lang w:val="es-CO"/>
              </w:rPr>
            </w:pPr>
            <w:r w:rsidRPr="00A938FC">
              <w:rPr>
                <w:lang w:val="es-CO"/>
              </w:rPr>
              <w:t>DANE. Metodología general de la Encuesta Nacional de Calidad de Vida (ECV), febrero de 2026. Código DSO-ECV-MET-001, versión 16. Archivo: DSO-ECV-MET-001_V16_Def.pdf.</w:t>
            </w:r>
          </w:p>
        </w:tc>
      </w:tr>
      <w:tr w:rsidR="00813A4F" w14:paraId="41A58B44" w14:textId="77777777">
        <w:trPr>
          <w:jc w:val="center"/>
        </w:trPr>
        <w:tc>
          <w:tcPr>
            <w:tcW w:w="5083" w:type="dxa"/>
          </w:tcPr>
          <w:p w14:paraId="75E60E5B" w14:textId="77777777" w:rsidR="00813A4F" w:rsidRDefault="00000000">
            <w:r>
              <w:rPr>
                <w:b/>
              </w:rPr>
              <w:t>Fuente documental 2</w:t>
            </w:r>
          </w:p>
        </w:tc>
        <w:tc>
          <w:tcPr>
            <w:tcW w:w="5083" w:type="dxa"/>
          </w:tcPr>
          <w:p w14:paraId="15C1AA0E" w14:textId="77777777" w:rsidR="00813A4F" w:rsidRDefault="00000000">
            <w:r w:rsidRPr="00A938FC">
              <w:rPr>
                <w:lang w:val="es-CO"/>
              </w:rPr>
              <w:t xml:space="preserve">DANE. Ficha metodológica de la Encuesta Nacional de Calidad de Vida (ECV), febrero de 2026. </w:t>
            </w:r>
            <w:r>
              <w:t>Código DSO-ECV-FME-001, versión 13. Archivo: DSO-ECV-FME-001_V13.pdf.</w:t>
            </w:r>
          </w:p>
        </w:tc>
      </w:tr>
      <w:tr w:rsidR="00813A4F" w:rsidRPr="00A938FC" w14:paraId="255BBB7E" w14:textId="77777777">
        <w:trPr>
          <w:jc w:val="center"/>
        </w:trPr>
        <w:tc>
          <w:tcPr>
            <w:tcW w:w="5083" w:type="dxa"/>
          </w:tcPr>
          <w:p w14:paraId="06DC81AE" w14:textId="77777777" w:rsidR="00813A4F" w:rsidRDefault="00000000">
            <w:r>
              <w:rPr>
                <w:b/>
              </w:rPr>
              <w:t>Instrumento complementario</w:t>
            </w:r>
          </w:p>
        </w:tc>
        <w:tc>
          <w:tcPr>
            <w:tcW w:w="5083" w:type="dxa"/>
          </w:tcPr>
          <w:p w14:paraId="546798BF" w14:textId="77777777" w:rsidR="00813A4F" w:rsidRPr="00A938FC" w:rsidRDefault="00000000">
            <w:pPr>
              <w:rPr>
                <w:lang w:val="es-CO"/>
              </w:rPr>
            </w:pPr>
            <w:r w:rsidRPr="00A938FC">
              <w:rPr>
                <w:lang w:val="es-CO"/>
              </w:rPr>
              <w:t>DANE. Formulario de la Encuesta Nacional de Calidad de Vida 2025. Archivo: formulario-ECV-2025.pdf; el formulario muestra el código CNT-ECV-IDR-001, versión 8.</w:t>
            </w:r>
          </w:p>
        </w:tc>
      </w:tr>
    </w:tbl>
    <w:p w14:paraId="4B349E06" w14:textId="77777777" w:rsidR="00813A4F" w:rsidRPr="00A938FC" w:rsidRDefault="00000000">
      <w:pPr>
        <w:pStyle w:val="Ttulo1"/>
        <w:rPr>
          <w:lang w:val="es-CO"/>
        </w:rPr>
      </w:pPr>
      <w:r w:rsidRPr="00A938FC">
        <w:rPr>
          <w:lang w:val="es-CO"/>
        </w:rPr>
        <w:t>FICHA 1. Metodología general de la ECV</w:t>
      </w:r>
    </w:p>
    <w:tbl>
      <w:tblPr>
        <w:tblStyle w:val="Tablaconcuadrcula"/>
        <w:tblW w:w="0" w:type="auto"/>
        <w:jc w:val="center"/>
        <w:tblLook w:val="04A0" w:firstRow="1" w:lastRow="0" w:firstColumn="1" w:lastColumn="0" w:noHBand="0" w:noVBand="1"/>
      </w:tblPr>
      <w:tblGrid>
        <w:gridCol w:w="5083"/>
        <w:gridCol w:w="5083"/>
      </w:tblGrid>
      <w:tr w:rsidR="00813A4F" w:rsidRPr="00A938FC" w14:paraId="44D1969A" w14:textId="77777777">
        <w:trPr>
          <w:jc w:val="center"/>
        </w:trPr>
        <w:tc>
          <w:tcPr>
            <w:tcW w:w="5083" w:type="dxa"/>
          </w:tcPr>
          <w:p w14:paraId="3C9F306F" w14:textId="77777777" w:rsidR="00813A4F" w:rsidRDefault="00000000">
            <w:r>
              <w:rPr>
                <w:b/>
              </w:rPr>
              <w:t>Título exacto</w:t>
            </w:r>
          </w:p>
        </w:tc>
        <w:tc>
          <w:tcPr>
            <w:tcW w:w="5083" w:type="dxa"/>
          </w:tcPr>
          <w:p w14:paraId="4211ED83" w14:textId="77777777" w:rsidR="00813A4F" w:rsidRPr="00A938FC" w:rsidRDefault="00000000">
            <w:pPr>
              <w:rPr>
                <w:lang w:val="es-CO"/>
              </w:rPr>
            </w:pPr>
            <w:r w:rsidRPr="00A938FC">
              <w:rPr>
                <w:lang w:val="es-CO"/>
              </w:rPr>
              <w:t>Metodología general — Encuesta Nacional de Calidad de Vida.</w:t>
            </w:r>
          </w:p>
        </w:tc>
      </w:tr>
      <w:tr w:rsidR="00813A4F" w:rsidRPr="00A938FC" w14:paraId="488A27A1" w14:textId="77777777">
        <w:trPr>
          <w:jc w:val="center"/>
        </w:trPr>
        <w:tc>
          <w:tcPr>
            <w:tcW w:w="5083" w:type="dxa"/>
          </w:tcPr>
          <w:p w14:paraId="378B6DE2" w14:textId="77777777" w:rsidR="00813A4F" w:rsidRDefault="00000000">
            <w:r>
              <w:rPr>
                <w:b/>
              </w:rPr>
              <w:t>Autor / entidad responsable</w:t>
            </w:r>
          </w:p>
        </w:tc>
        <w:tc>
          <w:tcPr>
            <w:tcW w:w="5083" w:type="dxa"/>
          </w:tcPr>
          <w:p w14:paraId="7B034C11" w14:textId="77777777" w:rsidR="00813A4F" w:rsidRPr="00A938FC" w:rsidRDefault="00000000">
            <w:pPr>
              <w:rPr>
                <w:lang w:val="es-CO"/>
              </w:rPr>
            </w:pPr>
            <w:r w:rsidRPr="00A938FC">
              <w:rPr>
                <w:lang w:val="es-CO"/>
              </w:rPr>
              <w:t>Departamento Administrativo Nacional de Estadística (DANE), Dirección de Metodología y Producción Estadística (DIMPE), Producción Estadística (PES).</w:t>
            </w:r>
          </w:p>
        </w:tc>
      </w:tr>
      <w:tr w:rsidR="00813A4F" w:rsidRPr="00A938FC" w14:paraId="51AA155B" w14:textId="77777777">
        <w:trPr>
          <w:jc w:val="center"/>
        </w:trPr>
        <w:tc>
          <w:tcPr>
            <w:tcW w:w="5083" w:type="dxa"/>
          </w:tcPr>
          <w:p w14:paraId="771F2446" w14:textId="77777777" w:rsidR="00813A4F" w:rsidRDefault="00000000">
            <w:r>
              <w:rPr>
                <w:b/>
              </w:rPr>
              <w:t>Fecha y versión</w:t>
            </w:r>
          </w:p>
        </w:tc>
        <w:tc>
          <w:tcPr>
            <w:tcW w:w="5083" w:type="dxa"/>
          </w:tcPr>
          <w:p w14:paraId="00BF9B01" w14:textId="77777777" w:rsidR="00813A4F" w:rsidRPr="00A938FC" w:rsidRDefault="00000000">
            <w:pPr>
              <w:rPr>
                <w:lang w:val="es-CO"/>
              </w:rPr>
            </w:pPr>
            <w:r w:rsidRPr="00A938FC">
              <w:rPr>
                <w:lang w:val="es-CO"/>
              </w:rPr>
              <w:t>Febrero de 2026; código DSO-ECV-MET-001; versión 16.</w:t>
            </w:r>
          </w:p>
        </w:tc>
      </w:tr>
      <w:tr w:rsidR="00813A4F" w14:paraId="43D3574B" w14:textId="77777777">
        <w:trPr>
          <w:jc w:val="center"/>
        </w:trPr>
        <w:tc>
          <w:tcPr>
            <w:tcW w:w="5083" w:type="dxa"/>
          </w:tcPr>
          <w:p w14:paraId="05023368" w14:textId="77777777" w:rsidR="00813A4F" w:rsidRDefault="00000000">
            <w:r>
              <w:rPr>
                <w:b/>
              </w:rPr>
              <w:t>Tipo de documento</w:t>
            </w:r>
          </w:p>
        </w:tc>
        <w:tc>
          <w:tcPr>
            <w:tcW w:w="5083" w:type="dxa"/>
          </w:tcPr>
          <w:p w14:paraId="407AD893" w14:textId="77777777" w:rsidR="00813A4F" w:rsidRDefault="00000000">
            <w:r>
              <w:t>Documento técnico-metodológico oficial de una operación estadística.</w:t>
            </w:r>
          </w:p>
        </w:tc>
      </w:tr>
      <w:tr w:rsidR="00813A4F" w:rsidRPr="00A938FC" w14:paraId="67604489" w14:textId="77777777">
        <w:trPr>
          <w:jc w:val="center"/>
        </w:trPr>
        <w:tc>
          <w:tcPr>
            <w:tcW w:w="5083" w:type="dxa"/>
          </w:tcPr>
          <w:p w14:paraId="1DC8B48F" w14:textId="77777777" w:rsidR="00813A4F" w:rsidRDefault="00000000">
            <w:r>
              <w:rPr>
                <w:b/>
              </w:rPr>
              <w:t>Objeto y propósito</w:t>
            </w:r>
          </w:p>
        </w:tc>
        <w:tc>
          <w:tcPr>
            <w:tcW w:w="5083" w:type="dxa"/>
          </w:tcPr>
          <w:p w14:paraId="37C3A366" w14:textId="77777777" w:rsidR="00813A4F" w:rsidRPr="00A938FC" w:rsidRDefault="00000000">
            <w:pPr>
              <w:rPr>
                <w:lang w:val="es-CO"/>
              </w:rPr>
            </w:pPr>
            <w:r w:rsidRPr="00A938FC">
              <w:rPr>
                <w:lang w:val="es-CO"/>
              </w:rPr>
              <w:t>Documenta los componentes metodológicos de la ECV: diseño temático y estadístico, recolección, procesamiento, análisis, difusión y evaluación. La introducción explica que la encuesta permite analizar dimensiones del bienestar y las condiciones de vida de los hogares.</w:t>
            </w:r>
          </w:p>
        </w:tc>
      </w:tr>
      <w:tr w:rsidR="00813A4F" w:rsidRPr="00A938FC" w14:paraId="49139B49" w14:textId="77777777">
        <w:trPr>
          <w:jc w:val="center"/>
        </w:trPr>
        <w:tc>
          <w:tcPr>
            <w:tcW w:w="5083" w:type="dxa"/>
          </w:tcPr>
          <w:p w14:paraId="73323CB8" w14:textId="77777777" w:rsidR="00813A4F" w:rsidRDefault="00000000">
            <w:r>
              <w:rPr>
                <w:b/>
              </w:rPr>
              <w:t>Cobertura y población</w:t>
            </w:r>
          </w:p>
        </w:tc>
        <w:tc>
          <w:tcPr>
            <w:tcW w:w="5083" w:type="dxa"/>
          </w:tcPr>
          <w:p w14:paraId="69504FD5" w14:textId="77777777" w:rsidR="00813A4F" w:rsidRPr="00A938FC" w:rsidRDefault="00000000">
            <w:pPr>
              <w:rPr>
                <w:lang w:val="es-CO"/>
              </w:rPr>
            </w:pPr>
            <w:r w:rsidRPr="00A938FC">
              <w:rPr>
                <w:lang w:val="es-CO"/>
              </w:rPr>
              <w:t>La metodología define cobertura nacional y una población objetivo de población civil no institucional residente en el territorio nacional, con exclusiones territoriales especificadas en el documento. No se refiere exclusivamente a jóvenes ni a San Gabriel.</w:t>
            </w:r>
          </w:p>
        </w:tc>
      </w:tr>
      <w:tr w:rsidR="00813A4F" w:rsidRPr="00A938FC" w14:paraId="3724F397" w14:textId="77777777">
        <w:trPr>
          <w:jc w:val="center"/>
        </w:trPr>
        <w:tc>
          <w:tcPr>
            <w:tcW w:w="5083" w:type="dxa"/>
          </w:tcPr>
          <w:p w14:paraId="1039117F" w14:textId="77777777" w:rsidR="00813A4F" w:rsidRPr="00A938FC" w:rsidRDefault="00000000">
            <w:pPr>
              <w:rPr>
                <w:lang w:val="es-CO"/>
              </w:rPr>
            </w:pPr>
            <w:r w:rsidRPr="00A938FC">
              <w:rPr>
                <w:b/>
                <w:lang w:val="es-CO"/>
              </w:rPr>
              <w:t>Temas útiles para el proyecto</w:t>
            </w:r>
          </w:p>
        </w:tc>
        <w:tc>
          <w:tcPr>
            <w:tcW w:w="5083" w:type="dxa"/>
          </w:tcPr>
          <w:p w14:paraId="7860DDAB" w14:textId="77777777" w:rsidR="00813A4F" w:rsidRPr="00A938FC" w:rsidRDefault="00000000">
            <w:pPr>
              <w:rPr>
                <w:lang w:val="es-CO"/>
              </w:rPr>
            </w:pPr>
            <w:r w:rsidRPr="00A938FC">
              <w:rPr>
                <w:lang w:val="es-CO"/>
              </w:rPr>
              <w:t>Educación, fuerza de trabajo, uso y tenencia de TIC, características demográficas y socioeconómicas, condiciones de vida y acceso a servicios. La metodología también explica indicadores, diseño muestral, periodos de referencia y desagregaciones.</w:t>
            </w:r>
          </w:p>
        </w:tc>
      </w:tr>
      <w:tr w:rsidR="00813A4F" w:rsidRPr="00A938FC" w14:paraId="376E8E00" w14:textId="77777777">
        <w:trPr>
          <w:jc w:val="center"/>
        </w:trPr>
        <w:tc>
          <w:tcPr>
            <w:tcW w:w="5083" w:type="dxa"/>
          </w:tcPr>
          <w:p w14:paraId="1FA1B51C" w14:textId="77777777" w:rsidR="00813A4F" w:rsidRDefault="00000000">
            <w:r>
              <w:rPr>
                <w:b/>
              </w:rPr>
              <w:t>Ubicación interna consultada</w:t>
            </w:r>
          </w:p>
        </w:tc>
        <w:tc>
          <w:tcPr>
            <w:tcW w:w="5083" w:type="dxa"/>
          </w:tcPr>
          <w:p w14:paraId="19ADB111" w14:textId="77777777" w:rsidR="00813A4F" w:rsidRPr="00A938FC" w:rsidRDefault="00000000">
            <w:pPr>
              <w:rPr>
                <w:lang w:val="es-CO"/>
              </w:rPr>
            </w:pPr>
            <w:r w:rsidRPr="00A938FC">
              <w:rPr>
                <w:lang w:val="es-CO"/>
              </w:rPr>
              <w:t>Introducción, página impresa 4; alcance, página impresa 10; objetivos, páginas impresas 9–10; población objetivo y cobertura geográfica, páginas impresas 36–37; diseño del cuestionario, desde la página impresa 32.</w:t>
            </w:r>
          </w:p>
        </w:tc>
      </w:tr>
      <w:tr w:rsidR="00813A4F" w:rsidRPr="00A938FC" w14:paraId="463B1683" w14:textId="77777777">
        <w:trPr>
          <w:jc w:val="center"/>
        </w:trPr>
        <w:tc>
          <w:tcPr>
            <w:tcW w:w="5083" w:type="dxa"/>
          </w:tcPr>
          <w:p w14:paraId="274A7204" w14:textId="77777777" w:rsidR="00813A4F" w:rsidRDefault="00000000">
            <w:r>
              <w:rPr>
                <w:b/>
              </w:rPr>
              <w:t>Utilidad para el diagnóstico</w:t>
            </w:r>
          </w:p>
        </w:tc>
        <w:tc>
          <w:tcPr>
            <w:tcW w:w="5083" w:type="dxa"/>
          </w:tcPr>
          <w:p w14:paraId="6E04B906" w14:textId="77777777" w:rsidR="00813A4F" w:rsidRPr="00A938FC" w:rsidRDefault="00000000">
            <w:pPr>
              <w:rPr>
                <w:lang w:val="es-CO"/>
              </w:rPr>
            </w:pPr>
            <w:r w:rsidRPr="00A938FC">
              <w:rPr>
                <w:lang w:val="es-CO"/>
              </w:rPr>
              <w:t>Establecer el alcance real de la ECV, interpretar correctamente los resultados, conocer variables disponibles y documentar las limitaciones de cobertura, periodo y desagregación.</w:t>
            </w:r>
          </w:p>
        </w:tc>
      </w:tr>
      <w:tr w:rsidR="00813A4F" w:rsidRPr="00A938FC" w14:paraId="12ABCB1E" w14:textId="77777777">
        <w:trPr>
          <w:jc w:val="center"/>
        </w:trPr>
        <w:tc>
          <w:tcPr>
            <w:tcW w:w="5083" w:type="dxa"/>
          </w:tcPr>
          <w:p w14:paraId="63DB78D4" w14:textId="77777777" w:rsidR="00813A4F" w:rsidRDefault="00000000">
            <w:r>
              <w:rPr>
                <w:b/>
              </w:rPr>
              <w:lastRenderedPageBreak/>
              <w:t>Limitaciones de uso</w:t>
            </w:r>
          </w:p>
        </w:tc>
        <w:tc>
          <w:tcPr>
            <w:tcW w:w="5083" w:type="dxa"/>
          </w:tcPr>
          <w:p w14:paraId="75B743AA" w14:textId="77777777" w:rsidR="00813A4F" w:rsidRPr="00A938FC" w:rsidRDefault="00000000">
            <w:pPr>
              <w:rPr>
                <w:lang w:val="es-CO"/>
              </w:rPr>
            </w:pPr>
            <w:r w:rsidRPr="00A938FC">
              <w:rPr>
                <w:lang w:val="es-CO"/>
              </w:rPr>
              <w:t>La metodología no es una tabla de resultados ni proporciona por sí sola una estimación específica para jóvenes de San Gabriel. Antes de usar cifras, se debe identificar el producto estadístico, año, indicador, universo, denominador y nivel geográfico.</w:t>
            </w:r>
          </w:p>
        </w:tc>
      </w:tr>
      <w:tr w:rsidR="00813A4F" w14:paraId="1E907A7B" w14:textId="77777777">
        <w:trPr>
          <w:jc w:val="center"/>
        </w:trPr>
        <w:tc>
          <w:tcPr>
            <w:tcW w:w="5083" w:type="dxa"/>
          </w:tcPr>
          <w:p w14:paraId="639C0933" w14:textId="77777777" w:rsidR="00813A4F" w:rsidRDefault="00000000">
            <w:r>
              <w:rPr>
                <w:b/>
              </w:rPr>
              <w:t>Referencia bibliográfica sugerida</w:t>
            </w:r>
          </w:p>
        </w:tc>
        <w:tc>
          <w:tcPr>
            <w:tcW w:w="5083" w:type="dxa"/>
          </w:tcPr>
          <w:p w14:paraId="7419D86B" w14:textId="77777777" w:rsidR="00813A4F" w:rsidRDefault="00000000">
            <w:r w:rsidRPr="00A938FC">
              <w:rPr>
                <w:lang w:val="pt-PT"/>
              </w:rPr>
              <w:t xml:space="preserve">Departamento Administrativo Nacional de Estadística (DANE). </w:t>
            </w:r>
            <w:r w:rsidRPr="00A938FC">
              <w:rPr>
                <w:lang w:val="es-CO"/>
              </w:rPr>
              <w:t xml:space="preserve">(2026, febrero). Metodología general: Encuesta Nacional de Calidad de Vida (ECV) (código DSO-ECV-MET-001, versión 16). </w:t>
            </w:r>
            <w:r>
              <w:t>DANE.</w:t>
            </w:r>
          </w:p>
        </w:tc>
      </w:tr>
      <w:tr w:rsidR="00813A4F" w:rsidRPr="00A938FC" w14:paraId="668A7104" w14:textId="77777777">
        <w:trPr>
          <w:jc w:val="center"/>
        </w:trPr>
        <w:tc>
          <w:tcPr>
            <w:tcW w:w="5083" w:type="dxa"/>
          </w:tcPr>
          <w:p w14:paraId="27B79308" w14:textId="77777777" w:rsidR="00813A4F" w:rsidRDefault="00000000">
            <w:r>
              <w:rPr>
                <w:b/>
              </w:rPr>
              <w:t>Archivo revisado</w:t>
            </w:r>
          </w:p>
        </w:tc>
        <w:tc>
          <w:tcPr>
            <w:tcW w:w="5083" w:type="dxa"/>
          </w:tcPr>
          <w:p w14:paraId="48906549" w14:textId="77777777" w:rsidR="00813A4F" w:rsidRPr="00A938FC" w:rsidRDefault="00000000">
            <w:pPr>
              <w:rPr>
                <w:lang w:val="nl-NL"/>
              </w:rPr>
            </w:pPr>
            <w:r w:rsidRPr="00A938FC">
              <w:rPr>
                <w:lang w:val="nl-NL"/>
              </w:rPr>
              <w:t>DSO-ECV-MET-001_V16_Def.pdf.</w:t>
            </w:r>
          </w:p>
        </w:tc>
      </w:tr>
    </w:tbl>
    <w:p w14:paraId="681E9BF0" w14:textId="77777777" w:rsidR="00813A4F" w:rsidRDefault="00000000">
      <w:pPr>
        <w:pStyle w:val="Ttulo1"/>
      </w:pPr>
      <w:r>
        <w:t>FICHA 2. Ficha metodológica de la ECV</w:t>
      </w:r>
    </w:p>
    <w:tbl>
      <w:tblPr>
        <w:tblStyle w:val="Tablaconcuadrcula"/>
        <w:tblW w:w="0" w:type="auto"/>
        <w:jc w:val="center"/>
        <w:tblLook w:val="04A0" w:firstRow="1" w:lastRow="0" w:firstColumn="1" w:lastColumn="0" w:noHBand="0" w:noVBand="1"/>
      </w:tblPr>
      <w:tblGrid>
        <w:gridCol w:w="5083"/>
        <w:gridCol w:w="5083"/>
      </w:tblGrid>
      <w:tr w:rsidR="00813A4F" w14:paraId="35D0F009" w14:textId="77777777">
        <w:trPr>
          <w:jc w:val="center"/>
        </w:trPr>
        <w:tc>
          <w:tcPr>
            <w:tcW w:w="5083" w:type="dxa"/>
          </w:tcPr>
          <w:p w14:paraId="79513F32" w14:textId="77777777" w:rsidR="00813A4F" w:rsidRDefault="00000000">
            <w:r>
              <w:rPr>
                <w:b/>
              </w:rPr>
              <w:t>Título exacto</w:t>
            </w:r>
          </w:p>
        </w:tc>
        <w:tc>
          <w:tcPr>
            <w:tcW w:w="5083" w:type="dxa"/>
          </w:tcPr>
          <w:p w14:paraId="3CF2486A" w14:textId="77777777" w:rsidR="00813A4F" w:rsidRDefault="00000000">
            <w:r>
              <w:t>Ficha metodológica — Encuesta Nacional de Calidad de Vida (ECV).</w:t>
            </w:r>
          </w:p>
        </w:tc>
      </w:tr>
      <w:tr w:rsidR="00813A4F" w:rsidRPr="00A938FC" w14:paraId="798318F7" w14:textId="77777777">
        <w:trPr>
          <w:jc w:val="center"/>
        </w:trPr>
        <w:tc>
          <w:tcPr>
            <w:tcW w:w="5083" w:type="dxa"/>
          </w:tcPr>
          <w:p w14:paraId="2B9567D5" w14:textId="77777777" w:rsidR="00813A4F" w:rsidRDefault="00000000">
            <w:r>
              <w:rPr>
                <w:b/>
              </w:rPr>
              <w:t>Autor / entidad responsable</w:t>
            </w:r>
          </w:p>
        </w:tc>
        <w:tc>
          <w:tcPr>
            <w:tcW w:w="5083" w:type="dxa"/>
          </w:tcPr>
          <w:p w14:paraId="1DBD12B3" w14:textId="77777777" w:rsidR="00813A4F" w:rsidRPr="00A938FC" w:rsidRDefault="00000000">
            <w:pPr>
              <w:rPr>
                <w:lang w:val="es-CO"/>
              </w:rPr>
            </w:pPr>
            <w:r w:rsidRPr="00A938FC">
              <w:rPr>
                <w:lang w:val="es-CO"/>
              </w:rPr>
              <w:t>Departamento Administrativo Nacional de Estadística (DANE), Dirección de Metodología y Producción Estadística (DIMPE).</w:t>
            </w:r>
          </w:p>
        </w:tc>
      </w:tr>
      <w:tr w:rsidR="00813A4F" w:rsidRPr="00A938FC" w14:paraId="35A69CE7" w14:textId="77777777">
        <w:trPr>
          <w:jc w:val="center"/>
        </w:trPr>
        <w:tc>
          <w:tcPr>
            <w:tcW w:w="5083" w:type="dxa"/>
          </w:tcPr>
          <w:p w14:paraId="3561C7EC" w14:textId="77777777" w:rsidR="00813A4F" w:rsidRDefault="00000000">
            <w:r>
              <w:rPr>
                <w:b/>
              </w:rPr>
              <w:t>Fecha y versión</w:t>
            </w:r>
          </w:p>
        </w:tc>
        <w:tc>
          <w:tcPr>
            <w:tcW w:w="5083" w:type="dxa"/>
          </w:tcPr>
          <w:p w14:paraId="033F7CE2" w14:textId="77777777" w:rsidR="00813A4F" w:rsidRPr="00A938FC" w:rsidRDefault="00000000">
            <w:pPr>
              <w:rPr>
                <w:lang w:val="es-CO"/>
              </w:rPr>
            </w:pPr>
            <w:r w:rsidRPr="00A938FC">
              <w:rPr>
                <w:lang w:val="es-CO"/>
              </w:rPr>
              <w:t>Febrero de 2026; código DSO-ECV-FME-001; versión 13.</w:t>
            </w:r>
          </w:p>
        </w:tc>
      </w:tr>
      <w:tr w:rsidR="00813A4F" w:rsidRPr="00A938FC" w14:paraId="444995F6" w14:textId="77777777">
        <w:trPr>
          <w:jc w:val="center"/>
        </w:trPr>
        <w:tc>
          <w:tcPr>
            <w:tcW w:w="5083" w:type="dxa"/>
          </w:tcPr>
          <w:p w14:paraId="53DE299A" w14:textId="77777777" w:rsidR="00813A4F" w:rsidRDefault="00000000">
            <w:r>
              <w:rPr>
                <w:b/>
              </w:rPr>
              <w:t>Tipo de documento</w:t>
            </w:r>
          </w:p>
        </w:tc>
        <w:tc>
          <w:tcPr>
            <w:tcW w:w="5083" w:type="dxa"/>
          </w:tcPr>
          <w:p w14:paraId="0CEEE811" w14:textId="77777777" w:rsidR="00813A4F" w:rsidRPr="00A938FC" w:rsidRDefault="00000000">
            <w:pPr>
              <w:rPr>
                <w:lang w:val="es-CO"/>
              </w:rPr>
            </w:pPr>
            <w:r w:rsidRPr="00A938FC">
              <w:rPr>
                <w:lang w:val="es-CO"/>
              </w:rPr>
              <w:t>Ficha técnica resumida de una operación estadística; identifica la ECV como encuesta por muestreo probabilístico.</w:t>
            </w:r>
          </w:p>
        </w:tc>
      </w:tr>
      <w:tr w:rsidR="00813A4F" w:rsidRPr="00A938FC" w14:paraId="362C3097" w14:textId="77777777">
        <w:trPr>
          <w:jc w:val="center"/>
        </w:trPr>
        <w:tc>
          <w:tcPr>
            <w:tcW w:w="5083" w:type="dxa"/>
          </w:tcPr>
          <w:p w14:paraId="560AEAA3" w14:textId="77777777" w:rsidR="00813A4F" w:rsidRDefault="00000000">
            <w:r>
              <w:rPr>
                <w:b/>
              </w:rPr>
              <w:t>Objetivo general</w:t>
            </w:r>
          </w:p>
        </w:tc>
        <w:tc>
          <w:tcPr>
            <w:tcW w:w="5083" w:type="dxa"/>
          </w:tcPr>
          <w:p w14:paraId="7BD85B1C" w14:textId="77777777" w:rsidR="00813A4F" w:rsidRPr="00A938FC" w:rsidRDefault="00000000">
            <w:pPr>
              <w:rPr>
                <w:lang w:val="es-CO"/>
              </w:rPr>
            </w:pPr>
            <w:r w:rsidRPr="00A938FC">
              <w:rPr>
                <w:lang w:val="es-CO"/>
              </w:rPr>
              <w:t>Obtener información que permita analizar y comparar las condiciones socioeconómicas de los hogares del país y hacer seguimiento a variables necesarias para el diseño e implementación de políticas públicas.</w:t>
            </w:r>
          </w:p>
        </w:tc>
      </w:tr>
      <w:tr w:rsidR="00813A4F" w:rsidRPr="00A938FC" w14:paraId="65BDBEF2" w14:textId="77777777">
        <w:trPr>
          <w:jc w:val="center"/>
        </w:trPr>
        <w:tc>
          <w:tcPr>
            <w:tcW w:w="5083" w:type="dxa"/>
          </w:tcPr>
          <w:p w14:paraId="5850EE97" w14:textId="77777777" w:rsidR="00813A4F" w:rsidRDefault="00000000">
            <w:r>
              <w:rPr>
                <w:b/>
              </w:rPr>
              <w:t>Objetivos específicos relevantes</w:t>
            </w:r>
          </w:p>
        </w:tc>
        <w:tc>
          <w:tcPr>
            <w:tcW w:w="5083" w:type="dxa"/>
          </w:tcPr>
          <w:p w14:paraId="33DDF99D" w14:textId="77777777" w:rsidR="00813A4F" w:rsidRPr="00A938FC" w:rsidRDefault="00000000">
            <w:pPr>
              <w:rPr>
                <w:lang w:val="es-CO"/>
              </w:rPr>
            </w:pPr>
            <w:r w:rsidRPr="00A938FC">
              <w:rPr>
                <w:lang w:val="es-CO"/>
              </w:rPr>
              <w:t>Actualizar información socioeconómica; actualizar indicadores sociales de viviendas, hogares y personas; aportar información para indicadores de pobreza multidimensional; profundizar análisis con perspectiva de género; facilitar seguimiento a metas asociadas a los ODS.</w:t>
            </w:r>
          </w:p>
        </w:tc>
      </w:tr>
      <w:tr w:rsidR="00813A4F" w:rsidRPr="00A938FC" w14:paraId="78618AED" w14:textId="77777777">
        <w:trPr>
          <w:jc w:val="center"/>
        </w:trPr>
        <w:tc>
          <w:tcPr>
            <w:tcW w:w="5083" w:type="dxa"/>
          </w:tcPr>
          <w:p w14:paraId="3B532B9F" w14:textId="77777777" w:rsidR="00813A4F" w:rsidRDefault="00000000">
            <w:r>
              <w:rPr>
                <w:b/>
              </w:rPr>
              <w:t>Alcance temático</w:t>
            </w:r>
          </w:p>
        </w:tc>
        <w:tc>
          <w:tcPr>
            <w:tcW w:w="5083" w:type="dxa"/>
          </w:tcPr>
          <w:p w14:paraId="00BD4736" w14:textId="77777777" w:rsidR="00813A4F" w:rsidRPr="00A938FC" w:rsidRDefault="00000000">
            <w:pPr>
              <w:rPr>
                <w:lang w:val="es-CO"/>
              </w:rPr>
            </w:pPr>
            <w:r w:rsidRPr="00A938FC">
              <w:rPr>
                <w:lang w:val="es-CO"/>
              </w:rPr>
              <w:t>Condiciones de las viviendas y su entorno, condiciones de vida de los hogares y características demográficas y socioeconómicas de las personas. Incluye educación, fuerza de trabajo y TIC, entre otras dimensiones.</w:t>
            </w:r>
          </w:p>
        </w:tc>
      </w:tr>
      <w:tr w:rsidR="00813A4F" w:rsidRPr="00A938FC" w14:paraId="5972C7CF" w14:textId="77777777">
        <w:trPr>
          <w:jc w:val="center"/>
        </w:trPr>
        <w:tc>
          <w:tcPr>
            <w:tcW w:w="5083" w:type="dxa"/>
          </w:tcPr>
          <w:p w14:paraId="511B9BA9" w14:textId="77777777" w:rsidR="00813A4F" w:rsidRDefault="00000000">
            <w:r>
              <w:rPr>
                <w:b/>
              </w:rPr>
              <w:t>Población y cobertura</w:t>
            </w:r>
          </w:p>
        </w:tc>
        <w:tc>
          <w:tcPr>
            <w:tcW w:w="5083" w:type="dxa"/>
          </w:tcPr>
          <w:p w14:paraId="2B2F87A0" w14:textId="77777777" w:rsidR="00813A4F" w:rsidRPr="00A938FC" w:rsidRDefault="00000000">
            <w:pPr>
              <w:rPr>
                <w:lang w:val="es-CO"/>
              </w:rPr>
            </w:pPr>
            <w:r w:rsidRPr="00A938FC">
              <w:rPr>
                <w:lang w:val="es-CO"/>
              </w:rPr>
              <w:t>La ficha presenta la ECV como una encuesta por muestreo probabilístico de cobertura nacional; las delimitaciones exactas deben interpretarse según la ficha y la metodología completa.</w:t>
            </w:r>
          </w:p>
        </w:tc>
      </w:tr>
      <w:tr w:rsidR="00813A4F" w:rsidRPr="00A938FC" w14:paraId="3214BFC5" w14:textId="77777777">
        <w:trPr>
          <w:jc w:val="center"/>
        </w:trPr>
        <w:tc>
          <w:tcPr>
            <w:tcW w:w="5083" w:type="dxa"/>
          </w:tcPr>
          <w:p w14:paraId="2368435E" w14:textId="77777777" w:rsidR="00813A4F" w:rsidRDefault="00000000">
            <w:r>
              <w:rPr>
                <w:b/>
              </w:rPr>
              <w:t>Ubicación interna consultada</w:t>
            </w:r>
          </w:p>
        </w:tc>
        <w:tc>
          <w:tcPr>
            <w:tcW w:w="5083" w:type="dxa"/>
          </w:tcPr>
          <w:p w14:paraId="71ED2797" w14:textId="77777777" w:rsidR="00813A4F" w:rsidRPr="00A938FC" w:rsidRDefault="00000000">
            <w:pPr>
              <w:rPr>
                <w:lang w:val="es-CO"/>
              </w:rPr>
            </w:pPr>
            <w:r w:rsidRPr="00A938FC">
              <w:rPr>
                <w:lang w:val="es-CO"/>
              </w:rPr>
              <w:t>Página impresa 1: identificación y tipo de operación estadística; página impresa 5: objetivo general y objetivos específicos; páginas impresas 5–6: alcance temático.</w:t>
            </w:r>
          </w:p>
        </w:tc>
      </w:tr>
      <w:tr w:rsidR="00813A4F" w:rsidRPr="00A938FC" w14:paraId="45C0F888" w14:textId="77777777">
        <w:trPr>
          <w:jc w:val="center"/>
        </w:trPr>
        <w:tc>
          <w:tcPr>
            <w:tcW w:w="5083" w:type="dxa"/>
          </w:tcPr>
          <w:p w14:paraId="610DC267" w14:textId="77777777" w:rsidR="00813A4F" w:rsidRDefault="00000000">
            <w:r>
              <w:rPr>
                <w:b/>
              </w:rPr>
              <w:t>Utilidad para el diagnóstico</w:t>
            </w:r>
          </w:p>
        </w:tc>
        <w:tc>
          <w:tcPr>
            <w:tcW w:w="5083" w:type="dxa"/>
          </w:tcPr>
          <w:p w14:paraId="67E7E173" w14:textId="77777777" w:rsidR="00813A4F" w:rsidRPr="00A938FC" w:rsidRDefault="00000000">
            <w:pPr>
              <w:rPr>
                <w:lang w:val="es-CO"/>
              </w:rPr>
            </w:pPr>
            <w:r w:rsidRPr="00A938FC">
              <w:rPr>
                <w:lang w:val="es-CO"/>
              </w:rPr>
              <w:t>Resumir de manera clara qué mide la ECV, para qué sirve y qué dimensiones son pertinentes para contextualizar barreras socioeconómicas y educativas relacionadas con la empleabilidad.</w:t>
            </w:r>
          </w:p>
        </w:tc>
      </w:tr>
      <w:tr w:rsidR="00813A4F" w:rsidRPr="00A938FC" w14:paraId="5C8D4F49" w14:textId="77777777">
        <w:trPr>
          <w:jc w:val="center"/>
        </w:trPr>
        <w:tc>
          <w:tcPr>
            <w:tcW w:w="5083" w:type="dxa"/>
          </w:tcPr>
          <w:p w14:paraId="170B47A2" w14:textId="77777777" w:rsidR="00813A4F" w:rsidRDefault="00000000">
            <w:r>
              <w:rPr>
                <w:b/>
              </w:rPr>
              <w:t>Limitaciones de uso</w:t>
            </w:r>
          </w:p>
        </w:tc>
        <w:tc>
          <w:tcPr>
            <w:tcW w:w="5083" w:type="dxa"/>
          </w:tcPr>
          <w:p w14:paraId="26C7DD9B" w14:textId="77777777" w:rsidR="00813A4F" w:rsidRPr="00A938FC" w:rsidRDefault="00000000">
            <w:pPr>
              <w:rPr>
                <w:lang w:val="es-CO"/>
              </w:rPr>
            </w:pPr>
            <w:r w:rsidRPr="00A938FC">
              <w:rPr>
                <w:lang w:val="es-CO"/>
              </w:rPr>
              <w:t>No es una publicación de resultados. Para citar un porcentaje o tendencia deben consultarse los resultados, tabulados o microdatos correspondientes al periodo requerido.</w:t>
            </w:r>
          </w:p>
        </w:tc>
      </w:tr>
      <w:tr w:rsidR="00813A4F" w14:paraId="41E1C7D5" w14:textId="77777777">
        <w:trPr>
          <w:jc w:val="center"/>
        </w:trPr>
        <w:tc>
          <w:tcPr>
            <w:tcW w:w="5083" w:type="dxa"/>
          </w:tcPr>
          <w:p w14:paraId="34278467" w14:textId="77777777" w:rsidR="00813A4F" w:rsidRDefault="00000000">
            <w:r>
              <w:rPr>
                <w:b/>
              </w:rPr>
              <w:t>Referencia bibliográfica sugerida</w:t>
            </w:r>
          </w:p>
        </w:tc>
        <w:tc>
          <w:tcPr>
            <w:tcW w:w="5083" w:type="dxa"/>
          </w:tcPr>
          <w:p w14:paraId="6B0F37EF" w14:textId="77777777" w:rsidR="00813A4F" w:rsidRDefault="00000000">
            <w:r w:rsidRPr="00A938FC">
              <w:rPr>
                <w:lang w:val="pt-PT"/>
              </w:rPr>
              <w:t xml:space="preserve">Departamento Administrativo Nacional de Estadística (DANE). </w:t>
            </w:r>
            <w:r w:rsidRPr="00A938FC">
              <w:rPr>
                <w:lang w:val="es-CO"/>
              </w:rPr>
              <w:t xml:space="preserve">(2026, febrero). Ficha metodológica: Encuesta Nacional de Calidad de Vida (ECV) (código DSO-ECV-FME-001, versión 13). </w:t>
            </w:r>
            <w:r>
              <w:t>DANE.</w:t>
            </w:r>
          </w:p>
        </w:tc>
      </w:tr>
      <w:tr w:rsidR="00813A4F" w14:paraId="3A558E46" w14:textId="77777777">
        <w:trPr>
          <w:jc w:val="center"/>
        </w:trPr>
        <w:tc>
          <w:tcPr>
            <w:tcW w:w="5083" w:type="dxa"/>
          </w:tcPr>
          <w:p w14:paraId="0DBC0189" w14:textId="77777777" w:rsidR="00813A4F" w:rsidRDefault="00000000">
            <w:r>
              <w:rPr>
                <w:b/>
              </w:rPr>
              <w:t>Archivo revisado</w:t>
            </w:r>
          </w:p>
        </w:tc>
        <w:tc>
          <w:tcPr>
            <w:tcW w:w="5083" w:type="dxa"/>
          </w:tcPr>
          <w:p w14:paraId="00939F5E" w14:textId="77777777" w:rsidR="00813A4F" w:rsidRDefault="00000000">
            <w:r>
              <w:t>DSO-ECV-FME-001_V13.pdf.</w:t>
            </w:r>
          </w:p>
        </w:tc>
      </w:tr>
    </w:tbl>
    <w:p w14:paraId="7F3FE4F3" w14:textId="77777777" w:rsidR="00813A4F" w:rsidRDefault="00000000">
      <w:pPr>
        <w:pStyle w:val="Ttulo1"/>
      </w:pPr>
      <w:r>
        <w:lastRenderedPageBreak/>
        <w:t>FICHA 3. Formulario ECV 2025 (instrumento complementario)</w:t>
      </w:r>
    </w:p>
    <w:tbl>
      <w:tblPr>
        <w:tblStyle w:val="Tablaconcuadrcula"/>
        <w:tblW w:w="0" w:type="auto"/>
        <w:jc w:val="center"/>
        <w:tblLook w:val="04A0" w:firstRow="1" w:lastRow="0" w:firstColumn="1" w:lastColumn="0" w:noHBand="0" w:noVBand="1"/>
      </w:tblPr>
      <w:tblGrid>
        <w:gridCol w:w="5083"/>
        <w:gridCol w:w="5083"/>
      </w:tblGrid>
      <w:tr w:rsidR="00813A4F" w:rsidRPr="00A938FC" w14:paraId="09A848B7" w14:textId="77777777">
        <w:trPr>
          <w:jc w:val="center"/>
        </w:trPr>
        <w:tc>
          <w:tcPr>
            <w:tcW w:w="5083" w:type="dxa"/>
          </w:tcPr>
          <w:p w14:paraId="513F3B8F" w14:textId="77777777" w:rsidR="00813A4F" w:rsidRDefault="00000000">
            <w:r>
              <w:rPr>
                <w:b/>
              </w:rPr>
              <w:t>Título visible</w:t>
            </w:r>
          </w:p>
        </w:tc>
        <w:tc>
          <w:tcPr>
            <w:tcW w:w="5083" w:type="dxa"/>
          </w:tcPr>
          <w:p w14:paraId="01DCAB67" w14:textId="77777777" w:rsidR="00813A4F" w:rsidRPr="00A938FC" w:rsidRDefault="00000000">
            <w:pPr>
              <w:rPr>
                <w:lang w:val="es-CO"/>
              </w:rPr>
            </w:pPr>
            <w:r w:rsidRPr="00A938FC">
              <w:rPr>
                <w:lang w:val="es-CO"/>
              </w:rPr>
              <w:t>Encuesta Nacional de Calidad de Vida 2025 — Formulario.</w:t>
            </w:r>
          </w:p>
        </w:tc>
      </w:tr>
      <w:tr w:rsidR="00813A4F" w:rsidRPr="00A938FC" w14:paraId="35430BD9" w14:textId="77777777">
        <w:trPr>
          <w:jc w:val="center"/>
        </w:trPr>
        <w:tc>
          <w:tcPr>
            <w:tcW w:w="5083" w:type="dxa"/>
          </w:tcPr>
          <w:p w14:paraId="17FA541A" w14:textId="77777777" w:rsidR="00813A4F" w:rsidRDefault="00000000">
            <w:r>
              <w:rPr>
                <w:b/>
              </w:rPr>
              <w:t>Entidad responsable</w:t>
            </w:r>
          </w:p>
        </w:tc>
        <w:tc>
          <w:tcPr>
            <w:tcW w:w="5083" w:type="dxa"/>
          </w:tcPr>
          <w:p w14:paraId="797915B7" w14:textId="77777777" w:rsidR="00813A4F" w:rsidRPr="00A938FC" w:rsidRDefault="00000000">
            <w:pPr>
              <w:rPr>
                <w:lang w:val="pt-PT"/>
              </w:rPr>
            </w:pPr>
            <w:r w:rsidRPr="00A938FC">
              <w:rPr>
                <w:lang w:val="pt-PT"/>
              </w:rPr>
              <w:t>Departamento Administrativo Nacional de Estadística (DANE).</w:t>
            </w:r>
          </w:p>
        </w:tc>
      </w:tr>
      <w:tr w:rsidR="00813A4F" w14:paraId="530629E3" w14:textId="77777777">
        <w:trPr>
          <w:jc w:val="center"/>
        </w:trPr>
        <w:tc>
          <w:tcPr>
            <w:tcW w:w="5083" w:type="dxa"/>
          </w:tcPr>
          <w:p w14:paraId="682A5786" w14:textId="77777777" w:rsidR="00813A4F" w:rsidRPr="00A938FC" w:rsidRDefault="00000000">
            <w:pPr>
              <w:rPr>
                <w:lang w:val="es-CO"/>
              </w:rPr>
            </w:pPr>
            <w:r w:rsidRPr="00A938FC">
              <w:rPr>
                <w:b/>
                <w:lang w:val="es-CO"/>
              </w:rPr>
              <w:t>Código visible en el formulario</w:t>
            </w:r>
          </w:p>
        </w:tc>
        <w:tc>
          <w:tcPr>
            <w:tcW w:w="5083" w:type="dxa"/>
          </w:tcPr>
          <w:p w14:paraId="3B6CABC3" w14:textId="77777777" w:rsidR="00813A4F" w:rsidRDefault="00000000">
            <w:r>
              <w:t>CNT-ECV-IDR-001, versión 8.</w:t>
            </w:r>
          </w:p>
        </w:tc>
      </w:tr>
      <w:tr w:rsidR="00813A4F" w:rsidRPr="00A938FC" w14:paraId="0F858EEA" w14:textId="77777777">
        <w:trPr>
          <w:jc w:val="center"/>
        </w:trPr>
        <w:tc>
          <w:tcPr>
            <w:tcW w:w="5083" w:type="dxa"/>
          </w:tcPr>
          <w:p w14:paraId="2E81BF56" w14:textId="77777777" w:rsidR="00813A4F" w:rsidRDefault="00000000">
            <w:r>
              <w:rPr>
                <w:b/>
              </w:rPr>
              <w:t>Tipo de documento</w:t>
            </w:r>
          </w:p>
        </w:tc>
        <w:tc>
          <w:tcPr>
            <w:tcW w:w="5083" w:type="dxa"/>
          </w:tcPr>
          <w:p w14:paraId="4295FFDD" w14:textId="77777777" w:rsidR="00813A4F" w:rsidRPr="00A938FC" w:rsidRDefault="00000000">
            <w:pPr>
              <w:rPr>
                <w:lang w:val="es-CO"/>
              </w:rPr>
            </w:pPr>
            <w:r w:rsidRPr="00A938FC">
              <w:rPr>
                <w:lang w:val="es-CO"/>
              </w:rPr>
              <w:t>Instrumento de recolección de información; no es un informe de resultados.</w:t>
            </w:r>
          </w:p>
        </w:tc>
      </w:tr>
      <w:tr w:rsidR="00813A4F" w:rsidRPr="00A938FC" w14:paraId="46C3322D" w14:textId="77777777">
        <w:trPr>
          <w:jc w:val="center"/>
        </w:trPr>
        <w:tc>
          <w:tcPr>
            <w:tcW w:w="5083" w:type="dxa"/>
          </w:tcPr>
          <w:p w14:paraId="11C86161" w14:textId="77777777" w:rsidR="00813A4F" w:rsidRDefault="00000000">
            <w:r>
              <w:rPr>
                <w:b/>
              </w:rPr>
              <w:t>Contenido útil</w:t>
            </w:r>
          </w:p>
        </w:tc>
        <w:tc>
          <w:tcPr>
            <w:tcW w:w="5083" w:type="dxa"/>
          </w:tcPr>
          <w:p w14:paraId="4F4C8CD2" w14:textId="77777777" w:rsidR="00813A4F" w:rsidRPr="00A938FC" w:rsidRDefault="00000000">
            <w:pPr>
              <w:rPr>
                <w:lang w:val="es-CO"/>
              </w:rPr>
            </w:pPr>
            <w:r w:rsidRPr="00A938FC">
              <w:rPr>
                <w:lang w:val="es-CO"/>
              </w:rPr>
              <w:t>Incluye identificación y control, datos de vivienda, servicios del hogar y capítulos dirigidos a personas y hogares. La metodología de la ECV 2025 identifica entre sus capítulos permanentes educación, fuerza de trabajo y tecnologías de información y comunicación.</w:t>
            </w:r>
          </w:p>
        </w:tc>
      </w:tr>
      <w:tr w:rsidR="00813A4F" w:rsidRPr="00A938FC" w14:paraId="7752D531" w14:textId="77777777">
        <w:trPr>
          <w:jc w:val="center"/>
        </w:trPr>
        <w:tc>
          <w:tcPr>
            <w:tcW w:w="5083" w:type="dxa"/>
          </w:tcPr>
          <w:p w14:paraId="4968B2AD" w14:textId="77777777" w:rsidR="00813A4F" w:rsidRDefault="00000000">
            <w:r>
              <w:rPr>
                <w:b/>
              </w:rPr>
              <w:t>Utilidad para el diagnóstico</w:t>
            </w:r>
          </w:p>
        </w:tc>
        <w:tc>
          <w:tcPr>
            <w:tcW w:w="5083" w:type="dxa"/>
          </w:tcPr>
          <w:p w14:paraId="509B77E1" w14:textId="77777777" w:rsidR="00813A4F" w:rsidRPr="00A938FC" w:rsidRDefault="00000000">
            <w:pPr>
              <w:rPr>
                <w:lang w:val="es-CO"/>
              </w:rPr>
            </w:pPr>
            <w:r w:rsidRPr="00A938FC">
              <w:rPr>
                <w:lang w:val="es-CO"/>
              </w:rPr>
              <w:t>Permite comprobar qué preguntas y variables se recopilan antes de decidir si la ECV sirve para sustentar un indicador específico. También permite documentar conceptos y opciones de respuesta tal como fueron operacionalizados.</w:t>
            </w:r>
          </w:p>
        </w:tc>
      </w:tr>
      <w:tr w:rsidR="00813A4F" w:rsidRPr="00A938FC" w14:paraId="63E5C1AD" w14:textId="77777777">
        <w:trPr>
          <w:jc w:val="center"/>
        </w:trPr>
        <w:tc>
          <w:tcPr>
            <w:tcW w:w="5083" w:type="dxa"/>
          </w:tcPr>
          <w:p w14:paraId="3FC9AC91" w14:textId="77777777" w:rsidR="00813A4F" w:rsidRDefault="00000000">
            <w:r>
              <w:rPr>
                <w:b/>
              </w:rPr>
              <w:t>Limitaciones de uso</w:t>
            </w:r>
          </w:p>
        </w:tc>
        <w:tc>
          <w:tcPr>
            <w:tcW w:w="5083" w:type="dxa"/>
          </w:tcPr>
          <w:p w14:paraId="36EE0294" w14:textId="77777777" w:rsidR="00813A4F" w:rsidRPr="00A938FC" w:rsidRDefault="00000000">
            <w:pPr>
              <w:rPr>
                <w:lang w:val="es-CO"/>
              </w:rPr>
            </w:pPr>
            <w:r w:rsidRPr="00A938FC">
              <w:rPr>
                <w:lang w:val="es-CO"/>
              </w:rPr>
              <w:t>El formulario no contiene por sí solo resultados poblacionales. No deben derivarse porcentajes ni conclusiones sobre San Gabriel solo a partir de las preguntas del instrumento.</w:t>
            </w:r>
          </w:p>
        </w:tc>
      </w:tr>
      <w:tr w:rsidR="00813A4F" w14:paraId="22F86BD5" w14:textId="77777777">
        <w:trPr>
          <w:jc w:val="center"/>
        </w:trPr>
        <w:tc>
          <w:tcPr>
            <w:tcW w:w="5083" w:type="dxa"/>
          </w:tcPr>
          <w:p w14:paraId="004408DB" w14:textId="77777777" w:rsidR="00813A4F" w:rsidRDefault="00000000">
            <w:r>
              <w:rPr>
                <w:b/>
              </w:rPr>
              <w:t>Referencia bibliográfica sugerida</w:t>
            </w:r>
          </w:p>
        </w:tc>
        <w:tc>
          <w:tcPr>
            <w:tcW w:w="5083" w:type="dxa"/>
          </w:tcPr>
          <w:p w14:paraId="4D146877" w14:textId="77777777" w:rsidR="00813A4F" w:rsidRDefault="00000000">
            <w:r w:rsidRPr="00A938FC">
              <w:rPr>
                <w:lang w:val="pt-PT"/>
              </w:rPr>
              <w:t xml:space="preserve">Departamento Administrativo Nacional de Estadística (DANE). </w:t>
            </w:r>
            <w:r w:rsidRPr="00A938FC">
              <w:rPr>
                <w:lang w:val="es-CO"/>
              </w:rPr>
              <w:t xml:space="preserve">(2025). Encuesta Nacional de Calidad de Vida 2025: formulario (código visible CNT-ECV-IDR-001, versión 8). </w:t>
            </w:r>
            <w:r>
              <w:t>DANE.</w:t>
            </w:r>
          </w:p>
        </w:tc>
      </w:tr>
      <w:tr w:rsidR="00813A4F" w14:paraId="63FC0B8B" w14:textId="77777777">
        <w:trPr>
          <w:jc w:val="center"/>
        </w:trPr>
        <w:tc>
          <w:tcPr>
            <w:tcW w:w="5083" w:type="dxa"/>
          </w:tcPr>
          <w:p w14:paraId="2F4DA0FF" w14:textId="77777777" w:rsidR="00813A4F" w:rsidRDefault="00000000">
            <w:r>
              <w:rPr>
                <w:b/>
              </w:rPr>
              <w:t>Archivo revisado</w:t>
            </w:r>
          </w:p>
        </w:tc>
        <w:tc>
          <w:tcPr>
            <w:tcW w:w="5083" w:type="dxa"/>
          </w:tcPr>
          <w:p w14:paraId="50262F93" w14:textId="77777777" w:rsidR="00813A4F" w:rsidRDefault="00000000">
            <w:r>
              <w:t>formulario-ECV-2025.pdf.</w:t>
            </w:r>
          </w:p>
        </w:tc>
      </w:tr>
    </w:tbl>
    <w:p w14:paraId="5753B7F9" w14:textId="77777777" w:rsidR="00813A4F" w:rsidRPr="00A938FC" w:rsidRDefault="00000000">
      <w:pPr>
        <w:pStyle w:val="Ttulo1"/>
        <w:rPr>
          <w:lang w:val="es-CO"/>
        </w:rPr>
      </w:pPr>
      <w:r w:rsidRPr="00A938FC">
        <w:rPr>
          <w:lang w:val="es-CO"/>
        </w:rPr>
        <w:t>Matriz de uso de las fuentes en el diagnóstico San Gabriel</w:t>
      </w:r>
    </w:p>
    <w:tbl>
      <w:tblPr>
        <w:tblStyle w:val="Tablaconcuadrcula"/>
        <w:tblW w:w="0" w:type="auto"/>
        <w:jc w:val="center"/>
        <w:tblLook w:val="04A0" w:firstRow="1" w:lastRow="0" w:firstColumn="1" w:lastColumn="0" w:noHBand="0" w:noVBand="1"/>
      </w:tblPr>
      <w:tblGrid>
        <w:gridCol w:w="2033"/>
        <w:gridCol w:w="2033"/>
        <w:gridCol w:w="2033"/>
        <w:gridCol w:w="2033"/>
        <w:gridCol w:w="2033"/>
      </w:tblGrid>
      <w:tr w:rsidR="00813A4F" w14:paraId="0B056B95" w14:textId="77777777">
        <w:trPr>
          <w:jc w:val="center"/>
        </w:trPr>
        <w:tc>
          <w:tcPr>
            <w:tcW w:w="2033" w:type="dxa"/>
            <w:shd w:val="clear" w:color="auto" w:fill="1F4E79"/>
          </w:tcPr>
          <w:p w14:paraId="41C5BB8D" w14:textId="77777777" w:rsidR="00813A4F" w:rsidRDefault="00000000">
            <w:r>
              <w:rPr>
                <w:b/>
                <w:color w:val="FFFFFF"/>
              </w:rPr>
              <w:t>Pregunta de diagnóstico</w:t>
            </w:r>
          </w:p>
        </w:tc>
        <w:tc>
          <w:tcPr>
            <w:tcW w:w="2033" w:type="dxa"/>
            <w:shd w:val="clear" w:color="auto" w:fill="1F4E79"/>
          </w:tcPr>
          <w:p w14:paraId="59B8DFDF" w14:textId="77777777" w:rsidR="00813A4F" w:rsidRDefault="00000000">
            <w:r>
              <w:rPr>
                <w:b/>
                <w:color w:val="FFFFFF"/>
              </w:rPr>
              <w:t>Fuente sugerida</w:t>
            </w:r>
          </w:p>
        </w:tc>
        <w:tc>
          <w:tcPr>
            <w:tcW w:w="2033" w:type="dxa"/>
            <w:shd w:val="clear" w:color="auto" w:fill="1F4E79"/>
          </w:tcPr>
          <w:p w14:paraId="24714B13" w14:textId="77777777" w:rsidR="00813A4F" w:rsidRDefault="00000000">
            <w:r>
              <w:rPr>
                <w:b/>
                <w:color w:val="FFFFFF"/>
              </w:rPr>
              <w:t>Qué extraer</w:t>
            </w:r>
          </w:p>
        </w:tc>
        <w:tc>
          <w:tcPr>
            <w:tcW w:w="2033" w:type="dxa"/>
            <w:shd w:val="clear" w:color="auto" w:fill="1F4E79"/>
          </w:tcPr>
          <w:p w14:paraId="2959E24F" w14:textId="77777777" w:rsidR="00813A4F" w:rsidRDefault="00000000">
            <w:r>
              <w:rPr>
                <w:b/>
                <w:color w:val="FFFFFF"/>
              </w:rPr>
              <w:t>Cómo utilizarlo</w:t>
            </w:r>
          </w:p>
        </w:tc>
        <w:tc>
          <w:tcPr>
            <w:tcW w:w="2033" w:type="dxa"/>
            <w:shd w:val="clear" w:color="auto" w:fill="1F4E79"/>
          </w:tcPr>
          <w:p w14:paraId="784BB255" w14:textId="77777777" w:rsidR="00813A4F" w:rsidRDefault="00000000">
            <w:r>
              <w:rPr>
                <w:b/>
                <w:color w:val="FFFFFF"/>
              </w:rPr>
              <w:t>Precaución</w:t>
            </w:r>
          </w:p>
        </w:tc>
      </w:tr>
      <w:tr w:rsidR="00813A4F" w:rsidRPr="00A938FC" w14:paraId="0E477579" w14:textId="77777777">
        <w:trPr>
          <w:jc w:val="center"/>
        </w:trPr>
        <w:tc>
          <w:tcPr>
            <w:tcW w:w="2033" w:type="dxa"/>
          </w:tcPr>
          <w:p w14:paraId="69FCDA9D" w14:textId="77777777" w:rsidR="00813A4F" w:rsidRPr="00A938FC" w:rsidRDefault="00000000">
            <w:pPr>
              <w:rPr>
                <w:lang w:val="es-CO"/>
              </w:rPr>
            </w:pPr>
            <w:r w:rsidRPr="00A938FC">
              <w:rPr>
                <w:sz w:val="16"/>
                <w:lang w:val="es-CO"/>
              </w:rPr>
              <w:t>¿Qué dimensiones socioeconómicas y educativas pueden contextualizar el problema?</w:t>
            </w:r>
          </w:p>
        </w:tc>
        <w:tc>
          <w:tcPr>
            <w:tcW w:w="2033" w:type="dxa"/>
          </w:tcPr>
          <w:p w14:paraId="245BAEAD" w14:textId="77777777" w:rsidR="00813A4F" w:rsidRDefault="00000000">
            <w:r>
              <w:rPr>
                <w:sz w:val="16"/>
              </w:rPr>
              <w:t>Ficha metodológica + metodología general ECV</w:t>
            </w:r>
          </w:p>
        </w:tc>
        <w:tc>
          <w:tcPr>
            <w:tcW w:w="2033" w:type="dxa"/>
          </w:tcPr>
          <w:p w14:paraId="6C48DD11" w14:textId="77777777" w:rsidR="00813A4F" w:rsidRPr="00A938FC" w:rsidRDefault="00000000">
            <w:pPr>
              <w:rPr>
                <w:lang w:val="es-CO"/>
              </w:rPr>
            </w:pPr>
            <w:r w:rsidRPr="00A938FC">
              <w:rPr>
                <w:sz w:val="16"/>
                <w:lang w:val="es-CO"/>
              </w:rPr>
              <w:t>Objetivos, alcance temático, variables, población y cobertura</w:t>
            </w:r>
          </w:p>
        </w:tc>
        <w:tc>
          <w:tcPr>
            <w:tcW w:w="2033" w:type="dxa"/>
          </w:tcPr>
          <w:p w14:paraId="4255B42F" w14:textId="77777777" w:rsidR="00813A4F" w:rsidRPr="00A938FC" w:rsidRDefault="00000000">
            <w:pPr>
              <w:rPr>
                <w:lang w:val="es-CO"/>
              </w:rPr>
            </w:pPr>
            <w:r w:rsidRPr="00A938FC">
              <w:rPr>
                <w:sz w:val="16"/>
                <w:lang w:val="es-CO"/>
              </w:rPr>
              <w:t>Delimitar qué puede y qué no puede responder la ECV</w:t>
            </w:r>
          </w:p>
        </w:tc>
        <w:tc>
          <w:tcPr>
            <w:tcW w:w="2033" w:type="dxa"/>
          </w:tcPr>
          <w:p w14:paraId="6CEE5533" w14:textId="77777777" w:rsidR="00813A4F" w:rsidRPr="00A938FC" w:rsidRDefault="00000000">
            <w:pPr>
              <w:rPr>
                <w:lang w:val="es-CO"/>
              </w:rPr>
            </w:pPr>
            <w:r w:rsidRPr="00A938FC">
              <w:rPr>
                <w:sz w:val="16"/>
                <w:lang w:val="es-CO"/>
              </w:rPr>
              <w:t>No usar la metodología como si fuera una tabla de resultados</w:t>
            </w:r>
          </w:p>
        </w:tc>
      </w:tr>
      <w:tr w:rsidR="00813A4F" w14:paraId="67D3ABCD" w14:textId="77777777">
        <w:trPr>
          <w:jc w:val="center"/>
        </w:trPr>
        <w:tc>
          <w:tcPr>
            <w:tcW w:w="2033" w:type="dxa"/>
          </w:tcPr>
          <w:p w14:paraId="667264D1" w14:textId="77777777" w:rsidR="00813A4F" w:rsidRPr="00A938FC" w:rsidRDefault="00000000">
            <w:pPr>
              <w:rPr>
                <w:lang w:val="es-CO"/>
              </w:rPr>
            </w:pPr>
            <w:r w:rsidRPr="00A938FC">
              <w:rPr>
                <w:sz w:val="16"/>
                <w:lang w:val="es-CO"/>
              </w:rPr>
              <w:t>¿Qué indicadores existen y con qué definiciones?</w:t>
            </w:r>
          </w:p>
        </w:tc>
        <w:tc>
          <w:tcPr>
            <w:tcW w:w="2033" w:type="dxa"/>
          </w:tcPr>
          <w:p w14:paraId="4D92992A" w14:textId="77777777" w:rsidR="00813A4F" w:rsidRDefault="00000000">
            <w:r>
              <w:rPr>
                <w:sz w:val="16"/>
              </w:rPr>
              <w:t>Metodología general ECV</w:t>
            </w:r>
          </w:p>
        </w:tc>
        <w:tc>
          <w:tcPr>
            <w:tcW w:w="2033" w:type="dxa"/>
          </w:tcPr>
          <w:p w14:paraId="0C0AC809" w14:textId="77777777" w:rsidR="00813A4F" w:rsidRPr="00A938FC" w:rsidRDefault="00000000">
            <w:pPr>
              <w:rPr>
                <w:lang w:val="es-CO"/>
              </w:rPr>
            </w:pPr>
            <w:r w:rsidRPr="00A938FC">
              <w:rPr>
                <w:sz w:val="16"/>
                <w:lang w:val="es-CO"/>
              </w:rPr>
              <w:t>Definiciones de indicadores, periodos de referencia, universo y desagregaciones</w:t>
            </w:r>
          </w:p>
        </w:tc>
        <w:tc>
          <w:tcPr>
            <w:tcW w:w="2033" w:type="dxa"/>
          </w:tcPr>
          <w:p w14:paraId="14A8CAB4" w14:textId="77777777" w:rsidR="00813A4F" w:rsidRPr="00A938FC" w:rsidRDefault="00000000">
            <w:pPr>
              <w:rPr>
                <w:lang w:val="es-CO"/>
              </w:rPr>
            </w:pPr>
            <w:r w:rsidRPr="00A938FC">
              <w:rPr>
                <w:sz w:val="16"/>
                <w:lang w:val="es-CO"/>
              </w:rPr>
              <w:t>Documentar el indicador antes de incorporarlo al diagnóstico</w:t>
            </w:r>
          </w:p>
        </w:tc>
        <w:tc>
          <w:tcPr>
            <w:tcW w:w="2033" w:type="dxa"/>
          </w:tcPr>
          <w:p w14:paraId="2A750F2B" w14:textId="77777777" w:rsidR="00813A4F" w:rsidRDefault="00000000">
            <w:r>
              <w:rPr>
                <w:sz w:val="16"/>
              </w:rPr>
              <w:t>No mezclar denominadores, periodos o áreas geográficas</w:t>
            </w:r>
          </w:p>
        </w:tc>
      </w:tr>
      <w:tr w:rsidR="00813A4F" w:rsidRPr="00A938FC" w14:paraId="1E5F9B50" w14:textId="77777777">
        <w:trPr>
          <w:jc w:val="center"/>
        </w:trPr>
        <w:tc>
          <w:tcPr>
            <w:tcW w:w="2033" w:type="dxa"/>
          </w:tcPr>
          <w:p w14:paraId="3E72C6BE" w14:textId="77777777" w:rsidR="00813A4F" w:rsidRPr="00A938FC" w:rsidRDefault="00000000">
            <w:pPr>
              <w:rPr>
                <w:lang w:val="es-CO"/>
              </w:rPr>
            </w:pPr>
            <w:r w:rsidRPr="00A938FC">
              <w:rPr>
                <w:sz w:val="16"/>
                <w:lang w:val="es-CO"/>
              </w:rPr>
              <w:t>¿Qué variables se preguntaron en 2025?</w:t>
            </w:r>
          </w:p>
        </w:tc>
        <w:tc>
          <w:tcPr>
            <w:tcW w:w="2033" w:type="dxa"/>
          </w:tcPr>
          <w:p w14:paraId="543F36BF" w14:textId="77777777" w:rsidR="00813A4F" w:rsidRDefault="00000000">
            <w:r>
              <w:rPr>
                <w:sz w:val="16"/>
              </w:rPr>
              <w:t>Formulario ECV 2025</w:t>
            </w:r>
          </w:p>
        </w:tc>
        <w:tc>
          <w:tcPr>
            <w:tcW w:w="2033" w:type="dxa"/>
          </w:tcPr>
          <w:p w14:paraId="1824216B" w14:textId="77777777" w:rsidR="00813A4F" w:rsidRPr="00A938FC" w:rsidRDefault="00000000">
            <w:pPr>
              <w:rPr>
                <w:lang w:val="es-CO"/>
              </w:rPr>
            </w:pPr>
            <w:r w:rsidRPr="00A938FC">
              <w:rPr>
                <w:sz w:val="16"/>
                <w:lang w:val="es-CO"/>
              </w:rPr>
              <w:t>Preguntas y categorías de educación, fuerza de trabajo y TIC, según capítulos aplicables</w:t>
            </w:r>
          </w:p>
        </w:tc>
        <w:tc>
          <w:tcPr>
            <w:tcW w:w="2033" w:type="dxa"/>
          </w:tcPr>
          <w:p w14:paraId="3D22CC28" w14:textId="77777777" w:rsidR="00813A4F" w:rsidRPr="00A938FC" w:rsidRDefault="00000000">
            <w:pPr>
              <w:rPr>
                <w:lang w:val="es-CO"/>
              </w:rPr>
            </w:pPr>
            <w:r w:rsidRPr="00A938FC">
              <w:rPr>
                <w:sz w:val="16"/>
                <w:lang w:val="es-CO"/>
              </w:rPr>
              <w:t>Confirmar disponibilidad y definición operacional de variables</w:t>
            </w:r>
          </w:p>
        </w:tc>
        <w:tc>
          <w:tcPr>
            <w:tcW w:w="2033" w:type="dxa"/>
          </w:tcPr>
          <w:p w14:paraId="7AFEDC8A" w14:textId="77777777" w:rsidR="00813A4F" w:rsidRPr="00A938FC" w:rsidRDefault="00000000">
            <w:pPr>
              <w:rPr>
                <w:lang w:val="es-CO"/>
              </w:rPr>
            </w:pPr>
            <w:r w:rsidRPr="00A938FC">
              <w:rPr>
                <w:sz w:val="16"/>
                <w:lang w:val="es-CO"/>
              </w:rPr>
              <w:t>El cuestionario no prueba cuál fue el resultado</w:t>
            </w:r>
          </w:p>
        </w:tc>
      </w:tr>
      <w:tr w:rsidR="00813A4F" w:rsidRPr="00A938FC" w14:paraId="474ABCA7" w14:textId="77777777">
        <w:trPr>
          <w:jc w:val="center"/>
        </w:trPr>
        <w:tc>
          <w:tcPr>
            <w:tcW w:w="2033" w:type="dxa"/>
          </w:tcPr>
          <w:p w14:paraId="54D6053B" w14:textId="77777777" w:rsidR="00813A4F" w:rsidRPr="00A938FC" w:rsidRDefault="00000000">
            <w:pPr>
              <w:rPr>
                <w:lang w:val="es-CO"/>
              </w:rPr>
            </w:pPr>
            <w:r w:rsidRPr="00A938FC">
              <w:rPr>
                <w:sz w:val="16"/>
                <w:lang w:val="es-CO"/>
              </w:rPr>
              <w:t>¿La fuente demuestra condiciones de jóvenes de San Gabriel?</w:t>
            </w:r>
          </w:p>
        </w:tc>
        <w:tc>
          <w:tcPr>
            <w:tcW w:w="2033" w:type="dxa"/>
          </w:tcPr>
          <w:p w14:paraId="319398FA" w14:textId="77777777" w:rsidR="00813A4F" w:rsidRPr="00A938FC" w:rsidRDefault="00000000">
            <w:pPr>
              <w:rPr>
                <w:lang w:val="es-CO"/>
              </w:rPr>
            </w:pPr>
            <w:r w:rsidRPr="00A938FC">
              <w:rPr>
                <w:sz w:val="16"/>
                <w:lang w:val="es-CO"/>
              </w:rPr>
              <w:t>Las tres fuentes, junto con resultados/tabulados apropiados</w:t>
            </w:r>
          </w:p>
        </w:tc>
        <w:tc>
          <w:tcPr>
            <w:tcW w:w="2033" w:type="dxa"/>
          </w:tcPr>
          <w:p w14:paraId="066081EB" w14:textId="77777777" w:rsidR="00813A4F" w:rsidRPr="00A938FC" w:rsidRDefault="00000000">
            <w:pPr>
              <w:rPr>
                <w:lang w:val="es-CO"/>
              </w:rPr>
            </w:pPr>
            <w:r w:rsidRPr="00A938FC">
              <w:rPr>
                <w:sz w:val="16"/>
                <w:lang w:val="es-CO"/>
              </w:rPr>
              <w:t>Desagregación geográfica y etaria disponible en resultados oficiales</w:t>
            </w:r>
          </w:p>
        </w:tc>
        <w:tc>
          <w:tcPr>
            <w:tcW w:w="2033" w:type="dxa"/>
          </w:tcPr>
          <w:p w14:paraId="3F64D8B5" w14:textId="77777777" w:rsidR="00813A4F" w:rsidRPr="00A938FC" w:rsidRDefault="00000000">
            <w:pPr>
              <w:rPr>
                <w:lang w:val="es-CO"/>
              </w:rPr>
            </w:pPr>
            <w:r w:rsidRPr="00A938FC">
              <w:rPr>
                <w:sz w:val="16"/>
                <w:lang w:val="es-CO"/>
              </w:rPr>
              <w:t>Usar solo si la desagregación respalda la afirmación; en caso contrario, contextualizar a nivel nacional/departamental</w:t>
            </w:r>
          </w:p>
        </w:tc>
        <w:tc>
          <w:tcPr>
            <w:tcW w:w="2033" w:type="dxa"/>
          </w:tcPr>
          <w:p w14:paraId="1ADA6468" w14:textId="77777777" w:rsidR="00813A4F" w:rsidRPr="00A938FC" w:rsidRDefault="00000000">
            <w:pPr>
              <w:rPr>
                <w:lang w:val="es-CO"/>
              </w:rPr>
            </w:pPr>
            <w:r w:rsidRPr="00A938FC">
              <w:rPr>
                <w:sz w:val="16"/>
                <w:lang w:val="es-CO"/>
              </w:rPr>
              <w:t>San Gabriel es un territorio ficticio del caso y no puede atribuirse directamente un dato real</w:t>
            </w:r>
          </w:p>
        </w:tc>
      </w:tr>
    </w:tbl>
    <w:p w14:paraId="3A811E65" w14:textId="77777777" w:rsidR="00813A4F" w:rsidRDefault="00000000">
      <w:pPr>
        <w:pStyle w:val="Ttulo1"/>
      </w:pPr>
      <w:r>
        <w:t>Referencias y archivos aportados</w:t>
      </w:r>
    </w:p>
    <w:p w14:paraId="0677E515" w14:textId="77777777" w:rsidR="00813A4F" w:rsidRPr="00A938FC" w:rsidRDefault="00000000">
      <w:pPr>
        <w:pStyle w:val="Listaconvietas"/>
        <w:rPr>
          <w:lang w:val="es-CO"/>
        </w:rPr>
      </w:pPr>
      <w:r w:rsidRPr="00A938FC">
        <w:rPr>
          <w:lang w:val="es-CO"/>
        </w:rPr>
        <w:t>DANE. (2026, febrero). Metodología general: Encuesta Nacional de Calidad de Vida. DSO-ECV-MET-001, versión 16. Archivo proporcionado: DSO-ECV-MET-001_V16_Def.pdf.</w:t>
      </w:r>
    </w:p>
    <w:p w14:paraId="409C08AE" w14:textId="77777777" w:rsidR="00813A4F" w:rsidRPr="00A938FC" w:rsidRDefault="00000000">
      <w:pPr>
        <w:pStyle w:val="Listaconvietas"/>
        <w:rPr>
          <w:lang w:val="es-CO"/>
        </w:rPr>
      </w:pPr>
      <w:r w:rsidRPr="00A938FC">
        <w:rPr>
          <w:lang w:val="es-CO"/>
        </w:rPr>
        <w:t>DANE. (2026, febrero). Ficha metodológica: Encuesta Nacional de Calidad de Vida. DSO-ECV-FME-001, versión 13. Archivo proporcionado: DSO-ECV-FME-001_V13.pdf.</w:t>
      </w:r>
    </w:p>
    <w:p w14:paraId="3D05E1F0" w14:textId="77777777" w:rsidR="00813A4F" w:rsidRPr="00A938FC" w:rsidRDefault="00000000">
      <w:pPr>
        <w:pStyle w:val="Listaconvietas"/>
        <w:rPr>
          <w:lang w:val="es-CO"/>
        </w:rPr>
      </w:pPr>
      <w:r w:rsidRPr="00A938FC">
        <w:rPr>
          <w:lang w:val="es-CO"/>
        </w:rPr>
        <w:t>DANE. (2025). Encuesta Nacional de Calidad de Vida 2025: formulario. CNT-ECV-IDR-001, versión 8 (código visible en el documento). Archivo proporcionado: formulario-ECV-2025.pdf.</w:t>
      </w:r>
    </w:p>
    <w:p w14:paraId="25B98F27" w14:textId="77777777" w:rsidR="00813A4F" w:rsidRPr="00A938FC" w:rsidRDefault="00000000">
      <w:pPr>
        <w:rPr>
          <w:lang w:val="es-CO"/>
        </w:rPr>
      </w:pPr>
      <w:r w:rsidRPr="00A938FC">
        <w:rPr>
          <w:b/>
          <w:lang w:val="es-CO"/>
        </w:rPr>
        <w:lastRenderedPageBreak/>
        <w:t xml:space="preserve">Estado de verificación: </w:t>
      </w:r>
      <w:r w:rsidRPr="00A938FC">
        <w:rPr>
          <w:lang w:val="es-CO"/>
        </w:rPr>
        <w:t>Los tres documentos adjuntos fueron revisados para construir estas fichas. No se extrajeron cifras de resultados ni se afirma que estos documentos, por sí solos, prueben la situación laboral específica de jóvenes en San Gabriel.</w:t>
      </w:r>
    </w:p>
    <w:sectPr w:rsidR="00813A4F" w:rsidRPr="00A938F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86399203">
    <w:abstractNumId w:val="8"/>
  </w:num>
  <w:num w:numId="2" w16cid:durableId="322584840">
    <w:abstractNumId w:val="6"/>
  </w:num>
  <w:num w:numId="3" w16cid:durableId="1951938329">
    <w:abstractNumId w:val="5"/>
  </w:num>
  <w:num w:numId="4" w16cid:durableId="660238994">
    <w:abstractNumId w:val="4"/>
  </w:num>
  <w:num w:numId="5" w16cid:durableId="209347506">
    <w:abstractNumId w:val="7"/>
  </w:num>
  <w:num w:numId="6" w16cid:durableId="912861258">
    <w:abstractNumId w:val="3"/>
  </w:num>
  <w:num w:numId="7" w16cid:durableId="1369719620">
    <w:abstractNumId w:val="2"/>
  </w:num>
  <w:num w:numId="8" w16cid:durableId="464323065">
    <w:abstractNumId w:val="1"/>
  </w:num>
  <w:num w:numId="9" w16cid:durableId="1183203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3A4F"/>
    <w:rsid w:val="00A938FC"/>
    <w:rsid w:val="00AA1D8D"/>
    <w:rsid w:val="00B47730"/>
    <w:rsid w:val="00C550C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A4518B"/>
  <w14:defaultImageDpi w14:val="300"/>
  <w15:docId w15:val="{BEABC22C-BEA7-4E11-976C-8AC0DCC81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1456</Words>
  <Characters>8014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Yency Muñoz Foronda</cp:lastModifiedBy>
  <cp:revision>2</cp:revision>
  <dcterms:created xsi:type="dcterms:W3CDTF">2013-12-23T23:15:00Z</dcterms:created>
  <dcterms:modified xsi:type="dcterms:W3CDTF">2026-10-12T18:10:00Z</dcterms:modified>
  <cp:category/>
</cp:coreProperties>
</file>