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elha"/>
        <w:tblW w:w="10065" w:type="dxa"/>
        <w:tblInd w:w="-743" w:type="dxa"/>
        <w:tblLook w:val="04A0"/>
      </w:tblPr>
      <w:tblGrid>
        <w:gridCol w:w="2127"/>
        <w:gridCol w:w="3827"/>
        <w:gridCol w:w="4111"/>
      </w:tblGrid>
      <w:tr w:rsidR="00F76ADF" w:rsidRPr="00F926FD" w:rsidTr="0016361A">
        <w:tc>
          <w:tcPr>
            <w:tcW w:w="2127" w:type="dxa"/>
          </w:tcPr>
          <w:p w:rsidR="00F76ADF" w:rsidRPr="00F926FD" w:rsidRDefault="00F76ADF">
            <w:pPr>
              <w:rPr>
                <w:lang w:val="en-US"/>
              </w:rPr>
            </w:pPr>
          </w:p>
        </w:tc>
        <w:tc>
          <w:tcPr>
            <w:tcW w:w="3827" w:type="dxa"/>
          </w:tcPr>
          <w:p w:rsidR="00F76ADF" w:rsidRPr="00F926FD" w:rsidRDefault="00F76ADF">
            <w:pPr>
              <w:rPr>
                <w:lang w:val="en-US"/>
              </w:rPr>
            </w:pPr>
            <w:r w:rsidRPr="00F926FD">
              <w:rPr>
                <w:lang w:val="en-US"/>
              </w:rPr>
              <w:t>September 2nd, 1969 article</w:t>
            </w:r>
          </w:p>
        </w:tc>
        <w:tc>
          <w:tcPr>
            <w:tcW w:w="4111" w:type="dxa"/>
          </w:tcPr>
          <w:p w:rsidR="00F76ADF" w:rsidRPr="00F926FD" w:rsidRDefault="00F76ADF" w:rsidP="00F76ADF">
            <w:pPr>
              <w:rPr>
                <w:lang w:val="en-US"/>
              </w:rPr>
            </w:pPr>
            <w:r w:rsidRPr="00F926FD">
              <w:rPr>
                <w:lang w:val="en-US"/>
              </w:rPr>
              <w:t>October 20, 2011 article</w:t>
            </w:r>
          </w:p>
        </w:tc>
      </w:tr>
      <w:tr w:rsidR="00F76ADF" w:rsidRPr="00F926FD" w:rsidTr="0016361A">
        <w:tc>
          <w:tcPr>
            <w:tcW w:w="2127" w:type="dxa"/>
          </w:tcPr>
          <w:p w:rsidR="00F76ADF" w:rsidRPr="00F926FD" w:rsidRDefault="00F76ADF">
            <w:pPr>
              <w:rPr>
                <w:lang w:val="en-US"/>
              </w:rPr>
            </w:pPr>
            <w:r w:rsidRPr="00F926FD">
              <w:rPr>
                <w:lang w:val="en-US"/>
              </w:rPr>
              <w:t>Technical facts</w:t>
            </w:r>
          </w:p>
        </w:tc>
        <w:tc>
          <w:tcPr>
            <w:tcW w:w="3827" w:type="dxa"/>
          </w:tcPr>
          <w:p w:rsidR="00F76ADF" w:rsidRDefault="00F926FD" w:rsidP="00F926FD">
            <w:pPr>
              <w:pStyle w:val="PargrafodaLista"/>
              <w:numPr>
                <w:ilvl w:val="0"/>
                <w:numId w:val="1"/>
              </w:numPr>
              <w:ind w:left="470" w:hanging="357"/>
              <w:rPr>
                <w:lang w:val="en-US"/>
              </w:rPr>
            </w:pPr>
            <w:r>
              <w:rPr>
                <w:lang w:val="en-US"/>
              </w:rPr>
              <w:t>1 day after the coup.</w:t>
            </w:r>
          </w:p>
          <w:p w:rsidR="00F926FD" w:rsidRDefault="00F926FD" w:rsidP="00F926FD">
            <w:pPr>
              <w:pStyle w:val="PargrafodaLista"/>
              <w:numPr>
                <w:ilvl w:val="0"/>
                <w:numId w:val="1"/>
              </w:numPr>
              <w:ind w:left="470" w:hanging="357"/>
              <w:rPr>
                <w:lang w:val="en-US"/>
              </w:rPr>
            </w:pPr>
            <w:r>
              <w:rPr>
                <w:lang w:val="en-US"/>
              </w:rPr>
              <w:t>Barely any quotes.</w:t>
            </w:r>
            <w:r w:rsidR="0092332D">
              <w:rPr>
                <w:lang w:val="en-US"/>
              </w:rPr>
              <w:t xml:space="preserve"> Just a mention of the Crown Prince abdicating</w:t>
            </w:r>
            <w:r w:rsidR="00682B75">
              <w:rPr>
                <w:lang w:val="en-US"/>
              </w:rPr>
              <w:t xml:space="preserve"> in the first page, and a mention about “well-informed observers” in the second page</w:t>
            </w:r>
            <w:r w:rsidR="0092332D">
              <w:rPr>
                <w:lang w:val="en-US"/>
              </w:rPr>
              <w:t>.</w:t>
            </w:r>
          </w:p>
          <w:p w:rsidR="0092332D" w:rsidRDefault="0092332D" w:rsidP="00F926FD">
            <w:pPr>
              <w:pStyle w:val="PargrafodaLista"/>
              <w:numPr>
                <w:ilvl w:val="0"/>
                <w:numId w:val="1"/>
              </w:numPr>
              <w:ind w:left="470" w:hanging="357"/>
              <w:rPr>
                <w:lang w:val="en-US"/>
              </w:rPr>
            </w:pPr>
            <w:r>
              <w:rPr>
                <w:lang w:val="en-US"/>
              </w:rPr>
              <w:t xml:space="preserve">Condescending tone (e.g. </w:t>
            </w:r>
            <w:r w:rsidR="00682B75">
              <w:rPr>
                <w:lang w:val="en-US"/>
              </w:rPr>
              <w:t xml:space="preserve">in the second page, “Observers believe that the new leaders may have difficulty finding grounds on which to accuse the monarchy. King </w:t>
            </w:r>
            <w:proofErr w:type="spellStart"/>
            <w:r w:rsidR="00682B75">
              <w:rPr>
                <w:lang w:val="en-US"/>
              </w:rPr>
              <w:t>Idris</w:t>
            </w:r>
            <w:proofErr w:type="spellEnd"/>
            <w:r w:rsidR="00682B75">
              <w:rPr>
                <w:lang w:val="en-US"/>
              </w:rPr>
              <w:t xml:space="preserve"> and other members of the royal family have been living relatively modestly and are known to have avoided corruption”</w:t>
            </w:r>
            <w:r>
              <w:rPr>
                <w:lang w:val="en-US"/>
              </w:rPr>
              <w:t>).</w:t>
            </w:r>
          </w:p>
          <w:p w:rsidR="00BB4026" w:rsidRPr="00F926FD" w:rsidRDefault="00BB4026" w:rsidP="00F926FD">
            <w:pPr>
              <w:pStyle w:val="PargrafodaLista"/>
              <w:numPr>
                <w:ilvl w:val="0"/>
                <w:numId w:val="1"/>
              </w:numPr>
              <w:ind w:left="470" w:hanging="357"/>
              <w:rPr>
                <w:lang w:val="en-US"/>
              </w:rPr>
            </w:pPr>
            <w:r>
              <w:rPr>
                <w:lang w:val="en-US"/>
              </w:rPr>
              <w:t>Mentions no authors.</w:t>
            </w:r>
          </w:p>
        </w:tc>
        <w:tc>
          <w:tcPr>
            <w:tcW w:w="4111" w:type="dxa"/>
          </w:tcPr>
          <w:p w:rsidR="00F76ADF" w:rsidRDefault="00F926FD" w:rsidP="00F926FD">
            <w:pPr>
              <w:pStyle w:val="PargrafodaLista"/>
              <w:numPr>
                <w:ilvl w:val="0"/>
                <w:numId w:val="1"/>
              </w:numPr>
              <w:ind w:left="470" w:hanging="357"/>
              <w:rPr>
                <w:lang w:val="en-US"/>
              </w:rPr>
            </w:pPr>
            <w:r>
              <w:rPr>
                <w:lang w:val="en-US"/>
              </w:rPr>
              <w:t>Article done on real time.</w:t>
            </w:r>
          </w:p>
          <w:p w:rsidR="00870D32" w:rsidRDefault="00870D32" w:rsidP="00F926FD">
            <w:pPr>
              <w:pStyle w:val="PargrafodaLista"/>
              <w:numPr>
                <w:ilvl w:val="0"/>
                <w:numId w:val="1"/>
              </w:numPr>
              <w:ind w:left="470" w:hanging="357"/>
              <w:rPr>
                <w:lang w:val="en-US"/>
              </w:rPr>
            </w:pPr>
            <w:r>
              <w:rPr>
                <w:lang w:val="en-US"/>
              </w:rPr>
              <w:t>Frequent repetition of the same information (e.g. two references about lessons for autocrats in Yemen and Syria; several paragraphs discussing the likely death cause).</w:t>
            </w:r>
          </w:p>
          <w:p w:rsidR="00870D32" w:rsidRDefault="00870D32" w:rsidP="009453CB">
            <w:pPr>
              <w:pStyle w:val="PargrafodaLista"/>
              <w:numPr>
                <w:ilvl w:val="0"/>
                <w:numId w:val="1"/>
              </w:numPr>
              <w:ind w:left="470" w:hanging="357"/>
              <w:rPr>
                <w:lang w:val="en-US"/>
              </w:rPr>
            </w:pPr>
            <w:r>
              <w:rPr>
                <w:lang w:val="en-US"/>
              </w:rPr>
              <w:t xml:space="preserve">Several quotes from eyewitnesses, politicians, activists, </w:t>
            </w:r>
            <w:r w:rsidR="009453CB">
              <w:rPr>
                <w:lang w:val="en-US"/>
              </w:rPr>
              <w:t>etc. E</w:t>
            </w:r>
            <w:r>
              <w:rPr>
                <w:lang w:val="en-US"/>
              </w:rPr>
              <w:t xml:space="preserve">ven a </w:t>
            </w:r>
            <w:r w:rsidR="009453CB">
              <w:rPr>
                <w:lang w:val="en-US"/>
              </w:rPr>
              <w:t xml:space="preserve">NYC </w:t>
            </w:r>
            <w:r>
              <w:rPr>
                <w:lang w:val="en-US"/>
              </w:rPr>
              <w:t>doctor</w:t>
            </w:r>
            <w:r w:rsidR="009453CB">
              <w:rPr>
                <w:lang w:val="en-US"/>
              </w:rPr>
              <w:t xml:space="preserve"> is quoted</w:t>
            </w:r>
            <w:r>
              <w:rPr>
                <w:lang w:val="en-US"/>
              </w:rPr>
              <w:t>!</w:t>
            </w:r>
          </w:p>
          <w:p w:rsidR="00F8282B" w:rsidRDefault="00B3115A" w:rsidP="00F8282B">
            <w:pPr>
              <w:pStyle w:val="PargrafodaLista"/>
              <w:numPr>
                <w:ilvl w:val="0"/>
                <w:numId w:val="1"/>
              </w:numPr>
              <w:ind w:left="470" w:hanging="357"/>
              <w:rPr>
                <w:lang w:val="en-US"/>
              </w:rPr>
            </w:pPr>
            <w:r>
              <w:rPr>
                <w:lang w:val="en-US"/>
              </w:rPr>
              <w:t>Quite a few buzzwords of the internet age (e.g. viral in the second paragraph)</w:t>
            </w:r>
            <w:r w:rsidR="00F8282B">
              <w:rPr>
                <w:lang w:val="en-US"/>
              </w:rPr>
              <w:t xml:space="preserve"> and a lot of descriptions and references to online videos and how many of those videos have been uploaded.</w:t>
            </w:r>
          </w:p>
          <w:p w:rsidR="00B3115A" w:rsidRDefault="00F8282B" w:rsidP="00F8282B">
            <w:pPr>
              <w:pStyle w:val="PargrafodaLista"/>
              <w:numPr>
                <w:ilvl w:val="0"/>
                <w:numId w:val="1"/>
              </w:numPr>
              <w:ind w:left="470" w:hanging="357"/>
              <w:rPr>
                <w:lang w:val="en-US"/>
              </w:rPr>
            </w:pPr>
            <w:r>
              <w:rPr>
                <w:lang w:val="en-US"/>
              </w:rPr>
              <w:t>More focus on sensationalistic moments (e.g. the last words of Qaddafi are discussed at least twice).</w:t>
            </w:r>
          </w:p>
          <w:p w:rsidR="00406817" w:rsidRPr="00F926FD" w:rsidRDefault="00406817" w:rsidP="00F8282B">
            <w:pPr>
              <w:pStyle w:val="PargrafodaLista"/>
              <w:numPr>
                <w:ilvl w:val="0"/>
                <w:numId w:val="1"/>
              </w:numPr>
              <w:ind w:left="470" w:hanging="357"/>
              <w:rPr>
                <w:lang w:val="en-US"/>
              </w:rPr>
            </w:pPr>
            <w:r>
              <w:rPr>
                <w:lang w:val="en-US"/>
              </w:rPr>
              <w:t>Mentions the authors.</w:t>
            </w:r>
          </w:p>
        </w:tc>
      </w:tr>
      <w:tr w:rsidR="00F76ADF" w:rsidRPr="00F926FD" w:rsidTr="0016361A">
        <w:tc>
          <w:tcPr>
            <w:tcW w:w="2127" w:type="dxa"/>
          </w:tcPr>
          <w:p w:rsidR="00F76ADF" w:rsidRPr="00F926FD" w:rsidRDefault="00F76ADF">
            <w:pPr>
              <w:rPr>
                <w:lang w:val="en-US"/>
              </w:rPr>
            </w:pPr>
            <w:r w:rsidRPr="00F926FD">
              <w:rPr>
                <w:lang w:val="en-US"/>
              </w:rPr>
              <w:t>Social, economic and political issues</w:t>
            </w:r>
          </w:p>
        </w:tc>
        <w:tc>
          <w:tcPr>
            <w:tcW w:w="3827" w:type="dxa"/>
          </w:tcPr>
          <w:p w:rsidR="00F76ADF" w:rsidRDefault="009453CB" w:rsidP="00F926FD">
            <w:pPr>
              <w:pStyle w:val="PargrafodaLista"/>
              <w:numPr>
                <w:ilvl w:val="0"/>
                <w:numId w:val="1"/>
              </w:numPr>
              <w:ind w:left="470" w:hanging="357"/>
              <w:rPr>
                <w:lang w:val="en-US"/>
              </w:rPr>
            </w:pPr>
            <w:r>
              <w:rPr>
                <w:lang w:val="en-US"/>
              </w:rPr>
              <w:t>Emphatically refers to American and European interests in the region.</w:t>
            </w:r>
          </w:p>
          <w:p w:rsidR="009B4AB2" w:rsidRDefault="009B4AB2" w:rsidP="00F926FD">
            <w:pPr>
              <w:pStyle w:val="PargrafodaLista"/>
              <w:numPr>
                <w:ilvl w:val="0"/>
                <w:numId w:val="1"/>
              </w:numPr>
              <w:ind w:left="470" w:hanging="357"/>
              <w:rPr>
                <w:lang w:val="en-US"/>
              </w:rPr>
            </w:pPr>
            <w:r>
              <w:rPr>
                <w:lang w:val="en-US"/>
              </w:rPr>
              <w:t>Clear antagonism against the new junta. For instance, the article clearly contradicts historical records of widespread corruption during the monarchy times.</w:t>
            </w:r>
          </w:p>
          <w:p w:rsidR="009453CB" w:rsidRDefault="009453CB" w:rsidP="009453CB">
            <w:pPr>
              <w:pStyle w:val="PargrafodaLista"/>
              <w:numPr>
                <w:ilvl w:val="0"/>
                <w:numId w:val="1"/>
              </w:numPr>
              <w:ind w:left="470" w:hanging="357"/>
              <w:rPr>
                <w:lang w:val="en-US"/>
              </w:rPr>
            </w:pPr>
            <w:r>
              <w:rPr>
                <w:lang w:val="en-US"/>
              </w:rPr>
              <w:t xml:space="preserve">A lot of the cold era jargon while discussing the region’s political landscape (e.g. leftist regimes as opposed to conservative regimes; </w:t>
            </w:r>
            <w:proofErr w:type="spellStart"/>
            <w:r>
              <w:rPr>
                <w:lang w:val="en-US"/>
              </w:rPr>
              <w:t>Baathist</w:t>
            </w:r>
            <w:proofErr w:type="spellEnd"/>
            <w:r>
              <w:rPr>
                <w:lang w:val="en-US"/>
              </w:rPr>
              <w:t>; Arab nationalism; etc.).</w:t>
            </w:r>
          </w:p>
          <w:p w:rsidR="009453CB" w:rsidRDefault="009453CB" w:rsidP="009453CB">
            <w:pPr>
              <w:pStyle w:val="PargrafodaLista"/>
              <w:numPr>
                <w:ilvl w:val="0"/>
                <w:numId w:val="1"/>
              </w:numPr>
              <w:ind w:left="470" w:hanging="357"/>
              <w:rPr>
                <w:lang w:val="en-US"/>
              </w:rPr>
            </w:pPr>
            <w:r>
              <w:rPr>
                <w:lang w:val="en-US"/>
              </w:rPr>
              <w:t>Oil takes a central role (e.g. “a main source for Europe”).</w:t>
            </w:r>
          </w:p>
          <w:p w:rsidR="009B4AB2" w:rsidRPr="009B4AB2" w:rsidRDefault="00B3115A" w:rsidP="009B4AB2">
            <w:pPr>
              <w:pStyle w:val="PargrafodaLista"/>
              <w:numPr>
                <w:ilvl w:val="0"/>
                <w:numId w:val="1"/>
              </w:numPr>
              <w:ind w:left="470" w:hanging="357"/>
              <w:rPr>
                <w:lang w:val="en-US"/>
              </w:rPr>
            </w:pPr>
            <w:r>
              <w:rPr>
                <w:lang w:val="en-US"/>
              </w:rPr>
              <w:t>Thorough summary of latest regional developments and regime changes.</w:t>
            </w:r>
          </w:p>
        </w:tc>
        <w:tc>
          <w:tcPr>
            <w:tcW w:w="4111" w:type="dxa"/>
          </w:tcPr>
          <w:p w:rsidR="00B3115A" w:rsidRDefault="00B3115A" w:rsidP="00F8282B">
            <w:pPr>
              <w:pStyle w:val="PargrafodaLista"/>
              <w:numPr>
                <w:ilvl w:val="0"/>
                <w:numId w:val="1"/>
              </w:numPr>
              <w:ind w:left="470" w:hanging="357"/>
              <w:rPr>
                <w:lang w:val="en-US"/>
              </w:rPr>
            </w:pPr>
            <w:r>
              <w:rPr>
                <w:lang w:val="en-US"/>
              </w:rPr>
              <w:t>Barely any mention of Western interests in the region or the country.</w:t>
            </w:r>
          </w:p>
          <w:p w:rsidR="00F8282B" w:rsidRDefault="00F8282B" w:rsidP="00F8282B">
            <w:pPr>
              <w:pStyle w:val="PargrafodaLista"/>
              <w:numPr>
                <w:ilvl w:val="0"/>
                <w:numId w:val="1"/>
              </w:numPr>
              <w:ind w:left="470" w:hanging="357"/>
              <w:rPr>
                <w:lang w:val="en-US"/>
              </w:rPr>
            </w:pPr>
            <w:r>
              <w:rPr>
                <w:lang w:val="en-US"/>
              </w:rPr>
              <w:t>Some references to other countries affected by the Arab Spring.</w:t>
            </w:r>
          </w:p>
          <w:p w:rsidR="00F8282B" w:rsidRDefault="00F8282B" w:rsidP="00F8282B">
            <w:pPr>
              <w:pStyle w:val="PargrafodaLista"/>
              <w:numPr>
                <w:ilvl w:val="0"/>
                <w:numId w:val="1"/>
              </w:numPr>
              <w:ind w:left="470" w:hanging="357"/>
              <w:rPr>
                <w:lang w:val="en-US"/>
              </w:rPr>
            </w:pPr>
            <w:r>
              <w:rPr>
                <w:lang w:val="en-US"/>
              </w:rPr>
              <w:t>The absence of a fair trial was mentioned twice (using quotes of local actors).</w:t>
            </w:r>
          </w:p>
          <w:p w:rsidR="00BB4026" w:rsidRDefault="00BB4026" w:rsidP="00F8282B">
            <w:pPr>
              <w:pStyle w:val="PargrafodaLista"/>
              <w:numPr>
                <w:ilvl w:val="0"/>
                <w:numId w:val="1"/>
              </w:numPr>
              <w:ind w:left="470" w:hanging="357"/>
              <w:rPr>
                <w:lang w:val="en-US"/>
              </w:rPr>
            </w:pPr>
            <w:r>
              <w:rPr>
                <w:lang w:val="en-US"/>
              </w:rPr>
              <w:t>Focal point on Assad</w:t>
            </w:r>
            <w:r w:rsidR="00D179C9">
              <w:rPr>
                <w:lang w:val="en-US"/>
              </w:rPr>
              <w:t xml:space="preserve"> and Abdul </w:t>
            </w:r>
            <w:proofErr w:type="spellStart"/>
            <w:r w:rsidR="00D179C9">
              <w:rPr>
                <w:lang w:val="en-US"/>
              </w:rPr>
              <w:t>Saleh</w:t>
            </w:r>
            <w:proofErr w:type="spellEnd"/>
            <w:r>
              <w:rPr>
                <w:lang w:val="en-US"/>
              </w:rPr>
              <w:t>.</w:t>
            </w:r>
          </w:p>
          <w:p w:rsidR="00E07832" w:rsidRPr="00F926FD" w:rsidRDefault="00E07832" w:rsidP="00F8282B">
            <w:pPr>
              <w:pStyle w:val="PargrafodaLista"/>
              <w:numPr>
                <w:ilvl w:val="0"/>
                <w:numId w:val="1"/>
              </w:numPr>
              <w:ind w:left="470" w:hanging="357"/>
              <w:rPr>
                <w:lang w:val="en-US"/>
              </w:rPr>
            </w:pPr>
            <w:r>
              <w:rPr>
                <w:lang w:val="en-US"/>
              </w:rPr>
              <w:t>Impact of the shale revolution.</w:t>
            </w:r>
          </w:p>
        </w:tc>
      </w:tr>
      <w:tr w:rsidR="00F76ADF" w:rsidRPr="00F926FD" w:rsidTr="0016361A">
        <w:tc>
          <w:tcPr>
            <w:tcW w:w="2127" w:type="dxa"/>
          </w:tcPr>
          <w:p w:rsidR="00F76ADF" w:rsidRPr="00F926FD" w:rsidRDefault="00F76ADF">
            <w:pPr>
              <w:rPr>
                <w:lang w:val="en-US"/>
              </w:rPr>
            </w:pPr>
            <w:r w:rsidRPr="00F926FD">
              <w:rPr>
                <w:lang w:val="en-US"/>
              </w:rPr>
              <w:t>Random remarks</w:t>
            </w:r>
          </w:p>
        </w:tc>
        <w:tc>
          <w:tcPr>
            <w:tcW w:w="3827" w:type="dxa"/>
          </w:tcPr>
          <w:p w:rsidR="00F76ADF" w:rsidRDefault="00B3115A" w:rsidP="00F926FD">
            <w:pPr>
              <w:pStyle w:val="PargrafodaLista"/>
              <w:numPr>
                <w:ilvl w:val="0"/>
                <w:numId w:val="1"/>
              </w:numPr>
              <w:ind w:left="470" w:hanging="357"/>
              <w:rPr>
                <w:lang w:val="en-US"/>
              </w:rPr>
            </w:pPr>
            <w:r>
              <w:rPr>
                <w:lang w:val="en-US"/>
              </w:rPr>
              <w:t>Bloodless coup.</w:t>
            </w:r>
          </w:p>
          <w:p w:rsidR="002B0197" w:rsidRPr="00F926FD" w:rsidRDefault="002B0197" w:rsidP="00F926FD">
            <w:pPr>
              <w:pStyle w:val="PargrafodaLista"/>
              <w:numPr>
                <w:ilvl w:val="0"/>
                <w:numId w:val="1"/>
              </w:numPr>
              <w:ind w:left="470" w:hanging="357"/>
              <w:rPr>
                <w:lang w:val="en-US"/>
              </w:rPr>
            </w:pPr>
            <w:r>
              <w:rPr>
                <w:lang w:val="en-US"/>
              </w:rPr>
              <w:t xml:space="preserve">Qaddafi is not mentioned. He only emerges as the Junta’s leader in an article November 10, 1969. A previously unknown colonel, Colonel </w:t>
            </w:r>
            <w:proofErr w:type="spellStart"/>
            <w:r w:rsidR="002B3BAF">
              <w:rPr>
                <w:lang w:val="en-US"/>
              </w:rPr>
              <w:t>Saaduddin</w:t>
            </w:r>
            <w:proofErr w:type="spellEnd"/>
            <w:r w:rsidR="002B3BAF">
              <w:rPr>
                <w:lang w:val="en-US"/>
              </w:rPr>
              <w:t xml:space="preserve"> Abu </w:t>
            </w:r>
            <w:proofErr w:type="spellStart"/>
            <w:r w:rsidR="002B3BAF">
              <w:rPr>
                <w:lang w:val="en-US"/>
              </w:rPr>
              <w:t>Shwirrib</w:t>
            </w:r>
            <w:proofErr w:type="spellEnd"/>
            <w:r w:rsidR="002B3BAF">
              <w:rPr>
                <w:lang w:val="en-US"/>
              </w:rPr>
              <w:t>.</w:t>
            </w:r>
          </w:p>
        </w:tc>
        <w:tc>
          <w:tcPr>
            <w:tcW w:w="4111" w:type="dxa"/>
          </w:tcPr>
          <w:p w:rsidR="00F76ADF" w:rsidRDefault="00B3115A" w:rsidP="00F926FD">
            <w:pPr>
              <w:numPr>
                <w:ilvl w:val="0"/>
                <w:numId w:val="1"/>
              </w:numPr>
              <w:ind w:left="470" w:hanging="357"/>
              <w:rPr>
                <w:lang w:val="en-US"/>
              </w:rPr>
            </w:pPr>
            <w:r>
              <w:rPr>
                <w:lang w:val="en-US"/>
              </w:rPr>
              <w:t>Beginning of a civil war.</w:t>
            </w:r>
          </w:p>
          <w:p w:rsidR="002B3BAF" w:rsidRPr="00F926FD" w:rsidRDefault="002B3BAF" w:rsidP="00F926FD">
            <w:pPr>
              <w:numPr>
                <w:ilvl w:val="0"/>
                <w:numId w:val="1"/>
              </w:numPr>
              <w:ind w:left="470" w:hanging="357"/>
              <w:rPr>
                <w:lang w:val="en-US"/>
              </w:rPr>
            </w:pPr>
            <w:r>
              <w:rPr>
                <w:lang w:val="en-US"/>
              </w:rPr>
              <w:t>Tunisia was the birth of the Arab Spring, whereas it was one of the last conservative regimes in 1969.</w:t>
            </w:r>
          </w:p>
        </w:tc>
      </w:tr>
    </w:tbl>
    <w:p w:rsidR="00493C06" w:rsidRDefault="00493C06">
      <w:pPr>
        <w:rPr>
          <w:lang w:val="en-US"/>
        </w:rPr>
      </w:pPr>
    </w:p>
    <w:p w:rsidR="006041FD" w:rsidRDefault="006041FD">
      <w:pPr>
        <w:rPr>
          <w:lang w:val="en-US"/>
        </w:rPr>
      </w:pPr>
      <w:r>
        <w:rPr>
          <w:lang w:val="en-US"/>
        </w:rPr>
        <w:t>Think about stats like the percentage of words dedicated to regional politics, economics, quotes and sensationalist details in each article.</w:t>
      </w:r>
    </w:p>
    <w:p w:rsidR="00281B97" w:rsidRDefault="00281B97">
      <w:pPr>
        <w:rPr>
          <w:lang w:val="en-US"/>
        </w:rPr>
      </w:pPr>
      <w:r>
        <w:rPr>
          <w:lang w:val="en-US"/>
        </w:rPr>
        <w:t>Notes between the two articles:</w:t>
      </w:r>
    </w:p>
    <w:p w:rsidR="00281B97" w:rsidRDefault="00281B97" w:rsidP="00281B97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1969 article is longer but there is a possible reason: the journalists at the time had to condensate all the analysis in one article, while in 2011, they had the luxury to just multiply different articles about the issue.</w:t>
      </w:r>
    </w:p>
    <w:p w:rsidR="000D4E08" w:rsidRDefault="000D4E08" w:rsidP="000D4E08">
      <w:pPr>
        <w:rPr>
          <w:lang w:val="en-US"/>
        </w:rPr>
      </w:pPr>
    </w:p>
    <w:p w:rsidR="000D4E08" w:rsidRDefault="000D4E08" w:rsidP="000D4E08">
      <w:pPr>
        <w:rPr>
          <w:lang w:val="en-US"/>
        </w:rPr>
      </w:pPr>
      <w:r>
        <w:rPr>
          <w:lang w:val="en-US"/>
        </w:rPr>
        <w:t>Write verbatim script; upper bound 20 minutes.</w:t>
      </w:r>
    </w:p>
    <w:p w:rsidR="000D4E08" w:rsidRDefault="000D4E08" w:rsidP="000D4E08">
      <w:pPr>
        <w:rPr>
          <w:lang w:val="en-US"/>
        </w:rPr>
      </w:pPr>
      <w:r>
        <w:rPr>
          <w:lang w:val="en-US"/>
        </w:rPr>
        <w:t xml:space="preserve">Rise and </w:t>
      </w:r>
      <w:proofErr w:type="gramStart"/>
      <w:r>
        <w:rPr>
          <w:lang w:val="en-US"/>
        </w:rPr>
        <w:t>Fall</w:t>
      </w:r>
      <w:proofErr w:type="gramEnd"/>
      <w:r>
        <w:rPr>
          <w:lang w:val="en-US"/>
        </w:rPr>
        <w:t>.</w:t>
      </w:r>
    </w:p>
    <w:p w:rsidR="00FA503A" w:rsidRDefault="00FA503A" w:rsidP="000D4E08">
      <w:pPr>
        <w:rPr>
          <w:lang w:val="en-US"/>
        </w:rPr>
      </w:pPr>
      <w:r>
        <w:rPr>
          <w:lang w:val="en-US"/>
        </w:rPr>
        <w:t>Rise and fall of political leaders in the press.</w:t>
      </w:r>
    </w:p>
    <w:p w:rsidR="00FA503A" w:rsidRDefault="005C2C38" w:rsidP="000D4E08">
      <w:pPr>
        <w:rPr>
          <w:lang w:val="en-US"/>
        </w:rPr>
      </w:pPr>
      <w:hyperlink r:id="rId5" w:history="1">
        <w:r w:rsidRPr="00533F3B">
          <w:rPr>
            <w:rStyle w:val="Hiperligao"/>
            <w:lang w:val="en-US"/>
          </w:rPr>
          <w:t>Rise_and_fall@gmail.com</w:t>
        </w:r>
      </w:hyperlink>
    </w:p>
    <w:p w:rsidR="005C2C38" w:rsidRDefault="005C2C38" w:rsidP="000D4E08">
      <w:pPr>
        <w:rPr>
          <w:lang w:val="en-US"/>
        </w:rPr>
      </w:pPr>
      <w:r>
        <w:rPr>
          <w:lang w:val="en-US"/>
        </w:rPr>
        <w:t xml:space="preserve">Point to mention: coup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man dying</w:t>
      </w:r>
    </w:p>
    <w:p w:rsidR="006270BF" w:rsidRDefault="006270BF" w:rsidP="000D4E08">
      <w:pPr>
        <w:rPr>
          <w:lang w:val="en-US"/>
        </w:rPr>
      </w:pPr>
    </w:p>
    <w:p w:rsidR="006270BF" w:rsidRDefault="006270BF" w:rsidP="000D4E08">
      <w:pPr>
        <w:rPr>
          <w:lang w:val="en-US"/>
        </w:rPr>
      </w:pPr>
      <w:r>
        <w:rPr>
          <w:lang w:val="en-US"/>
        </w:rPr>
        <w:t>Pictures:</w:t>
      </w:r>
    </w:p>
    <w:p w:rsidR="006270BF" w:rsidRDefault="006270BF" w:rsidP="000D4E08">
      <w:pPr>
        <w:rPr>
          <w:lang w:val="en-US"/>
        </w:rPr>
      </w:pPr>
      <w:hyperlink r:id="rId6" w:history="1">
        <w:r w:rsidRPr="00533F3B">
          <w:rPr>
            <w:rStyle w:val="Hiperligao"/>
            <w:lang w:val="en-US"/>
          </w:rPr>
          <w:t>https://commons.wikimedia.org/wiki/File:Moamer_el_Gadafi_(cropped).jpg</w:t>
        </w:r>
      </w:hyperlink>
    </w:p>
    <w:p w:rsidR="006270BF" w:rsidRDefault="006270BF" w:rsidP="000D4E08">
      <w:pPr>
        <w:rPr>
          <w:lang w:val="en-US"/>
        </w:rPr>
      </w:pPr>
      <w:hyperlink r:id="rId7" w:history="1">
        <w:r w:rsidRPr="00533F3B">
          <w:rPr>
            <w:rStyle w:val="Hiperligao"/>
            <w:lang w:val="en-US"/>
          </w:rPr>
          <w:t>https://commons.wikimedia.org/wiki/File:Muammar_al-Gaddafi_at_the_AU_summit-LR.jpg</w:t>
        </w:r>
      </w:hyperlink>
    </w:p>
    <w:p w:rsidR="006270BF" w:rsidRPr="000D4E08" w:rsidRDefault="006270BF" w:rsidP="000D4E08">
      <w:pPr>
        <w:rPr>
          <w:lang w:val="en-US"/>
        </w:rPr>
      </w:pPr>
    </w:p>
    <w:sectPr w:rsidR="006270BF" w:rsidRPr="000D4E08" w:rsidSect="00493C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373A9"/>
    <w:multiLevelType w:val="hybridMultilevel"/>
    <w:tmpl w:val="5FD275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25493"/>
    <w:multiLevelType w:val="hybridMultilevel"/>
    <w:tmpl w:val="C9A8B7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600C64"/>
    <w:multiLevelType w:val="hybridMultilevel"/>
    <w:tmpl w:val="16C6F6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425C2A"/>
    <w:multiLevelType w:val="hybridMultilevel"/>
    <w:tmpl w:val="DC7ADCF6"/>
    <w:lvl w:ilvl="0" w:tplc="E648F83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76ADF"/>
    <w:rsid w:val="000D4E08"/>
    <w:rsid w:val="0016361A"/>
    <w:rsid w:val="00281B97"/>
    <w:rsid w:val="002B0197"/>
    <w:rsid w:val="002B3BAF"/>
    <w:rsid w:val="00347B8B"/>
    <w:rsid w:val="00406817"/>
    <w:rsid w:val="00493C06"/>
    <w:rsid w:val="005C2C38"/>
    <w:rsid w:val="006041FD"/>
    <w:rsid w:val="006270BF"/>
    <w:rsid w:val="00682B75"/>
    <w:rsid w:val="00870D32"/>
    <w:rsid w:val="0092332D"/>
    <w:rsid w:val="009453CB"/>
    <w:rsid w:val="009B4AB2"/>
    <w:rsid w:val="00B3115A"/>
    <w:rsid w:val="00BB4026"/>
    <w:rsid w:val="00D179C9"/>
    <w:rsid w:val="00E07832"/>
    <w:rsid w:val="00F76ADF"/>
    <w:rsid w:val="00F8282B"/>
    <w:rsid w:val="00F926FD"/>
    <w:rsid w:val="00FA5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C0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F76A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76ADF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5C2C3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mmons.wikimedia.org/wiki/File:Muammar_al-Gaddafi_at_the_AU_summit-LR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ons.wikimedia.org/wiki/File:Moamer_el_Gadafi_(cropped).jpg" TargetMode="External"/><Relationship Id="rId5" Type="http://schemas.openxmlformats.org/officeDocument/2006/relationships/hyperlink" Target="mailto:Rise_and_fal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513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Oliveira</dc:creator>
  <cp:keywords/>
  <dc:description/>
  <cp:lastModifiedBy>Guilherme Oliveira</cp:lastModifiedBy>
  <cp:revision>20</cp:revision>
  <dcterms:created xsi:type="dcterms:W3CDTF">2020-06-02T20:05:00Z</dcterms:created>
  <dcterms:modified xsi:type="dcterms:W3CDTF">2020-06-20T14:51:00Z</dcterms:modified>
</cp:coreProperties>
</file>