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E7F1D" w14:textId="2CA38755" w:rsidR="00C43338" w:rsidRDefault="00634A80" w:rsidP="00634A80">
      <w:pPr>
        <w:pStyle w:val="Heading1"/>
      </w:pPr>
      <w:r>
        <w:t>1: Cross Site Scripting</w:t>
      </w:r>
    </w:p>
    <w:tbl>
      <w:tblPr>
        <w:tblStyle w:val="TableGrid"/>
        <w:tblW w:w="0" w:type="auto"/>
        <w:tblLook w:val="0420" w:firstRow="1" w:lastRow="0" w:firstColumn="0" w:lastColumn="0" w:noHBand="0" w:noVBand="1"/>
      </w:tblPr>
      <w:tblGrid>
        <w:gridCol w:w="9350"/>
      </w:tblGrid>
      <w:tr w:rsidR="00F61B68" w14:paraId="5EC32FAF" w14:textId="77777777" w:rsidTr="008E121A">
        <w:trPr>
          <w:trHeight w:val="638"/>
        </w:trPr>
        <w:tc>
          <w:tcPr>
            <w:tcW w:w="9350" w:type="dxa"/>
            <w:shd w:val="clear" w:color="auto" w:fill="ADADAD" w:themeFill="background2" w:themeFillShade="BF"/>
          </w:tcPr>
          <w:p w14:paraId="2937DA6C" w14:textId="7002F205" w:rsidR="00F61B68" w:rsidRPr="008E121A" w:rsidRDefault="007E1745" w:rsidP="007E1745">
            <w:pPr>
              <w:spacing w:before="120"/>
              <w:jc w:val="center"/>
              <w:rPr>
                <w:b/>
                <w:bCs/>
                <w:color w:val="FFFFFF"/>
                <w:sz w:val="32"/>
                <w:szCs w:val="32"/>
              </w:rPr>
            </w:pPr>
            <w:r w:rsidRPr="007E1745">
              <w:rPr>
                <w:b/>
                <w:bCs/>
                <w:color w:val="FFFFFF"/>
                <w:sz w:val="32"/>
                <w:szCs w:val="32"/>
              </w:rPr>
              <w:t>Vulnerability / Risk</w:t>
            </w:r>
          </w:p>
        </w:tc>
      </w:tr>
      <w:tr w:rsidR="00F61B68" w14:paraId="34BA3764" w14:textId="77777777" w:rsidTr="008E121A">
        <w:trPr>
          <w:trHeight w:val="638"/>
        </w:trPr>
        <w:tc>
          <w:tcPr>
            <w:tcW w:w="9350" w:type="dxa"/>
            <w:shd w:val="clear" w:color="auto" w:fill="FFFFFF" w:themeFill="background1"/>
          </w:tcPr>
          <w:p w14:paraId="1A8D1196" w14:textId="77777777" w:rsidR="00F61B68" w:rsidRDefault="007E1745" w:rsidP="007E1745">
            <w:r w:rsidRPr="00A72C21">
              <w:rPr>
                <w:color w:val="ED0000"/>
              </w:rPr>
              <w:t>Stored XSS (Cross-Site Scripting</w:t>
            </w:r>
            <w:r w:rsidRPr="007E1745">
              <w:t>) occurs when an application stores untrusted user input in a database and later retrieves and displays it without proper sanitization or encoding. This makes it possible for an attacker to inject malicious JavaScript, which executes when another user views the compromised content.</w:t>
            </w:r>
          </w:p>
          <w:p w14:paraId="081ACE7C" w14:textId="77777777" w:rsidR="007E1745" w:rsidRDefault="007E1745" w:rsidP="007E1745"/>
          <w:p w14:paraId="1A1E0C6F" w14:textId="77777777" w:rsidR="00A72C21" w:rsidRDefault="00A72C21" w:rsidP="00A72C21">
            <w:pPr>
              <w:pStyle w:val="ListParagraph"/>
              <w:numPr>
                <w:ilvl w:val="0"/>
                <w:numId w:val="2"/>
              </w:numPr>
            </w:pPr>
            <w:r w:rsidRPr="00A72C21">
              <w:rPr>
                <w:i/>
                <w:iCs/>
                <w:color w:val="ED0000"/>
              </w:rPr>
              <w:t>Persistent Execution</w:t>
            </w:r>
            <w:r w:rsidRPr="00A72C21">
              <w:rPr>
                <w:b/>
                <w:bCs/>
                <w:color w:val="ED0000"/>
              </w:rPr>
              <w:t>:</w:t>
            </w:r>
            <w:r w:rsidRPr="00A72C21">
              <w:rPr>
                <w:color w:val="ED0000"/>
              </w:rPr>
              <w:t xml:space="preserve"> </w:t>
            </w:r>
            <w:r>
              <w:t>Unlike Reflected XSS, which requires user interaction, Stored XSS is permanently embedded in the database and automatically executes whenever an affected page is accessed.</w:t>
            </w:r>
          </w:p>
          <w:p w14:paraId="0DCFB7F3" w14:textId="1CD18569" w:rsidR="00A72C21" w:rsidRDefault="00A72C21" w:rsidP="00A72C21">
            <w:pPr>
              <w:pStyle w:val="ListParagraph"/>
              <w:numPr>
                <w:ilvl w:val="0"/>
                <w:numId w:val="2"/>
              </w:numPr>
            </w:pPr>
            <w:r w:rsidRPr="00A72C21">
              <w:rPr>
                <w:i/>
                <w:iCs/>
                <w:color w:val="ED0000"/>
              </w:rPr>
              <w:t>Automated Attack Trigger:</w:t>
            </w:r>
            <w:r w:rsidRPr="00A72C21">
              <w:rPr>
                <w:color w:val="ED0000"/>
              </w:rPr>
              <w:t xml:space="preserve"> </w:t>
            </w:r>
            <w:r>
              <w:t xml:space="preserve">Each time a user </w:t>
            </w:r>
            <w:r>
              <w:t>clicks</w:t>
            </w:r>
            <w:r>
              <w:t xml:space="preserve"> the compromised </w:t>
            </w:r>
            <w:proofErr w:type="gramStart"/>
            <w:r>
              <w:t>button(</w:t>
            </w:r>
            <w:proofErr w:type="gramEnd"/>
            <w:r>
              <w:t>Update Info)</w:t>
            </w:r>
            <w:r>
              <w:t>, the malicious script runs without requiring any further action from the victim.</w:t>
            </w:r>
          </w:p>
          <w:p w14:paraId="1BF8D96F" w14:textId="74D08C89" w:rsidR="007E1745" w:rsidRPr="007E1745" w:rsidRDefault="00A72C21" w:rsidP="00A72C21">
            <w:pPr>
              <w:pStyle w:val="ListParagraph"/>
              <w:numPr>
                <w:ilvl w:val="0"/>
                <w:numId w:val="2"/>
              </w:numPr>
              <w:rPr>
                <w:b/>
                <w:bCs/>
              </w:rPr>
            </w:pPr>
            <w:r w:rsidRPr="00A72C21">
              <w:rPr>
                <w:i/>
                <w:iCs/>
                <w:color w:val="ED0000"/>
              </w:rPr>
              <w:t>Content Manipulation &amp; Phishing:</w:t>
            </w:r>
            <w:r w:rsidRPr="00A72C21">
              <w:rPr>
                <w:color w:val="ED0000"/>
              </w:rPr>
              <w:t xml:space="preserve"> </w:t>
            </w:r>
            <w:r>
              <w:t>Attackers can modify webpage content, redirect users to fraudulent login pages, or embed keyloggers to capture sensitive information.</w:t>
            </w:r>
          </w:p>
        </w:tc>
      </w:tr>
      <w:tr w:rsidR="007E1745" w14:paraId="08DD8965" w14:textId="77777777" w:rsidTr="008E121A">
        <w:trPr>
          <w:trHeight w:val="638"/>
        </w:trPr>
        <w:tc>
          <w:tcPr>
            <w:tcW w:w="9350" w:type="dxa"/>
            <w:shd w:val="clear" w:color="auto" w:fill="FFFFFF" w:themeFill="background1"/>
          </w:tcPr>
          <w:p w14:paraId="71BD5E74" w14:textId="77777777" w:rsidR="007E1745" w:rsidRPr="007E1745" w:rsidRDefault="007E1745" w:rsidP="007E1745"/>
        </w:tc>
      </w:tr>
    </w:tbl>
    <w:p w14:paraId="7EC6BDE2" w14:textId="77777777" w:rsidR="00634A80" w:rsidRPr="00634A80" w:rsidRDefault="00634A80" w:rsidP="00634A80"/>
    <w:sectPr w:rsidR="00634A80" w:rsidRPr="00634A8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86199" w14:textId="77777777" w:rsidR="00BE4E1D" w:rsidRDefault="00BE4E1D" w:rsidP="008E121A">
      <w:pPr>
        <w:spacing w:after="0" w:line="240" w:lineRule="auto"/>
      </w:pPr>
      <w:r>
        <w:separator/>
      </w:r>
    </w:p>
  </w:endnote>
  <w:endnote w:type="continuationSeparator" w:id="0">
    <w:p w14:paraId="790DDC89" w14:textId="77777777" w:rsidR="00BE4E1D" w:rsidRDefault="00BE4E1D" w:rsidP="008E1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B51D8" w14:textId="77777777" w:rsidR="008E121A" w:rsidRDefault="008E12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2988533"/>
      <w:docPartObj>
        <w:docPartGallery w:val="Page Numbers (Bottom of Page)"/>
        <w:docPartUnique/>
      </w:docPartObj>
    </w:sdtPr>
    <w:sdtEndPr>
      <w:rPr>
        <w:noProof/>
      </w:rPr>
    </w:sdtEndPr>
    <w:sdtContent>
      <w:p w14:paraId="3480F90E" w14:textId="392423DB" w:rsidR="008E121A" w:rsidRDefault="008E12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89F8DA" w14:textId="77777777" w:rsidR="008E121A" w:rsidRDefault="008E12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D712D" w14:textId="77777777" w:rsidR="008E121A" w:rsidRDefault="008E1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A4411" w14:textId="77777777" w:rsidR="00BE4E1D" w:rsidRDefault="00BE4E1D" w:rsidP="008E121A">
      <w:pPr>
        <w:spacing w:after="0" w:line="240" w:lineRule="auto"/>
      </w:pPr>
      <w:r>
        <w:separator/>
      </w:r>
    </w:p>
  </w:footnote>
  <w:footnote w:type="continuationSeparator" w:id="0">
    <w:p w14:paraId="619923C7" w14:textId="77777777" w:rsidR="00BE4E1D" w:rsidRDefault="00BE4E1D" w:rsidP="008E1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2A3E2" w14:textId="77777777" w:rsidR="008E121A" w:rsidRDefault="008E12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BAE1A" w14:textId="41B20DED" w:rsidR="008E121A" w:rsidRDefault="008E121A">
    <w:pPr>
      <w:pStyle w:val="Header"/>
      <w:rPr>
        <w:sz w:val="24"/>
        <w:szCs w:val="24"/>
      </w:rPr>
    </w:pPr>
    <w:r>
      <w:rPr>
        <w:rFonts w:asciiTheme="majorHAnsi" w:eastAsiaTheme="majorEastAsia" w:hAnsiTheme="majorHAnsi" w:cstheme="majorBidi"/>
        <w:color w:val="156082" w:themeColor="accent1"/>
        <w:sz w:val="24"/>
        <w:szCs w:val="24"/>
      </w:rPr>
      <w:t>Secure Coding Assignment</w:t>
    </w:r>
    <w:r>
      <w:rPr>
        <w:rFonts w:asciiTheme="majorHAnsi" w:eastAsiaTheme="majorEastAsia" w:hAnsiTheme="majorHAnsi" w:cstheme="majorBidi"/>
        <w:color w:val="156082" w:themeColor="accent1"/>
        <w:sz w:val="24"/>
        <w:szCs w:val="24"/>
      </w:rPr>
      <w:ptab w:relativeTo="margin" w:alignment="right" w:leader="none"/>
    </w:r>
    <w:sdt>
      <w:sdtPr>
        <w:rPr>
          <w:rFonts w:asciiTheme="majorHAnsi" w:eastAsiaTheme="majorEastAsia" w:hAnsiTheme="majorHAnsi" w:cstheme="majorBidi"/>
          <w:color w:val="156082" w:themeColor="accent1"/>
          <w:sz w:val="24"/>
          <w:szCs w:val="24"/>
        </w:rPr>
        <w:alias w:val="Date"/>
        <w:id w:val="78404859"/>
        <w:placeholder>
          <w:docPart w:val="1C2EB0E386AB42D089EB8D9D3C90C416"/>
        </w:placeholder>
        <w:dataBinding w:prefixMappings="xmlns:ns0='http://schemas.microsoft.com/office/2006/coverPageProps'" w:xpath="/ns0:CoverPageProperties[1]/ns0:PublishDate[1]" w:storeItemID="{55AF091B-3C7A-41E3-B477-F2FDAA23CFDA}"/>
        <w:date w:fullDate="2025-02-07T00:00:00Z">
          <w:dateFormat w:val="MMMM d, yyyy"/>
          <w:lid w:val="en-US"/>
          <w:storeMappedDataAs w:val="dateTime"/>
          <w:calendar w:val="gregorian"/>
        </w:date>
      </w:sdtPr>
      <w:sdtContent>
        <w:r>
          <w:rPr>
            <w:rFonts w:asciiTheme="majorHAnsi" w:eastAsiaTheme="majorEastAsia" w:hAnsiTheme="majorHAnsi" w:cstheme="majorBidi"/>
            <w:color w:val="156082" w:themeColor="accent1"/>
            <w:sz w:val="24"/>
            <w:szCs w:val="24"/>
          </w:rPr>
          <w:t>February 7, 2025</w:t>
        </w:r>
      </w:sdtContent>
    </w:sdt>
  </w:p>
  <w:p w14:paraId="221DA033" w14:textId="77777777" w:rsidR="008E121A" w:rsidRDefault="008E12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66B13" w14:textId="77777777" w:rsidR="008E121A" w:rsidRDefault="008E1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1408B"/>
    <w:multiLevelType w:val="hybridMultilevel"/>
    <w:tmpl w:val="DEAC0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60F61"/>
    <w:multiLevelType w:val="hybridMultilevel"/>
    <w:tmpl w:val="5A02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9741635">
    <w:abstractNumId w:val="0"/>
  </w:num>
  <w:num w:numId="2" w16cid:durableId="831406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80"/>
    <w:rsid w:val="001A4A11"/>
    <w:rsid w:val="00634A80"/>
    <w:rsid w:val="007A3D28"/>
    <w:rsid w:val="007E1745"/>
    <w:rsid w:val="008E121A"/>
    <w:rsid w:val="00A72C21"/>
    <w:rsid w:val="00BE4E1D"/>
    <w:rsid w:val="00C11096"/>
    <w:rsid w:val="00C43338"/>
    <w:rsid w:val="00F61B6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A067"/>
  <w15:chartTrackingRefBased/>
  <w15:docId w15:val="{7662B551-D4B1-4F2A-8E82-F91F919A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A80"/>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A80"/>
    <w:rPr>
      <w:rFonts w:eastAsiaTheme="majorEastAsia" w:cstheme="majorBidi"/>
      <w:color w:val="272727" w:themeColor="text1" w:themeTint="D8"/>
    </w:rPr>
  </w:style>
  <w:style w:type="paragraph" w:styleId="Title">
    <w:name w:val="Title"/>
    <w:basedOn w:val="Normal"/>
    <w:next w:val="Normal"/>
    <w:link w:val="TitleChar"/>
    <w:uiPriority w:val="10"/>
    <w:qFormat/>
    <w:rsid w:val="00634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A80"/>
    <w:pPr>
      <w:spacing w:before="160"/>
      <w:jc w:val="center"/>
    </w:pPr>
    <w:rPr>
      <w:i/>
      <w:iCs/>
      <w:color w:val="404040" w:themeColor="text1" w:themeTint="BF"/>
    </w:rPr>
  </w:style>
  <w:style w:type="character" w:customStyle="1" w:styleId="QuoteChar">
    <w:name w:val="Quote Char"/>
    <w:basedOn w:val="DefaultParagraphFont"/>
    <w:link w:val="Quote"/>
    <w:uiPriority w:val="29"/>
    <w:rsid w:val="00634A80"/>
    <w:rPr>
      <w:i/>
      <w:iCs/>
      <w:color w:val="404040" w:themeColor="text1" w:themeTint="BF"/>
    </w:rPr>
  </w:style>
  <w:style w:type="paragraph" w:styleId="ListParagraph">
    <w:name w:val="List Paragraph"/>
    <w:basedOn w:val="Normal"/>
    <w:uiPriority w:val="34"/>
    <w:qFormat/>
    <w:rsid w:val="00634A80"/>
    <w:pPr>
      <w:ind w:left="720"/>
      <w:contextualSpacing/>
    </w:pPr>
  </w:style>
  <w:style w:type="character" w:styleId="IntenseEmphasis">
    <w:name w:val="Intense Emphasis"/>
    <w:basedOn w:val="DefaultParagraphFont"/>
    <w:uiPriority w:val="21"/>
    <w:qFormat/>
    <w:rsid w:val="00634A80"/>
    <w:rPr>
      <w:i/>
      <w:iCs/>
      <w:color w:val="0F4761" w:themeColor="accent1" w:themeShade="BF"/>
    </w:rPr>
  </w:style>
  <w:style w:type="paragraph" w:styleId="IntenseQuote">
    <w:name w:val="Intense Quote"/>
    <w:basedOn w:val="Normal"/>
    <w:next w:val="Normal"/>
    <w:link w:val="IntenseQuoteChar"/>
    <w:uiPriority w:val="30"/>
    <w:qFormat/>
    <w:rsid w:val="00634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A80"/>
    <w:rPr>
      <w:i/>
      <w:iCs/>
      <w:color w:val="0F4761" w:themeColor="accent1" w:themeShade="BF"/>
    </w:rPr>
  </w:style>
  <w:style w:type="character" w:styleId="IntenseReference">
    <w:name w:val="Intense Reference"/>
    <w:basedOn w:val="DefaultParagraphFont"/>
    <w:uiPriority w:val="32"/>
    <w:qFormat/>
    <w:rsid w:val="00634A80"/>
    <w:rPr>
      <w:b/>
      <w:bCs/>
      <w:smallCaps/>
      <w:color w:val="0F4761" w:themeColor="accent1" w:themeShade="BF"/>
      <w:spacing w:val="5"/>
    </w:rPr>
  </w:style>
  <w:style w:type="table" w:styleId="TableGrid">
    <w:name w:val="Table Grid"/>
    <w:basedOn w:val="TableNormal"/>
    <w:uiPriority w:val="39"/>
    <w:rsid w:val="00634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1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1A"/>
  </w:style>
  <w:style w:type="paragraph" w:styleId="Footer">
    <w:name w:val="footer"/>
    <w:basedOn w:val="Normal"/>
    <w:link w:val="FooterChar"/>
    <w:uiPriority w:val="99"/>
    <w:unhideWhenUsed/>
    <w:rsid w:val="008E1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859819">
      <w:bodyDiv w:val="1"/>
      <w:marLeft w:val="0"/>
      <w:marRight w:val="0"/>
      <w:marTop w:val="0"/>
      <w:marBottom w:val="0"/>
      <w:divBdr>
        <w:top w:val="none" w:sz="0" w:space="0" w:color="auto"/>
        <w:left w:val="none" w:sz="0" w:space="0" w:color="auto"/>
        <w:bottom w:val="none" w:sz="0" w:space="0" w:color="auto"/>
        <w:right w:val="none" w:sz="0" w:space="0" w:color="auto"/>
      </w:divBdr>
    </w:div>
    <w:div w:id="1530794255">
      <w:bodyDiv w:val="1"/>
      <w:marLeft w:val="0"/>
      <w:marRight w:val="0"/>
      <w:marTop w:val="0"/>
      <w:marBottom w:val="0"/>
      <w:divBdr>
        <w:top w:val="none" w:sz="0" w:space="0" w:color="auto"/>
        <w:left w:val="none" w:sz="0" w:space="0" w:color="auto"/>
        <w:bottom w:val="none" w:sz="0" w:space="0" w:color="auto"/>
        <w:right w:val="none" w:sz="0" w:space="0" w:color="auto"/>
      </w:divBdr>
      <w:divsChild>
        <w:div w:id="1724401041">
          <w:marLeft w:val="0"/>
          <w:marRight w:val="0"/>
          <w:marTop w:val="0"/>
          <w:marBottom w:val="0"/>
          <w:divBdr>
            <w:top w:val="none" w:sz="0" w:space="0" w:color="auto"/>
            <w:left w:val="none" w:sz="0" w:space="0" w:color="auto"/>
            <w:bottom w:val="none" w:sz="0" w:space="0" w:color="auto"/>
            <w:right w:val="none" w:sz="0" w:space="0" w:color="auto"/>
          </w:divBdr>
          <w:divsChild>
            <w:div w:id="8472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71232">
      <w:bodyDiv w:val="1"/>
      <w:marLeft w:val="0"/>
      <w:marRight w:val="0"/>
      <w:marTop w:val="0"/>
      <w:marBottom w:val="0"/>
      <w:divBdr>
        <w:top w:val="none" w:sz="0" w:space="0" w:color="auto"/>
        <w:left w:val="none" w:sz="0" w:space="0" w:color="auto"/>
        <w:bottom w:val="none" w:sz="0" w:space="0" w:color="auto"/>
        <w:right w:val="none" w:sz="0" w:space="0" w:color="auto"/>
      </w:divBdr>
    </w:div>
    <w:div w:id="213818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C2EB0E386AB42D089EB8D9D3C90C416"/>
        <w:category>
          <w:name w:val="General"/>
          <w:gallery w:val="placeholder"/>
        </w:category>
        <w:types>
          <w:type w:val="bbPlcHdr"/>
        </w:types>
        <w:behaviors>
          <w:behavior w:val="content"/>
        </w:behaviors>
        <w:guid w:val="{C68BD46D-936E-4679-950F-EB777B85EF95}"/>
      </w:docPartPr>
      <w:docPartBody>
        <w:p w:rsidR="00C87C52" w:rsidRDefault="009D763C" w:rsidP="009D763C">
          <w:pPr>
            <w:pStyle w:val="1C2EB0E386AB42D089EB8D9D3C90C416"/>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3C"/>
    <w:rsid w:val="007A3D28"/>
    <w:rsid w:val="0091534A"/>
    <w:rsid w:val="009D763C"/>
    <w:rsid w:val="00C11096"/>
    <w:rsid w:val="00C87C52"/>
    <w:rsid w:val="00D71C9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2EB0E386AB42D089EB8D9D3C90C416">
    <w:name w:val="1C2EB0E386AB42D089EB8D9D3C90C416"/>
    <w:rsid w:val="009D76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YINT AUNG</dc:creator>
  <cp:keywords/>
  <dc:description/>
  <cp:lastModifiedBy>YE YINT AUNG</cp:lastModifiedBy>
  <cp:revision>3</cp:revision>
  <dcterms:created xsi:type="dcterms:W3CDTF">2025-02-07T06:07:00Z</dcterms:created>
  <dcterms:modified xsi:type="dcterms:W3CDTF">2025-02-07T06:39:00Z</dcterms:modified>
</cp:coreProperties>
</file>