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120"/>
        <w:jc w:val="center"/>
      </w:pPr>
      <w:r>
        <w:rPr>
          <w:rFonts w:ascii="Arial" w:cs="Arial" w:eastAsia="Arial" w:hAnsi="Arial"/>
          <w:b/>
          <w:bCs/>
          <w:color w:val="1B4F72"/>
          <w:sz w:val="56"/>
          <w:szCs w:val="56"/>
        </w:rPr>
        <w:t xml:space="preserve">OneClick</w:t>
      </w:r>
    </w:p>
    <w:p>
      <w:pPr>
        <w:spacing w:after="40"/>
        <w:jc w:val="center"/>
      </w:pPr>
      <w:r>
        <w:rPr>
          <w:rFonts w:ascii="Arial" w:cs="Arial" w:eastAsia="Arial" w:hAnsi="Arial"/>
          <w:color w:val="666666"/>
          <w:sz w:val="28"/>
          <w:szCs w:val="28"/>
        </w:rPr>
        <w:t xml:space="preserve">One Fingerprint. Every Asset.</w:t>
      </w:r>
    </w:p>
    <w:p>
      <w:pPr>
        <w:spacing w:after="80"/>
      </w:pPr>
    </w:p>
    <w:p>
      <w:pPr>
        <w:pBdr>
          <w:top w:val="single" w:color="85C1E9" w:sz="2" w:space="8"/>
          <w:bottom w:val="single" w:color="85C1E9" w:sz="2" w:space="8"/>
        </w:pBdr>
        <w:spacing w:after="200"/>
        <w:jc w:val="center"/>
      </w:pPr>
      <w:r>
        <w:rPr>
          <w:rFonts w:ascii="Arial" w:cs="Arial" w:eastAsia="Arial" w:hAnsi="Arial"/>
          <w:b/>
          <w:bCs/>
          <w:color w:val="1B4F72"/>
          <w:sz w:val="36"/>
          <w:szCs w:val="36"/>
        </w:rPr>
        <w:t xml:space="preserve">Go-To-Market Plan</w:t>
      </w:r>
    </w:p>
    <w:p>
      <w:pPr>
        <w:spacing w:after="80"/>
        <w:jc w:val="center"/>
      </w:pPr>
      <w:r>
        <w:rPr>
          <w:rFonts w:ascii="Arial" w:cs="Arial" w:eastAsia="Arial" w:hAnsi="Arial"/>
          <w:color w:val="666666"/>
          <w:sz w:val="22"/>
          <w:szCs w:val="22"/>
        </w:rPr>
        <w:t xml:space="preserve">Avalanche Build Games 2026  |  March 2026</w:t>
      </w:r>
    </w:p>
    <w:p>
      <w:pPr>
        <w:spacing w:after="80"/>
      </w:pPr>
    </w:p>
    <w:p>
      <w:pPr>
        <w:spacing w:after="80"/>
      </w:pPr>
    </w:p>
    <w:p>
      <w:pPr>
        <w:spacing w:after="80"/>
        <w:jc w:val="center"/>
      </w:pPr>
      <w:r>
        <w:rPr>
          <w:rFonts w:ascii="Arial" w:cs="Arial" w:eastAsia="Arial" w:hAnsi="Arial"/>
          <w:color w:val="333333"/>
          <w:sz w:val="21"/>
          <w:szCs w:val="21"/>
        </w:rPr>
        <w:t xml:space="preserve">Live Demo: </w:t>
      </w:r>
      <w:hyperlink w:history="1" r:id="rIdualegxmb739xtlazl-ei_">
        <w:r>
          <w:rPr>
            <w:rStyle w:val="Hyperlink"/>
            <w:rFonts w:ascii="Arial" w:cs="Arial" w:eastAsia="Arial" w:hAnsi="Arial"/>
            <w:sz w:val="21"/>
            <w:szCs w:val="21"/>
          </w:rPr>
          <w:t xml:space="preserve">https://one-click.cc</w:t>
        </w:r>
      </w:hyperlink>
    </w:p>
    <w:p>
      <w:pPr>
        <w:spacing w:after="80"/>
        <w:jc w:val="center"/>
      </w:pPr>
      <w:r>
        <w:rPr>
          <w:rFonts w:ascii="Arial" w:cs="Arial" w:eastAsia="Arial" w:hAnsi="Arial"/>
          <w:color w:val="333333"/>
          <w:sz w:val="21"/>
          <w:szCs w:val="21"/>
        </w:rPr>
        <w:t xml:space="preserve">GitHub: </w:t>
      </w:r>
      <w:hyperlink w:history="1" r:id="rId8hng3pi-azhmnlwo6xhou">
        <w:r>
          <w:rPr>
            <w:rStyle w:val="Hyperlink"/>
            <w:rFonts w:ascii="Arial" w:cs="Arial" w:eastAsia="Arial" w:hAnsi="Arial"/>
            <w:sz w:val="21"/>
            <w:szCs w:val="21"/>
          </w:rPr>
          <w:t xml:space="preserve">https://github.com/YMprobot/Oneclick</w:t>
        </w:r>
      </w:hyperlink>
    </w:p>
    <w:p>
      <w:pPr>
        <w:spacing w:after="80"/>
        <w:jc w:val="center"/>
      </w:pPr>
      <w:r>
        <w:rPr>
          <w:rFonts w:ascii="Arial" w:cs="Arial" w:eastAsia="Arial" w:hAnsi="Arial"/>
          <w:color w:val="333333"/>
          <w:sz w:val="21"/>
          <w:szCs w:val="21"/>
        </w:rPr>
        <w:t xml:space="preserve">SDK: </w:t>
      </w:r>
      <w:hyperlink w:history="1" r:id="rIdlwvfm9j5pv-wsno04wnm1">
        <w:r>
          <w:rPr>
            <w:rStyle w:val="Hyperlink"/>
            <w:rFonts w:ascii="Arial" w:cs="Arial" w:eastAsia="Arial" w:hAnsi="Arial"/>
            <w:sz w:val="21"/>
            <w:szCs w:val="21"/>
          </w:rPr>
          <w:t xml:space="preserve">https://www.npmjs.com/package/oneclick-wallet-sdk</w:t>
        </w:r>
      </w:hyperlink>
    </w:p>
    <w:p>
      <w:pPr>
        <w:spacing w:after="80"/>
        <w:jc w:val="center"/>
      </w:pPr>
      <w:r>
        <w:rPr>
          <w:rFonts w:ascii="Arial" w:cs="Arial" w:eastAsia="Arial" w:hAnsi="Arial"/>
          <w:color w:val="333333"/>
          <w:sz w:val="21"/>
          <w:szCs w:val="21"/>
        </w:rPr>
        <w:t xml:space="preserve">Relayer: </w:t>
      </w:r>
      <w:hyperlink w:history="1" r:id="rIdswz9vnavyx_epv6dafik3">
        <w:r>
          <w:rPr>
            <w:rStyle w:val="Hyperlink"/>
            <w:rFonts w:ascii="Arial" w:cs="Arial" w:eastAsia="Arial" w:hAnsi="Arial"/>
            <w:sz w:val="21"/>
            <w:szCs w:val="21"/>
          </w:rPr>
          <w:t xml:space="preserve">https://api.one-click.cc/health</w:t>
        </w:r>
      </w:hyperlink>
    </w:p>
    <w:p>
      <w:r>
        <w:br w:type="page"/>
      </w:r>
    </w:p>
    <w:p>
      <w:pPr>
        <w:pStyle w:val="Heading1"/>
        <w:spacing w:after="200" w:before="360"/>
      </w:pPr>
      <w:r>
        <w:rPr>
          <w:rFonts w:ascii="Arial" w:cs="Arial" w:eastAsia="Arial" w:hAnsi="Arial"/>
          <w:b/>
          <w:bCs/>
          <w:color w:val="1B4F72"/>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6"/>
              <w:bottom w:val="single" w:color="1B4F72" w:sz="1"/>
              <w:right w:val="single" w:color="1B4F72"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1"/>
                <w:szCs w:val="21"/>
              </w:rPr>
              <w:t xml:space="preserve">What we built</w:t>
            </w:r>
          </w:p>
          <w:p>
            <w:r>
              <w:rPr>
                <w:rFonts w:ascii="Arial" w:cs="Arial" w:eastAsia="Arial" w:hAnsi="Arial"/>
                <w:color w:val="333333"/>
                <w:sz w:val="20"/>
                <w:szCs w:val="20"/>
              </w:rPr>
              <w:t xml:space="preserve">A passkey-based wallet SDK for Avalanche L1 applications. Users authenticate with fingerprint/FaceID instead of seed phrases. Developers integrate with 5 lines of code. Gas is sponsored via Paymaster. Cross-chain key sync via Avalanche ICM. Deployed and working on 3 chains today.</w:t>
            </w:r>
          </w:p>
        </w:tc>
      </w:tr>
    </w:tbl>
    <w:p>
      <w:pPr>
        <w:spacing w:after="80"/>
      </w:pPr>
    </w:p>
    <w:p>
      <w:pPr>
        <w:spacing w:after="120"/>
      </w:pPr>
      <w:r>
        <w:rPr>
          <w:rFonts w:ascii="Arial" w:cs="Arial" w:eastAsia="Arial" w:hAnsi="Arial"/>
          <w:color w:val="333333"/>
          <w:sz w:val="21"/>
          <w:szCs w:val="21"/>
        </w:rPr>
        <w:t xml:space="preserve">OneClick is not a consumer wallet. It is invisible infrastructure for developers whose users should never know they are on a blockchain. Our entry point is gaming on Beam, where wallet setup friction directly kills player retention.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1"/>
                <w:szCs w:val="21"/>
              </w:rPr>
              <w:t xml:space="preserve">What judges need to believe for this business to work</w:t>
            </w:r>
          </w:p>
          <w:p>
            <w:r>
              <w:rPr>
                <w:rFonts w:ascii="Arial" w:cs="Arial" w:eastAsia="Arial" w:hAnsi="Arial"/>
                <w:color w:val="333333"/>
                <w:sz w:val="20"/>
                <w:szCs w:val="20"/>
              </w:rPr>
              <w:t xml:space="preserve">1) Beam/game users hate wallet friction and it measurably hurts activation. 2) Passkey onboarding improves completion rates vs seed-phrase flows. 3) Developers will pay for managed onboarding infrastructure if it is fast to integrate and reliable.</w:t>
            </w:r>
          </w:p>
        </w:tc>
      </w:tr>
    </w:tbl>
    <w:p>
      <w:pPr>
        <w:spacing w:after="80"/>
      </w:pPr>
    </w:p>
    <w:p>
      <w:pPr>
        <w:pStyle w:val="Heading3"/>
        <w:spacing w:after="120" w:before="200"/>
      </w:pPr>
      <w:r>
        <w:rPr>
          <w:rFonts w:ascii="Arial" w:cs="Arial" w:eastAsia="Arial" w:hAnsi="Arial"/>
          <w:b/>
          <w:bCs/>
          <w:color w:val="2C3E50"/>
          <w:sz w:val="22"/>
          <w:szCs w:val="22"/>
        </w:rPr>
        <w:t xml:space="preserve">Built During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Smart Contracts (4 contracts)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Deployed on 3 chains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Verified on Sourcify + Snowtrace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Relayer (13 API endpoints)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on Railway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api.one-click.cc/health</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TypeScript SDK</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Published on npm</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oneclick-wallet-sdk v0.1.0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 App (Next.js)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on Vercel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one-click.cc</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Test Suite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39/39 passing</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20 wallet + 19 ICM sync tests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Audit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 findings documented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SECURITY_AUDIT.md</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ICM Cross-Chain Key Sync</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Working E2E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19 dedicated tests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Route (auto-swap)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 E2E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AVAX→USDC+transfer in one tap</w:t>
            </w:r>
          </w:p>
        </w:tc>
      </w:tr>
    </w:tbl>
    <w:p>
      <w:pPr>
        <w:spacing w:after="80"/>
      </w:pPr>
    </w:p>
    <w:p>
      <w:pPr>
        <w:pStyle w:val="Heading3"/>
        <w:spacing w:after="120" w:before="200"/>
      </w:pPr>
      <w:r>
        <w:rPr>
          <w:rFonts w:ascii="Arial" w:cs="Arial" w:eastAsia="Arial" w:hAnsi="Arial"/>
          <w:b/>
          <w:bCs/>
          <w:color w:val="2C3E50"/>
          <w:sz w:val="22"/>
          <w:szCs w:val="22"/>
        </w:rPr>
        <w:t xml:space="preserve">Avalanche-Native Advantages</w:t>
      </w:r>
    </w:p>
    <w:p>
      <w:pPr>
        <w:pStyle w:val="ListParagraph"/>
        <w:numPr>
          <w:ilvl w:val="0"/>
          <w:numId w:val="2"/>
        </w:numPr>
        <w:spacing w:after="60"/>
      </w:pPr>
      <w:r>
        <w:rPr>
          <w:rFonts w:ascii="Arial" w:cs="Arial" w:eastAsia="Arial" w:hAnsi="Arial"/>
          <w:color w:val="333333"/>
          <w:sz w:val="21"/>
          <w:szCs w:val="21"/>
        </w:rPr>
        <w:t xml:space="preserve">P256 precompile (Granite upgrade, address 0x0100) for on-chain passkey verification</w:t>
      </w:r>
    </w:p>
    <w:p>
      <w:pPr>
        <w:pStyle w:val="ListParagraph"/>
        <w:numPr>
          <w:ilvl w:val="0"/>
          <w:numId w:val="2"/>
        </w:numPr>
        <w:spacing w:after="60"/>
      </w:pPr>
      <w:r>
        <w:rPr>
          <w:rFonts w:ascii="Arial" w:cs="Arial" w:eastAsia="Arial" w:hAnsi="Arial"/>
          <w:color w:val="333333"/>
          <w:sz w:val="21"/>
          <w:szCs w:val="21"/>
        </w:rPr>
        <w:t xml:space="preserve">ICM (Interchain Messaging) for cross-L1 key synchronization</w:t>
      </w:r>
    </w:p>
    <w:p>
      <w:pPr>
        <w:pStyle w:val="ListParagraph"/>
        <w:numPr>
          <w:ilvl w:val="0"/>
          <w:numId w:val="2"/>
        </w:numPr>
        <w:spacing w:after="60"/>
      </w:pPr>
      <w:r>
        <w:rPr>
          <w:rFonts w:ascii="Arial" w:cs="Arial" w:eastAsia="Arial" w:hAnsi="Arial"/>
          <w:color w:val="333333"/>
          <w:sz w:val="21"/>
          <w:szCs w:val="21"/>
        </w:rPr>
        <w:t xml:space="preserve">Multi-L1 topology support with automatic chain routing</w:t>
      </w:r>
    </w:p>
    <w:p>
      <w:pPr>
        <w:pStyle w:val="ListParagraph"/>
        <w:numPr>
          <w:ilvl w:val="0"/>
          <w:numId w:val="2"/>
        </w:numPr>
        <w:spacing w:after="60"/>
      </w:pPr>
      <w:r>
        <w:rPr>
          <w:rFonts w:ascii="Arial" w:cs="Arial" w:eastAsia="Arial" w:hAnsi="Arial"/>
          <w:color w:val="333333"/>
          <w:sz w:val="21"/>
          <w:szCs w:val="21"/>
        </w:rPr>
        <w:t xml:space="preserve">CREATE2 deterministic addresses: same wallet address on every Avalanche L1</w:t>
      </w:r>
    </w:p>
    <w:p>
      <w:pPr>
        <w:pStyle w:val="ListParagraph"/>
        <w:numPr>
          <w:ilvl w:val="0"/>
          <w:numId w:val="2"/>
        </w:numPr>
        <w:spacing w:after="60"/>
      </w:pPr>
      <w:r>
        <w:rPr>
          <w:rFonts w:ascii="Arial" w:cs="Arial" w:eastAsia="Arial" w:hAnsi="Arial"/>
          <w:color w:val="333333"/>
          <w:sz w:val="21"/>
          <w:szCs w:val="21"/>
        </w:rPr>
        <w:t xml:space="preserve">Paymaster architecture tuned for Avalanche gas model</w:t>
      </w:r>
    </w:p>
    <w:p>
      <w:r>
        <w:br w:type="page"/>
      </w:r>
    </w:p>
    <w:p>
      <w:pPr>
        <w:pStyle w:val="Heading1"/>
        <w:spacing w:before="400" w:after="200"/>
      </w:pPr>
      <w:r>
        <w:rPr>
          <w:rFonts w:ascii="Arial" w:cs="Arial" w:eastAsia="Arial" w:hAnsi="Arial"/>
        </w:rPr>
        <w:t xml:space="preserve">Team</w:t>
      </w:r>
    </w:p>
    <w:p>
      <w:pPr>
        <w:spacing w:after="120"/>
      </w:pPr>
      <w:r>
        <w:rPr>
          <w:rFonts w:ascii="Arial" w:cs="Arial" w:eastAsia="Arial" w:hAnsi="Arial"/>
          <w:color w:val="333333"/>
          <w:sz w:val="21"/>
          <w:szCs w:val="21"/>
        </w:rPr>
        <w:t xml:space="preserve">OneClick is built by two co-founders whose backgrounds directly shape the product and GTM strategy.</w:t>
      </w:r>
    </w:p>
    <w:p>
      <w:pPr>
        <w:spacing w:after="120"/>
      </w:pPr>
      <w:r>
        <w:rPr>
          <w:rFonts w:ascii="Arial" w:cs="Arial" w:eastAsia="Arial" w:hAnsi="Arial"/>
          <w:b/>
          <w:bCs/>
          <w:color w:val="333333"/>
          <w:sz w:val="21"/>
          <w:szCs w:val="21"/>
        </w:rPr>
        <w:t xml:space="preserve">Co-founder 1 — Gaming &amp; Web3 Domain Expert.</w:t>
      </w:r>
      <w:r>
        <w:rPr>
          <w:rFonts w:ascii="Arial" w:cs="Arial" w:eastAsia="Arial" w:hAnsi="Arial"/>
          <w:color w:val="333333"/>
          <w:sz w:val="21"/>
          <w:szCs w:val="21"/>
        </w:rPr>
        <w:t xml:space="preserve"> Professional competitive gamer turned Web3 builder. Deep understanding of what kills player retention — and firsthand experience with wallet friction that drives gamers away. This is why OneClick starts with Beam gaming: not a market analysis choice, but a domain expertise choice.</w:t>
      </w:r>
    </w:p>
    <w:p>
      <w:pPr>
        <w:spacing w:after="120"/>
      </w:pPr>
      <w:r>
        <w:rPr>
          <w:rFonts w:ascii="Arial" w:cs="Arial" w:eastAsia="Arial" w:hAnsi="Arial"/>
          <w:b/>
          <w:bCs/>
          <w:color w:val="333333"/>
          <w:sz w:val="21"/>
          <w:szCs w:val="21"/>
        </w:rPr>
        <w:t xml:space="preserve">Co-founder 2 — Serial Entrepreneur &amp; Operations.</w:t>
      </w:r>
      <w:r>
        <w:rPr>
          <w:rFonts w:ascii="Arial" w:cs="Arial" w:eastAsia="Arial" w:hAnsi="Arial"/>
          <w:color w:val="333333"/>
          <w:sz w:val="21"/>
          <w:szCs w:val="21"/>
        </w:rPr>
        <w:t xml:space="preserve"> Multiple businesses built from zero. Experience managing teams of up to 200 people. Brings go-to-market discipline, partner negotiations, and the operational rigor needed to turn an SDK into a sustainable infrastructure business.</w:t>
      </w:r>
    </w:p>
    <w:p>
      <w:pPr>
        <w:spacing w:after="200"/>
      </w:pPr>
      <w:r>
        <w:rPr>
          <w:rFonts w:ascii="Arial" w:cs="Arial" w:eastAsia="Arial" w:hAnsi="Arial"/>
          <w:i/>
          <w:iCs/>
          <w:color w:val="333333"/>
          <w:sz w:val="21"/>
          <w:szCs w:val="21"/>
        </w:rPr>
        <w:t xml:space="preserve">Together: one co-founder knows exactly what the product must feel like for gamers; the other knows how to build the business around it.</w:t>
      </w:r>
    </w:p>
    <w:p>
      <w:pPr>
        <w:pStyle w:val="Heading1"/>
        <w:spacing w:after="200" w:before="360"/>
      </w:pPr>
      <w:r>
        <w:rPr>
          <w:rFonts w:ascii="Arial" w:cs="Arial" w:eastAsia="Arial" w:hAnsi="Arial"/>
          <w:b/>
          <w:bCs/>
          <w:color w:val="1B4F72"/>
          <w:sz w:val="32"/>
          <w:szCs w:val="32"/>
        </w:rPr>
        <w:t xml:space="preserve">1. Why Now</w:t>
      </w:r>
    </w:p>
    <w:p>
      <w:pPr>
        <w:spacing w:after="120"/>
      </w:pPr>
      <w:r>
        <w:rPr>
          <w:rFonts w:ascii="Arial" w:cs="Arial" w:eastAsia="Arial" w:hAnsi="Arial"/>
          <w:color w:val="333333"/>
          <w:sz w:val="21"/>
          <w:szCs w:val="21"/>
        </w:rPr>
        <w:t xml:space="preserve">Four trends are converging to create a window for OneClick:</w:t>
      </w:r>
    </w:p>
    <w:p>
      <w:pPr>
        <w:spacing w:after="80"/>
      </w:pPr>
    </w:p>
    <w:p>
      <w:pPr>
        <w:pStyle w:val="ListParagraph"/>
        <w:numPr>
          <w:ilvl w:val="0"/>
          <w:numId w:val="3"/>
        </w:numPr>
        <w:spacing w:after="60"/>
      </w:pPr>
      <w:r>
        <w:rPr>
          <w:rFonts w:ascii="Arial" w:cs="Arial" w:eastAsia="Arial" w:hAnsi="Arial"/>
          <w:color w:val="333333"/>
          <w:sz w:val="21"/>
          <w:szCs w:val="21"/>
        </w:rPr>
        <w:t xml:space="preserve">Market consolidation in embedded wallet infrastructure. Stripe acquired Privy, Fireblocks acquired Dynamic. Remaining independent solutions are Ethereum-focused, leaving Avalanche underserved.</w:t>
      </w:r>
    </w:p>
    <w:p>
      <w:pPr>
        <w:pStyle w:val="ListParagraph"/>
        <w:numPr>
          <w:ilvl w:val="0"/>
          <w:numId w:val="3"/>
        </w:numPr>
        <w:spacing w:after="60"/>
      </w:pPr>
      <w:r>
        <w:rPr>
          <w:rFonts w:ascii="Arial" w:cs="Arial" w:eastAsia="Arial" w:hAnsi="Arial"/>
          <w:color w:val="333333"/>
          <w:sz w:val="21"/>
          <w:szCs w:val="21"/>
        </w:rPr>
        <w:t xml:space="preserve">Avalanche L1 ecosystem expansion. Active mainnet L1s are growing, each needing wallet onboarding infrastructure. Beam is emerging as the flagship gaming chain.</w:t>
      </w:r>
    </w:p>
    <w:p>
      <w:pPr>
        <w:pStyle w:val="ListParagraph"/>
        <w:numPr>
          <w:ilvl w:val="0"/>
          <w:numId w:val="3"/>
        </w:numPr>
        <w:spacing w:after="60"/>
      </w:pPr>
      <w:r>
        <w:rPr>
          <w:rFonts w:ascii="Arial" w:cs="Arial" w:eastAsia="Arial" w:hAnsi="Arial"/>
          <w:color w:val="333333"/>
          <w:sz w:val="21"/>
          <w:szCs w:val="21"/>
        </w:rPr>
        <w:t xml:space="preserve">Passkeys feel normal to mainstream users. Apple, Google, and major platforms have made biometric authentication a daily habit. Users expect fingerprint login — not 12-word seed phrases.</w:t>
      </w:r>
    </w:p>
    <w:p>
      <w:pPr>
        <w:pStyle w:val="ListParagraph"/>
        <w:numPr>
          <w:ilvl w:val="0"/>
          <w:numId w:val="3"/>
        </w:numPr>
        <w:spacing w:after="60"/>
      </w:pPr>
      <w:r>
        <w:rPr>
          <w:rFonts w:ascii="Arial" w:cs="Arial" w:eastAsia="Arial" w:hAnsi="Arial"/>
          <w:color w:val="333333"/>
          <w:sz w:val="21"/>
          <w:szCs w:val="21"/>
        </w:rPr>
        <w:t xml:space="preserve">Avalanche-specific tech enablers. The Granite upgrade added P256 precompile (RIP-7212) and ICM enables cross-chain messaging — both are foundational to our architecture.</w:t>
      </w:r>
    </w:p>
    <w:p>
      <w:pPr>
        <w:spacing w:after="80"/>
      </w:pPr>
    </w:p>
    <w:p>
      <w:pPr>
        <w:spacing w:after="120"/>
      </w:pPr>
      <w:r>
        <w:rPr>
          <w:rFonts w:ascii="Arial" w:cs="Arial" w:eastAsia="Arial" w:hAnsi="Arial"/>
          <w:i/>
          <w:iCs/>
          <w:color w:val="333333"/>
          <w:sz w:val="21"/>
          <w:szCs w:val="21"/>
        </w:rPr>
        <w:t xml:space="preserve">We are opinionated: passkey-first onboarding for Avalanche apps. We may add other auth methods later, but not until the biometric flow is fully validated with real partner traffic.</w:t>
      </w:r>
    </w:p>
    <w:p>
      <w:r>
        <w:br w:type="page"/>
      </w:r>
    </w:p>
    <w:p>
      <w:pPr>
        <w:pStyle w:val="Heading1"/>
        <w:spacing w:after="200" w:before="360"/>
      </w:pPr>
      <w:r>
        <w:rPr>
          <w:rFonts w:ascii="Arial" w:cs="Arial" w:eastAsia="Arial" w:hAnsi="Arial"/>
          <w:b/>
          <w:bCs/>
          <w:color w:val="1B4F72"/>
          <w:sz w:val="32"/>
          <w:szCs w:val="32"/>
        </w:rPr>
        <w:t xml:space="preserve">2. The Problem</w:t>
      </w:r>
    </w:p>
    <w:p>
      <w:pPr>
        <w:spacing w:after="120"/>
      </w:pPr>
      <w:r>
        <w:rPr>
          <w:rFonts w:ascii="Arial" w:cs="Arial" w:eastAsia="Arial" w:hAnsi="Arial"/>
          <w:color w:val="333333"/>
          <w:sz w:val="21"/>
          <w:szCs w:val="21"/>
        </w:rPr>
        <w:t xml:space="preserve">Avalanche has a growing L1 ecosystem. Each L1 needs wallet infrastructure for user onboarding. Most dApps still rely on MetaMask or similar wallet extensions, requiring users to manage seed phrases, gas tokens, and network switching.</w:t>
      </w:r>
    </w:p>
    <w:p>
      <w:pPr>
        <w:spacing w:after="80"/>
      </w:pPr>
    </w:p>
    <w:p>
      <w:pPr>
        <w:spacing w:after="120"/>
      </w:pPr>
      <w:r>
        <w:rPr>
          <w:rFonts w:ascii="Arial" w:cs="Arial" w:eastAsia="Arial" w:hAnsi="Arial"/>
          <w:color w:val="333333"/>
          <w:sz w:val="21"/>
          <w:szCs w:val="21"/>
        </w:rPr>
        <w:t xml:space="preserve">This creates measurable friction:</w:t>
      </w:r>
    </w:p>
    <w:p>
      <w:pPr>
        <w:pStyle w:val="ListParagraph"/>
        <w:numPr>
          <w:ilvl w:val="0"/>
          <w:numId w:val="2"/>
        </w:numPr>
        <w:spacing w:after="60"/>
      </w:pPr>
      <w:r>
        <w:rPr>
          <w:rFonts w:ascii="Arial" w:cs="Arial" w:eastAsia="Arial" w:hAnsi="Arial"/>
          <w:color w:val="333333"/>
          <w:sz w:val="21"/>
          <w:szCs w:val="21"/>
        </w:rPr>
        <w:t xml:space="preserve">Wallet setup takes 3–5 minutes for new users (extension install, seed phrase backup, gas purchase, network configuration)</w:t>
      </w:r>
    </w:p>
    <w:p>
      <w:pPr>
        <w:pStyle w:val="ListParagraph"/>
        <w:numPr>
          <w:ilvl w:val="0"/>
          <w:numId w:val="2"/>
        </w:numPr>
        <w:spacing w:after="60"/>
      </w:pPr>
      <w:r>
        <w:rPr>
          <w:rFonts w:ascii="Arial" w:cs="Arial" w:eastAsia="Arial" w:hAnsi="Arial"/>
          <w:color w:val="333333"/>
          <w:sz w:val="21"/>
          <w:szCs w:val="21"/>
        </w:rPr>
        <w:t xml:space="preserve">Industry reports suggest significant drop-off during wallet onboarding, particularly for non-crypto-native users</w:t>
      </w:r>
    </w:p>
    <w:p>
      <w:pPr>
        <w:pStyle w:val="ListParagraph"/>
        <w:numPr>
          <w:ilvl w:val="0"/>
          <w:numId w:val="2"/>
        </w:numPr>
        <w:spacing w:after="60"/>
      </w:pPr>
      <w:r>
        <w:rPr>
          <w:rFonts w:ascii="Arial" w:cs="Arial" w:eastAsia="Arial" w:hAnsi="Arial"/>
          <w:color w:val="333333"/>
          <w:sz w:val="21"/>
          <w:szCs w:val="21"/>
        </w:rPr>
        <w:t xml:space="preserve">Game studios report that wallet complexity is the primary barrier to player retention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6"/>
              <w:bottom w:val="single" w:color="1B4F72" w:sz="1"/>
              <w:right w:val="single" w:color="1B4F72"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1"/>
                <w:szCs w:val="21"/>
              </w:rPr>
              <w:t xml:space="preserve">Our hypothesis</w:t>
            </w:r>
          </w:p>
          <w:p>
            <w:r>
              <w:rPr>
                <w:rFonts w:ascii="Arial" w:cs="Arial" w:eastAsia="Arial" w:hAnsi="Arial"/>
                <w:color w:val="333333"/>
                <w:sz w:val="20"/>
                <w:szCs w:val="20"/>
              </w:rPr>
              <w:t xml:space="preserve">Replacing seed-phrase onboarding with biometric (passkey) authentication can reduce wallet creation to under 5 seconds and materially improve onboarding completion rates. This must be validated with live partner data.</w:t>
            </w:r>
          </w:p>
        </w:tc>
      </w:tr>
    </w:tbl>
    <w:p>
      <w:pPr>
        <w:spacing w:after="80"/>
      </w:pPr>
    </w:p>
    <w:p>
      <w:pPr>
        <w:pStyle w:val="Heading2"/>
        <w:spacing w:after="160" w:before="280"/>
      </w:pPr>
      <w:r>
        <w:rPr>
          <w:rFonts w:ascii="Arial" w:cs="Arial" w:eastAsia="Arial" w:hAnsi="Arial"/>
          <w:b/>
          <w:bCs/>
          <w:color w:val="1B4F72"/>
          <w:sz w:val="26"/>
          <w:szCs w:val="26"/>
        </w:rPr>
        <w:t xml:space="preserve">OneClick vs Traditional Wallet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Traditional (MetaMask)</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OneClick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Onboarding time</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3–5 minutes</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seconds, not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action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Install, backup 12 words, buy gas, add network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Touch fingerprint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Seed phrase</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None (passkey in secure enclave)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Gas management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buys and pays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Paymaster sponsors, user unaware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Network switching</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Manual</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Automatic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developers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WalletConnect / manual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npm install, 5 lines of code</w:t>
            </w:r>
          </w:p>
        </w:tc>
      </w:tr>
    </w:tbl>
    <w:p>
      <w:pPr>
        <w:spacing w:after="80"/>
      </w:pPr>
    </w:p>
    <w:p>
      <w:pPr>
        <w:pStyle w:val="Heading2"/>
        <w:spacing w:after="160" w:before="280"/>
      </w:pPr>
      <w:r>
        <w:rPr>
          <w:rFonts w:ascii="Arial" w:cs="Arial" w:eastAsia="Arial" w:hAnsi="Arial"/>
          <w:b/>
          <w:bCs/>
          <w:color w:val="1B4F72"/>
          <w:sz w:val="26"/>
          <w:szCs w:val="26"/>
        </w:rPr>
        <w:t xml:space="preserve">Critical UX Problem: Empty Wallet After Creation</w:t>
      </w:r>
    </w:p>
    <w:p>
      <w:pPr>
        <w:spacing w:after="120"/>
      </w:pPr>
      <w:r>
        <w:rPr>
          <w:rFonts w:ascii="Arial" w:cs="Arial" w:eastAsia="Arial" w:hAnsi="Arial"/>
          <w:color w:val="333333"/>
          <w:sz w:val="21"/>
          <w:szCs w:val="21"/>
        </w:rPr>
        <w:t xml:space="preserve">Creating a wallet is not enough. A wallet with zero balance and no guided action leads to immediate churn. We address this at three levels:</w:t>
      </w:r>
    </w:p>
    <w:p>
      <w:pPr>
        <w:pStyle w:val="ListParagraph"/>
        <w:numPr>
          <w:ilvl w:val="0"/>
          <w:numId w:val="2"/>
        </w:numPr>
        <w:spacing w:after="60"/>
      </w:pPr>
      <w:r>
        <w:rPr>
          <w:rFonts w:ascii="Arial" w:cs="Arial" w:eastAsia="Arial" w:hAnsi="Arial"/>
          <w:b/>
          <w:bCs/>
          <w:color w:val="333333"/>
          <w:sz w:val="21"/>
          <w:szCs w:val="21"/>
        </w:rPr>
        <w:t xml:space="preserve">Demo environment: </w:t>
      </w:r>
      <w:r>
        <w:rPr>
          <w:rFonts w:ascii="Arial" w:cs="Arial" w:eastAsia="Arial" w:hAnsi="Arial"/>
          <w:color w:val="333333"/>
          <w:sz w:val="21"/>
          <w:szCs w:val="21"/>
        </w:rPr>
        <w:t xml:space="preserve">Pre-funded wallets with testnet tokens on Fuji (Avalanche testnet) for end-to-end testing by new users</w:t>
      </w:r>
    </w:p>
    <w:p>
      <w:pPr>
        <w:pStyle w:val="ListParagraph"/>
        <w:numPr>
          <w:ilvl w:val="0"/>
          <w:numId w:val="2"/>
        </w:numPr>
        <w:spacing w:after="60"/>
      </w:pPr>
      <w:r>
        <w:rPr>
          <w:rFonts w:ascii="Arial" w:cs="Arial" w:eastAsia="Arial" w:hAnsi="Arial"/>
          <w:b/>
          <w:bCs/>
          <w:color w:val="333333"/>
          <w:sz w:val="21"/>
          <w:szCs w:val="21"/>
        </w:rPr>
        <w:t xml:space="preserve">First action flow: </w:t>
      </w:r>
      <w:r>
        <w:rPr>
          <w:rFonts w:ascii="Arial" w:cs="Arial" w:eastAsia="Arial" w:hAnsi="Arial"/>
          <w:color w:val="333333"/>
          <w:sz w:val="21"/>
          <w:szCs w:val="21"/>
        </w:rPr>
        <w:t xml:space="preserve">Guided sequence: create wallet → buy first crypto (fiat on-ramp) → make first transfer</w:t>
      </w:r>
    </w:p>
    <w:p>
      <w:pPr>
        <w:pStyle w:val="ListParagraph"/>
        <w:numPr>
          <w:ilvl w:val="0"/>
          <w:numId w:val="2"/>
        </w:numPr>
        <w:spacing w:after="60"/>
      </w:pPr>
      <w:r>
        <w:rPr>
          <w:rFonts w:ascii="Arial" w:cs="Arial" w:eastAsia="Arial" w:hAnsi="Arial"/>
          <w:b/>
          <w:bCs/>
          <w:color w:val="333333"/>
          <w:sz w:val="21"/>
          <w:szCs w:val="21"/>
        </w:rPr>
        <w:t xml:space="preserve">Partner onboarding templates: </w:t>
      </w:r>
      <w:r>
        <w:rPr>
          <w:rFonts w:ascii="Arial" w:cs="Arial" w:eastAsia="Arial" w:hAnsi="Arial"/>
          <w:color w:val="333333"/>
          <w:sz w:val="21"/>
          <w:szCs w:val="21"/>
        </w:rPr>
        <w:t xml:space="preserve">Per-use-case templates (gaming: claim first NFT, fintech: deposit first USDC) so users have an immediate reason to transact</w:t>
      </w:r>
    </w:p>
    <w:p>
      <w:pPr>
        <w:pStyle w:val="ListParagraph"/>
        <w:numPr>
          <w:ilvl w:val="0"/>
          <w:numId w:val="2"/>
        </w:numPr>
        <w:spacing w:after="60"/>
      </w:pPr>
      <w:r>
        <w:rPr>
          <w:rFonts w:ascii="Arial" w:cs="Arial" w:eastAsia="Arial" w:hAnsi="Arial"/>
          <w:b/>
          <w:bCs/>
          <w:color w:val="333333"/>
          <w:sz w:val="21"/>
          <w:szCs w:val="21"/>
        </w:rPr>
        <w:t xml:space="preserve">Trust signals: </w:t>
      </w:r>
      <w:r>
        <w:rPr>
          <w:rFonts w:ascii="Arial" w:cs="Arial" w:eastAsia="Arial" w:hAnsi="Arial"/>
          <w:color w:val="333333"/>
          <w:sz w:val="21"/>
          <w:szCs w:val="21"/>
        </w:rPr>
        <w:t xml:space="preserve">Verified contracts on Sourcify/Snowtrace + fully open-source MIT codebase</w:t>
      </w:r>
    </w:p>
    <w:p>
      <w:r>
        <w:br w:type="page"/>
      </w:r>
    </w:p>
    <w:p>
      <w:pPr>
        <w:pStyle w:val="Heading1"/>
        <w:spacing w:after="200" w:before="360"/>
      </w:pPr>
      <w:r>
        <w:rPr>
          <w:rFonts w:ascii="Arial" w:cs="Arial" w:eastAsia="Arial" w:hAnsi="Arial"/>
          <w:b/>
          <w:bCs/>
          <w:color w:val="1B4F72"/>
          <w:sz w:val="32"/>
          <w:szCs w:val="32"/>
        </w:rPr>
        <w:t xml:space="preserve">3. Target Customer</w:t>
      </w:r>
    </w:p>
    <w:p>
      <w:pPr>
        <w:pStyle w:val="Heading2"/>
        <w:spacing w:after="160" w:before="280"/>
      </w:pPr>
      <w:r>
        <w:rPr>
          <w:rFonts w:ascii="Arial" w:cs="Arial" w:eastAsia="Arial" w:hAnsi="Arial"/>
          <w:b/>
          <w:bCs/>
          <w:color w:val="1B4F72"/>
          <w:sz w:val="26"/>
          <w:szCs w:val="26"/>
        </w:rPr>
        <w:t xml:space="preserve">Beachhead: Game Studios on Beam</w:t>
      </w:r>
    </w:p>
    <w:p>
      <w:pPr>
        <w:spacing w:after="120"/>
      </w:pPr>
      <w:r>
        <w:rPr>
          <w:rFonts w:ascii="Arial" w:cs="Arial" w:eastAsia="Arial" w:hAnsi="Arial"/>
          <w:color w:val="333333"/>
          <w:sz w:val="21"/>
          <w:szCs w:val="21"/>
        </w:rPr>
        <w:t xml:space="preserve">We are deliberately narrowing our initial focus to one segment: game studios building on Beam (Avalanche L1, Chain ID 4337).</w:t>
      </w:r>
    </w:p>
    <w:p>
      <w:pPr>
        <w:spacing w:after="80"/>
      </w:pPr>
    </w:p>
    <w:p>
      <w:pPr>
        <w:spacing w:after="120"/>
      </w:pPr>
      <w:r>
        <w:rPr>
          <w:rFonts w:ascii="Arial" w:cs="Arial" w:eastAsia="Arial" w:hAnsi="Arial"/>
          <w:color w:val="333333"/>
          <w:sz w:val="21"/>
          <w:szCs w:val="21"/>
        </w:rPr>
        <w:t xml:space="preserve">Why Beam first:</w:t>
      </w:r>
    </w:p>
    <w:p>
      <w:pPr>
        <w:pStyle w:val="ListParagraph"/>
        <w:numPr>
          <w:ilvl w:val="0"/>
          <w:numId w:val="2"/>
        </w:numPr>
        <w:spacing w:after="60"/>
      </w:pPr>
      <w:r>
        <w:rPr>
          <w:rFonts w:ascii="Arial" w:cs="Arial" w:eastAsia="Arial" w:hAnsi="Arial"/>
          <w:color w:val="333333"/>
          <w:sz w:val="21"/>
          <w:szCs w:val="21"/>
        </w:rPr>
        <w:t xml:space="preserve">Gaming is the largest vertical on Avalanche L1s</w:t>
      </w:r>
    </w:p>
    <w:p>
      <w:pPr>
        <w:pStyle w:val="ListParagraph"/>
        <w:numPr>
          <w:ilvl w:val="0"/>
          <w:numId w:val="2"/>
        </w:numPr>
        <w:spacing w:after="60"/>
      </w:pPr>
      <w:r>
        <w:rPr>
          <w:rFonts w:ascii="Arial" w:cs="Arial" w:eastAsia="Arial" w:hAnsi="Arial"/>
          <w:color w:val="333333"/>
          <w:sz w:val="21"/>
          <w:szCs w:val="21"/>
        </w:rPr>
        <w:t xml:space="preserve">Gamers have zero tolerance for wallet setup — they want to tap and play</w:t>
      </w:r>
    </w:p>
    <w:p>
      <w:pPr>
        <w:pStyle w:val="ListParagraph"/>
        <w:numPr>
          <w:ilvl w:val="0"/>
          <w:numId w:val="2"/>
        </w:numPr>
        <w:spacing w:after="60"/>
      </w:pPr>
      <w:r>
        <w:rPr>
          <w:rFonts w:ascii="Arial" w:cs="Arial" w:eastAsia="Arial" w:hAnsi="Arial"/>
          <w:color w:val="333333"/>
          <w:sz w:val="21"/>
          <w:szCs w:val="21"/>
        </w:rPr>
        <w:t xml:space="preserve">Beam has an active developer community and regular ecosystem events</w:t>
      </w:r>
    </w:p>
    <w:p>
      <w:pPr>
        <w:pStyle w:val="ListParagraph"/>
        <w:numPr>
          <w:ilvl w:val="0"/>
          <w:numId w:val="2"/>
        </w:numPr>
        <w:spacing w:after="60"/>
      </w:pPr>
      <w:r>
        <w:rPr>
          <w:rFonts w:ascii="Arial" w:cs="Arial" w:eastAsia="Arial" w:hAnsi="Arial"/>
          <w:color w:val="333333"/>
          <w:sz w:val="21"/>
          <w:szCs w:val="21"/>
        </w:rPr>
        <w:t xml:space="preserve">We are already deployed on Beam with verified contracts</w:t>
      </w:r>
    </w:p>
    <w:p>
      <w:pPr>
        <w:pStyle w:val="ListParagraph"/>
        <w:numPr>
          <w:ilvl w:val="0"/>
          <w:numId w:val="2"/>
        </w:numPr>
        <w:spacing w:after="60"/>
      </w:pPr>
      <w:r>
        <w:rPr>
          <w:rFonts w:ascii="Arial" w:cs="Arial" w:eastAsia="Arial" w:hAnsi="Arial"/>
          <w:color w:val="333333"/>
          <w:sz w:val="21"/>
          <w:szCs w:val="21"/>
        </w:rPr>
        <w:t xml:space="preserve">A Beam ecosystem partnership could significantly improve access to game studios and distribution</w:t>
      </w:r>
    </w:p>
    <w:p>
      <w:pPr>
        <w:spacing w:after="80"/>
      </w:pPr>
    </w:p>
    <w:p>
      <w:pPr>
        <w:pStyle w:val="Heading3"/>
        <w:spacing w:after="120" w:before="200"/>
      </w:pPr>
      <w:r>
        <w:rPr>
          <w:rFonts w:ascii="Arial" w:cs="Arial" w:eastAsia="Arial" w:hAnsi="Arial"/>
          <w:b/>
          <w:bCs/>
          <w:color w:val="2C3E50"/>
          <w:sz w:val="22"/>
          <w:szCs w:val="22"/>
        </w:rPr>
        <w:t xml:space="preserve">Primary Buyer Persona</w:t>
      </w:r>
    </w:p>
    <w:p>
      <w:pPr>
        <w:spacing w:after="120"/>
      </w:pPr>
      <w:r>
        <w:rPr>
          <w:rFonts w:ascii="Arial" w:cs="Arial" w:eastAsia="Arial" w:hAnsi="Arial"/>
          <w:b/>
          <w:bCs/>
          <w:color w:val="333333"/>
          <w:sz w:val="21"/>
          <w:szCs w:val="21"/>
        </w:rPr>
        <w:t xml:space="preserve">Alex, 32, Lead Dev at indie game studio on Beam. His game is live, has real players — but 60–70% drop off the moment wallet setup appears. He tried WalletConnect: players bounced at “install extension.” He tried building his own flow: two sprints, still broken on mobile. He doesn’t want to become a wallet company. He wants to ship game features. OneClick gives him passkey onboarding in one day, Paymaster so players never see a gas prompt, and a relayer that handles chain routing so he never has to think about it again.</w:t>
      </w:r>
    </w:p>
    <w:p>
      <w:pPr>
        <w:spacing w:after="80"/>
      </w:pPr>
    </w:p>
    <w:p>
      <w:pPr>
        <w:pStyle w:val="Heading3"/>
        <w:spacing w:after="120" w:before="200"/>
      </w:pPr>
      <w:r>
        <w:rPr>
          <w:rFonts w:ascii="Arial" w:cs="Arial" w:eastAsia="Arial" w:hAnsi="Arial"/>
          <w:b/>
          <w:bCs/>
          <w:color w:val="2C3E50"/>
          <w:sz w:val="22"/>
          <w:szCs w:val="22"/>
        </w:rPr>
        <w:t xml:space="preserve">Adjacent Segments (Future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Fits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RWA / Fintech Platforms</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Non-crypto investors can't handle seed phrases. Avalanche RWA TVL grew significantly in 2025.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After Beam validated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Other Avalanche L1 dApps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new L1 needs wallet onboarding 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2–4</w:t>
            </w:r>
          </w:p>
        </w:tc>
      </w:tr>
    </w:tbl>
    <w:p>
      <w:pPr>
        <w:spacing w:after="80"/>
      </w:pPr>
    </w:p>
    <w:p>
      <w:pPr>
        <w:spacing w:after="120"/>
      </w:pPr>
      <w:r>
        <w:rPr>
          <w:rFonts w:ascii="Arial" w:cs="Arial" w:eastAsia="Arial" w:hAnsi="Arial"/>
          <w:i/>
          <w:iCs/>
          <w:color w:val="333333"/>
          <w:sz w:val="21"/>
          <w:szCs w:val="21"/>
        </w:rPr>
        <w:t xml:space="preserve">We will expand to adjacent segments only after validating the Beam gaming wedge with 3+ live integrations.</w:t>
      </w:r>
    </w:p>
    <w:p>
      <w:pPr>
        <w:spacing w:after="80"/>
      </w:pPr>
    </w:p>
    <w:p>
      <w:pPr>
        <w:pStyle w:val="Heading2"/>
        <w:spacing w:after="160" w:before="280"/>
      </w:pPr>
      <w:r>
        <w:rPr>
          <w:rFonts w:ascii="Arial" w:cs="Arial" w:eastAsia="Arial" w:hAnsi="Arial"/>
          <w:b/>
          <w:bCs/>
          <w:color w:val="1B4F72"/>
          <w:sz w:val="26"/>
          <w:szCs w:val="26"/>
        </w:rPr>
        <w:t xml:space="preserve">Developer Journey (5 Steps to Advocacy)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Our Job</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 Discover demo</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Developer hears about OneClick via Discord, npm, mentor</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Lead with demo, not pitch. Show wallet creation in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Install SDK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npm install oneclick-wallet-sdk, follow quickstart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TTFV target: &lt;30 min from npm install to first wallet created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 First wallet in prod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Real users create wallets with fingerprint</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White-glove support, pre-funded demo for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First user transaction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End-users actively transacting, Paymaster spending gas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auto-topup alerts, empty-wallet flow</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 Convert to paid tier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SDK embedded in production, dApp depends on infra</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SaaS tiers, SLA, reliability as the product</w:t>
            </w:r>
          </w:p>
        </w:tc>
      </w:tr>
    </w:tbl>
    <w:p>
      <w:r>
        <w:br w:type="page"/>
      </w:r>
    </w:p>
    <w:p>
      <w:pPr>
        <w:pStyle w:val="Heading1"/>
        <w:spacing w:after="200" w:before="360"/>
      </w:pPr>
      <w:r>
        <w:rPr>
          <w:rFonts w:ascii="Arial" w:cs="Arial" w:eastAsia="Arial" w:hAnsi="Arial"/>
          <w:b/>
          <w:bCs/>
          <w:color w:val="1B4F72"/>
          <w:sz w:val="32"/>
          <w:szCs w:val="32"/>
        </w:rPr>
        <w:t xml:space="preserve">4. Competitive Positioning</w:t>
      </w:r>
    </w:p>
    <w:p>
      <w:pPr>
        <w:spacing w:after="120"/>
      </w:pPr>
      <w:r>
        <w:rPr>
          <w:rFonts w:ascii="Arial" w:cs="Arial" w:eastAsia="Arial" w:hAnsi="Arial"/>
          <w:color w:val="333333"/>
          <w:sz w:val="21"/>
          <w:szCs w:val="21"/>
        </w:rPr>
        <w:t xml:space="preserve">We position against traditional wallet UX friction, not against specific wallets. Our user's alternative is not "use MetaMask" — it's "don't use crypto at all."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Their Focus</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Our Differentiation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MetaMask / WalletConnect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General-purpose browser wallet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 SDK for removing seed phrases from dApp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Biconomy / ZeroDev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ERC-4337 on Ethereum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Avalanche ICM, no multi-L1 topology, heavier infra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Privy (acq. by Stripe)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Embedded auth → payments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Not Avalanche-native, closed source, vendor lock-in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Wallet (Ava Labs)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wallet, social login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B2C app for crypto-aware users; we are B2B2C infra SDK</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Abstract Global Wallet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Single L2 on Ethereum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Ethereum-only, not available on Avalanche</w:t>
            </w:r>
          </w:p>
        </w:tc>
      </w:tr>
    </w:tbl>
    <w:p>
      <w:pPr>
        <w:spacing w:after="80"/>
      </w:pPr>
    </w:p>
    <w:p>
      <w:pPr>
        <w:pStyle w:val="Heading3"/>
        <w:spacing w:after="120" w:before="200"/>
      </w:pPr>
      <w:r>
        <w:rPr>
          <w:rFonts w:ascii="Arial" w:cs="Arial" w:eastAsia="Arial" w:hAnsi="Arial"/>
          <w:b/>
          <w:bCs/>
          <w:color w:val="2C3E50"/>
          <w:sz w:val="22"/>
          <w:szCs w:val="22"/>
        </w:rPr>
        <w:t xml:space="preserve">Relationship with Core Wallet</w:t>
      </w:r>
    </w:p>
    <w:p>
      <w:pPr>
        <w:spacing w:after="120"/>
      </w:pPr>
      <w:r>
        <w:rPr>
          <w:rFonts w:ascii="Arial" w:cs="Arial" w:eastAsia="Arial" w:hAnsi="Arial"/>
          <w:color w:val="333333"/>
          <w:sz w:val="21"/>
          <w:szCs w:val="21"/>
        </w:rPr>
        <w:t xml:space="preserve">Core Wallet serves crypto-aware users who want a consumer wallet with social login (Google/Apple). OneClick serves a different segment: developers who need to embed invisible wallet infrastructure into their apps for users who don't know what blockchain is. These are complementary products. Core is B2C; OneClick is B2B2C infrastructure.</w:t>
      </w:r>
    </w:p>
    <w:p>
      <w:pPr>
        <w:spacing w:after="80"/>
      </w:pPr>
    </w:p>
    <w:p>
      <w:pPr>
        <w:pStyle w:val="Heading3"/>
        <w:spacing w:after="120" w:before="200"/>
      </w:pPr>
      <w:r>
        <w:rPr>
          <w:rFonts w:ascii="Arial" w:cs="Arial" w:eastAsia="Arial" w:hAnsi="Arial"/>
          <w:b/>
          <w:bCs/>
          <w:color w:val="2C3E50"/>
          <w:sz w:val="22"/>
          <w:szCs w:val="22"/>
        </w:rPr>
        <w:t xml:space="preserve">Our Defensibility</w:t>
      </w:r>
    </w:p>
    <w:p>
      <w:pPr>
        <w:pStyle w:val="ListParagraph"/>
        <w:numPr>
          <w:ilvl w:val="0"/>
          <w:numId w:val="2"/>
        </w:numPr>
        <w:spacing w:after="60"/>
      </w:pPr>
      <w:r>
        <w:rPr>
          <w:rFonts w:ascii="Arial" w:cs="Arial" w:eastAsia="Arial" w:hAnsi="Arial"/>
          <w:b/>
          <w:bCs/>
          <w:color w:val="333333"/>
          <w:sz w:val="21"/>
          <w:szCs w:val="21"/>
        </w:rPr>
        <w:t xml:space="preserve">First mover: </w:t>
      </w:r>
      <w:r>
        <w:rPr>
          <w:rFonts w:ascii="Arial" w:cs="Arial" w:eastAsia="Arial" w:hAnsi="Arial"/>
          <w:color w:val="333333"/>
          <w:sz w:val="21"/>
          <w:szCs w:val="21"/>
        </w:rPr>
        <w:t xml:space="preserve">No passkey wallet SDK exists for Avalanche L1s</w:t>
      </w:r>
    </w:p>
    <w:p>
      <w:pPr>
        <w:pStyle w:val="ListParagraph"/>
        <w:numPr>
          <w:ilvl w:val="0"/>
          <w:numId w:val="2"/>
        </w:numPr>
        <w:spacing w:after="60"/>
      </w:pPr>
      <w:r>
        <w:rPr>
          <w:rFonts w:ascii="Arial" w:cs="Arial" w:eastAsia="Arial" w:hAnsi="Arial"/>
          <w:b/>
          <w:bCs/>
          <w:color w:val="333333"/>
          <w:sz w:val="21"/>
          <w:szCs w:val="21"/>
        </w:rPr>
        <w:t xml:space="preserve">Ecosystem relationships: </w:t>
      </w:r>
      <w:r>
        <w:rPr>
          <w:rFonts w:ascii="Arial" w:cs="Arial" w:eastAsia="Arial" w:hAnsi="Arial"/>
          <w:color w:val="333333"/>
          <w:sz w:val="21"/>
          <w:szCs w:val="21"/>
        </w:rPr>
        <w:t xml:space="preserve">Build Games community, mentor network, Codebase/Retro9000 pipeline</w:t>
      </w:r>
    </w:p>
    <w:p>
      <w:pPr>
        <w:pStyle w:val="ListParagraph"/>
        <w:numPr>
          <w:ilvl w:val="0"/>
          <w:numId w:val="2"/>
        </w:numPr>
        <w:spacing w:after="60"/>
      </w:pPr>
      <w:r>
        <w:rPr>
          <w:rFonts w:ascii="Arial" w:cs="Arial" w:eastAsia="Arial" w:hAnsi="Arial"/>
          <w:b/>
          <w:bCs/>
          <w:color w:val="333333"/>
          <w:sz w:val="21"/>
          <w:szCs w:val="21"/>
        </w:rPr>
        <w:t xml:space="preserve">Integration depth: </w:t>
      </w:r>
      <w:r>
        <w:rPr>
          <w:rFonts w:ascii="Arial" w:cs="Arial" w:eastAsia="Arial" w:hAnsi="Arial"/>
          <w:color w:val="333333"/>
          <w:sz w:val="21"/>
          <w:szCs w:val="21"/>
        </w:rPr>
        <w:t xml:space="preserve">As OneClick becomes embedded in onboarding, paymaster config, and chain routing, switching costs rise naturally through integration depth — not closed access</w:t>
      </w:r>
    </w:p>
    <w:p>
      <w:pPr>
        <w:pStyle w:val="ListParagraph"/>
        <w:numPr>
          <w:ilvl w:val="0"/>
          <w:numId w:val="2"/>
        </w:numPr>
        <w:spacing w:after="60"/>
      </w:pPr>
      <w:r>
        <w:rPr>
          <w:rFonts w:ascii="Arial" w:cs="Arial" w:eastAsia="Arial" w:hAnsi="Arial"/>
          <w:b/>
          <w:bCs/>
          <w:color w:val="333333"/>
          <w:sz w:val="21"/>
          <w:szCs w:val="21"/>
        </w:rPr>
        <w:t xml:space="preserve">Timing: </w:t>
      </w:r>
      <w:r>
        <w:rPr>
          <w:rFonts w:ascii="Arial" w:cs="Arial" w:eastAsia="Arial" w:hAnsi="Arial"/>
          <w:color w:val="333333"/>
          <w:sz w:val="21"/>
          <w:szCs w:val="21"/>
        </w:rPr>
        <w:t xml:space="preserve">Market consolidating (Privy→Stripe, Dynamic→Fireblocks). Avalanche L1 ecosystem growing. Window is open now</w:t>
      </w:r>
    </w:p>
    <w:p>
      <w:pPr>
        <w:spacing w:after="120"/>
      </w:pPr>
      <w:r>
        <w:rPr>
          <w:rFonts w:ascii="Arial" w:cs="Arial" w:eastAsia="Arial" w:hAnsi="Arial"/>
          <w:i/>
          <w:iCs/>
          <w:color w:val="333333"/>
          <w:sz w:val="21"/>
          <w:szCs w:val="21"/>
        </w:rPr>
        <w:t xml:space="preserve">We are not trying to be a general wallet company. We are building a narrow, opinionated onboarding layer for Avalanche apps where wallet friction directly hurts activation.</w:t>
      </w:r>
    </w:p>
    <w:p>
      <w:r>
        <w:br w:type="page"/>
      </w:r>
    </w:p>
    <w:p>
      <w:pPr>
        <w:pStyle w:val="Heading1"/>
        <w:spacing w:after="200" w:before="360"/>
      </w:pPr>
      <w:r>
        <w:rPr>
          <w:rFonts w:ascii="Arial" w:cs="Arial" w:eastAsia="Arial" w:hAnsi="Arial"/>
          <w:b/>
          <w:bCs/>
          <w:color w:val="1B4F72"/>
          <w:sz w:val="32"/>
          <w:szCs w:val="32"/>
        </w:rPr>
        <w:t xml:space="preserve">5. GTM Strategy: Founder-Led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6"/>
              <w:bottom w:val="single" w:color="1B4F72" w:sz="1"/>
              <w:right w:val="single" w:color="1B4F72" w:sz="1"/>
            </w:tcBorders>
            <w:shd w:fill="D6EAF8" w:val="clear"/>
            <w:tcMar>
              <w:top w:type="dxa" w:w="120"/>
              <w:left w:type="dxa" w:w="200"/>
              <w:bottom w:type="dxa" w:w="120"/>
              <w:right w:type="dxa" w:w="200"/>
            </w:tcMar>
          </w:tcPr>
          <w:p>
            <w:pPr>
              <w:spacing w:after="60"/>
            </w:pPr>
            <w:r>
              <w:rPr>
                <w:rFonts w:ascii="Arial" w:cs="Arial" w:eastAsia="Arial" w:hAnsi="Arial"/>
                <w:b/>
                <w:bCs/>
                <w:color w:val="1B4F72"/>
                <w:sz w:val="21"/>
                <w:szCs w:val="21"/>
              </w:rPr>
              <w:t xml:space="preserve">Current stage: $0 MRR</w:t>
            </w:r>
          </w:p>
          <w:p>
            <w:r>
              <w:rPr>
                <w:rFonts w:ascii="Arial" w:cs="Arial" w:eastAsia="Arial" w:hAnsi="Arial"/>
                <w:color w:val="333333"/>
                <w:sz w:val="20"/>
                <w:szCs w:val="20"/>
              </w:rPr>
              <w:t xml:space="preserve">We are at Revenue Stage 1. Every dollar of effort goes into personal conversations with potential integrators. No content marketing, no paid ads, no complex pricing pages. Pure founder-led sales.</w:t>
            </w:r>
          </w:p>
        </w:tc>
      </w:tr>
    </w:tbl>
    <w:p>
      <w:pPr>
        <w:spacing w:after="80"/>
      </w:pPr>
    </w:p>
    <w:p>
      <w:pPr>
        <w:pStyle w:val="Heading2"/>
        <w:spacing w:after="160" w:before="280"/>
      </w:pPr>
      <w:r>
        <w:rPr>
          <w:rFonts w:ascii="Arial" w:cs="Arial" w:eastAsia="Arial" w:hAnsi="Arial"/>
          <w:b/>
          <w:bCs/>
          <w:color w:val="1B4F72"/>
          <w:sz w:val="26"/>
          <w:szCs w:val="26"/>
        </w:rPr>
        <w:t xml:space="preserve">Distribution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Direct outreach</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DMs to game studios in Build Games Discord, Beam community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Beam team partnership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Become recommended wallet SDK in Beam developer docs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Ava Labs DevRel</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Mentors recommend OneClick to projects asking about wallet infra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Month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TraderJoe co-marketing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Already use their LBRouter; joint content for mutual audience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1–2</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Codebase Incubator</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Ava Labs accelerator: $50K grant, mentorship, promotion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Month 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Retro9000 grants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$40M pool, next snapshot July 14,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July 2026</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Build Games alumni</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300+ builders continue on Avalanche, word of mouth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Ongoing</w:t>
            </w:r>
          </w:p>
        </w:tc>
      </w:tr>
    </w:tbl>
    <w:p>
      <w:pPr>
        <w:spacing w:after="80"/>
      </w:pPr>
    </w:p>
    <w:p>
      <w:pPr>
        <w:pStyle w:val="Heading2"/>
        <w:spacing w:after="160" w:before="280"/>
      </w:pPr>
      <w:r>
        <w:rPr>
          <w:rFonts w:ascii="Arial" w:cs="Arial" w:eastAsia="Arial" w:hAnsi="Arial"/>
          <w:b/>
          <w:bCs/>
          <w:color w:val="1B4F72"/>
          <w:sz w:val="26"/>
          <w:szCs w:val="26"/>
        </w:rPr>
        <w:t xml:space="preserve">Priority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560"/>
        <w:gridCol w:w="30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Beam team</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92/100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Already deployed on Beam. May open access to multiple game studios as a distribution channel.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Month 1: ecosystem partnership proposal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ChainSafe (web3.unity)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Unity SDK needs wallet provider. OneClick as option = all Unity games on Avalanche.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1–2: contact BD team</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TraderJoe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78/100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Already integrated LBRouter. Co-marketing: they get volume, we get audience.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Month 1: joint content proposal</w:t>
            </w:r>
          </w:p>
        </w:tc>
      </w:tr>
    </w:tbl>
    <w:p>
      <w:pPr>
        <w:spacing w:after="80"/>
      </w:pPr>
    </w:p>
    <w:p>
      <w:pPr>
        <w:pStyle w:val="Heading2"/>
        <w:spacing w:after="160" w:before="280"/>
      </w:pPr>
      <w:r>
        <w:rPr>
          <w:rFonts w:ascii="Arial" w:cs="Arial" w:eastAsia="Arial" w:hAnsi="Arial"/>
          <w:b/>
          <w:bCs/>
          <w:color w:val="1B4F72"/>
          <w:sz w:val="26"/>
          <w:szCs w:val="26"/>
        </w:rPr>
        <w:t xml:space="preserve">Stage 1 Rules</w:t>
      </w:r>
    </w:p>
    <w:p>
      <w:pPr>
        <w:pStyle w:val="ListParagraph"/>
        <w:numPr>
          <w:ilvl w:val="0"/>
          <w:numId w:val="2"/>
        </w:numPr>
        <w:spacing w:after="60"/>
      </w:pPr>
      <w:r>
        <w:rPr>
          <w:rFonts w:ascii="Arial" w:cs="Arial" w:eastAsia="Arial" w:hAnsi="Arial"/>
          <w:color w:val="333333"/>
          <w:sz w:val="21"/>
          <w:szCs w:val="21"/>
        </w:rPr>
        <w:t xml:space="preserve">Goal: first 3 paying customers, not 100 free users</w:t>
      </w:r>
    </w:p>
    <w:p>
      <w:pPr>
        <w:pStyle w:val="ListParagraph"/>
        <w:numPr>
          <w:ilvl w:val="0"/>
          <w:numId w:val="2"/>
        </w:numPr>
        <w:spacing w:after="60"/>
      </w:pPr>
      <w:r>
        <w:rPr>
          <w:rFonts w:ascii="Arial" w:cs="Arial" w:eastAsia="Arial" w:hAnsi="Arial"/>
          <w:color w:val="333333"/>
          <w:sz w:val="21"/>
          <w:szCs w:val="21"/>
        </w:rPr>
        <w:t xml:space="preserve">Time split: 70% building + talking to users, 30% outreach</w:t>
      </w:r>
    </w:p>
    <w:p>
      <w:pPr>
        <w:pStyle w:val="ListParagraph"/>
        <w:numPr>
          <w:ilvl w:val="0"/>
          <w:numId w:val="2"/>
        </w:numPr>
        <w:spacing w:after="60"/>
      </w:pPr>
      <w:r>
        <w:rPr>
          <w:rFonts w:ascii="Arial" w:cs="Arial" w:eastAsia="Arial" w:hAnsi="Arial"/>
          <w:color w:val="333333"/>
          <w:sz w:val="21"/>
          <w:szCs w:val="21"/>
        </w:rPr>
        <w:t xml:space="preserve">Key metric: conversations with potential integrators (target: 50 in 90 days)</w:t>
      </w:r>
    </w:p>
    <w:p>
      <w:pPr>
        <w:pStyle w:val="ListParagraph"/>
        <w:numPr>
          <w:ilvl w:val="0"/>
          <w:numId w:val="2"/>
        </w:numPr>
        <w:spacing w:after="60"/>
      </w:pPr>
      <w:r>
        <w:rPr>
          <w:rFonts w:ascii="Arial" w:cs="Arial" w:eastAsia="Arial" w:hAnsi="Arial"/>
          <w:b/>
          <w:bCs/>
          <w:color w:val="333333"/>
          <w:sz w:val="21"/>
          <w:szCs w:val="21"/>
        </w:rPr>
        <w:t xml:space="preserve">DO NOT invest in: </w:t>
      </w:r>
      <w:r>
        <w:rPr>
          <w:rFonts w:ascii="Arial" w:cs="Arial" w:eastAsia="Arial" w:hAnsi="Arial"/>
          <w:color w:val="333333"/>
          <w:sz w:val="21"/>
          <w:szCs w:val="21"/>
        </w:rPr>
        <w:t xml:space="preserve">content marketing, SEO, paid ads, SAML/SSO, RBAC, SOC 2</w:t>
      </w:r>
    </w:p>
    <w:p>
      <w:pPr>
        <w:spacing w:after="80"/>
      </w:pPr>
    </w:p>
    <w:p>
      <w:pPr>
        <w:spacing w:after="120"/>
      </w:pPr>
      <w:r>
        <w:rPr>
          <w:rFonts w:ascii="Arial" w:cs="Arial" w:eastAsia="Arial" w:hAnsi="Arial"/>
          <w:color w:val="333333"/>
          <w:sz w:val="21"/>
          <w:szCs w:val="21"/>
        </w:rPr>
        <w:t xml:space="preserve">Transition to Stage 2 when 3+ paying customers validated, repeatable integration pattern established (&lt;1 day to integrate), and at least 2 segments show demand.</w:t>
      </w:r>
    </w:p>
    <w:p>
      <w:pPr>
        <w:spacing w:after="80"/>
      </w:pPr>
    </w:p>
    <w:p>
      <w:pPr>
        <w:pStyle w:val="Heading3"/>
        <w:spacing w:before="240" w:after="120"/>
      </w:pPr>
      <w:r>
        <w:rPr>
          <w:rFonts w:ascii="Arial" w:cs="Arial" w:eastAsia="Arial" w:hAnsi="Arial"/>
          <w:b/>
          <w:bCs/>
          <w:color w:val="1B4F72"/>
          <w:sz w:val="26"/>
          <w:szCs w:val="26"/>
        </w:rPr>
        <w:t xml:space="preserve">Design Partner Program — First 5 Integrations</w:t>
      </w:r>
    </w:p>
    <w:p>
      <w:pPr>
        <w:spacing w:after="120"/>
      </w:pPr>
      <w:r>
        <w:rPr>
          <w:rFonts w:ascii="Arial" w:cs="Arial" w:eastAsia="Arial" w:hAnsi="Arial"/>
          <w:color w:val="333333"/>
          <w:sz w:val="21"/>
          <w:szCs w:val="21"/>
        </w:rPr>
        <w:t xml:space="preserve">We are actively onboarding first design partners. Currently in conversation with:</w:t>
      </w:r>
    </w:p>
    <w:p>
      <w:pPr>
        <w:spacing w:after="120"/>
      </w:pPr>
      <w:r>
        <w:rPr>
          <w:rFonts w:ascii="Arial" w:cs="Arial" w:eastAsia="Arial" w:hAnsi="Arial"/>
          <w:color w:val="333333"/>
          <w:sz w:val="21"/>
          <w:szCs w:val="21"/>
        </w:rPr>
        <w:t xml:space="preserve">• PyVax (developer tooling, Avalanche C-Chain)</w:t>
      </w:r>
    </w:p>
    <w:p>
      <w:pPr>
        <w:spacing w:after="120"/>
      </w:pPr>
      <w:r>
        <w:rPr>
          <w:rFonts w:ascii="Arial" w:cs="Arial" w:eastAsia="Arial" w:hAnsi="Arial"/>
          <w:color w:val="333333"/>
          <w:sz w:val="21"/>
          <w:szCs w:val="21"/>
        </w:rPr>
        <w:t xml:space="preserve">• Luminoria Tactics (mobile card game on Avalanche, hybrid Web2+Web3 architecture)</w:t>
      </w:r>
    </w:p>
    <w:p>
      <w:pPr>
        <w:spacing w:after="120"/>
      </w:pPr>
      <w:r>
        <w:rPr>
          <w:rFonts w:ascii="Arial" w:cs="Arial" w:eastAsia="Arial" w:hAnsi="Arial"/>
          <w:color w:val="333333"/>
          <w:sz w:val="21"/>
          <w:szCs w:val="21"/>
        </w:rPr>
        <w:t xml:space="preserve">• Dexalot (on-chain order book DEX, C-Chain)</w:t>
      </w:r>
    </w:p>
    <w:p>
      <w:pPr>
        <w:spacing w:after="120"/>
      </w:pPr>
      <w:r>
        <w:rPr>
          <w:rFonts w:ascii="Arial" w:cs="Arial" w:eastAsia="Arial" w:hAnsi="Arial"/>
          <w:color w:val="333333"/>
          <w:sz w:val="21"/>
          <w:szCs w:val="21"/>
        </w:rPr>
        <w:t xml:space="preserve">• Benqi (lending protocol, C-Chain)</w:t>
      </w:r>
    </w:p>
    <w:p>
      <w:pPr>
        <w:spacing w:after="120"/>
      </w:pPr>
      <w:r>
        <w:rPr>
          <w:rFonts w:ascii="Arial" w:cs="Arial" w:eastAsia="Arial" w:hAnsi="Arial"/>
          <w:b/>
          <w:bCs/>
          <w:color w:val="333333"/>
          <w:sz w:val="21"/>
          <w:szCs w:val="21"/>
        </w:rPr>
        <w:t xml:space="preserve">First design partners receive:</w:t>
      </w:r>
    </w:p>
    <w:p>
      <w:pPr>
        <w:spacing w:after="120"/>
      </w:pPr>
      <w:r>
        <w:rPr>
          <w:rFonts w:ascii="Arial" w:cs="Arial" w:eastAsia="Arial" w:hAnsi="Arial"/>
          <w:color w:val="333333"/>
          <w:sz w:val="21"/>
          <w:szCs w:val="21"/>
        </w:rPr>
        <w:t xml:space="preserve">• White-glove integration support (we pair-program the integration with you)</w:t>
      </w:r>
    </w:p>
    <w:p>
      <w:pPr>
        <w:spacing w:after="120"/>
      </w:pPr>
      <w:r>
        <w:rPr>
          <w:rFonts w:ascii="Arial" w:cs="Arial" w:eastAsia="Arial" w:hAnsi="Arial"/>
          <w:color w:val="333333"/>
          <w:sz w:val="21"/>
          <w:szCs w:val="21"/>
        </w:rPr>
        <w:t xml:space="preserve">• Pre-funded Paymaster for first 30 days — your users pay zero gas</w:t>
      </w:r>
    </w:p>
    <w:p>
      <w:pPr>
        <w:spacing w:after="120"/>
      </w:pPr>
      <w:r>
        <w:rPr>
          <w:rFonts w:ascii="Arial" w:cs="Arial" w:eastAsia="Arial" w:hAnsi="Arial"/>
          <w:color w:val="333333"/>
          <w:sz w:val="21"/>
          <w:szCs w:val="21"/>
        </w:rPr>
        <w:t xml:space="preserve">• Feature prioritization based on your integration needs</w:t>
      </w:r>
    </w:p>
    <w:p>
      <w:pPr>
        <w:spacing w:after="120"/>
      </w:pPr>
      <w:r>
        <w:rPr>
          <w:rFonts w:ascii="Arial" w:cs="Arial" w:eastAsia="Arial" w:hAnsi="Arial"/>
          <w:color w:val="333333"/>
          <w:sz w:val="21"/>
          <w:szCs w:val="21"/>
        </w:rPr>
        <w:t xml:space="preserve">• Co-marketed case study once live</w:t>
      </w:r>
    </w:p>
    <w:p>
      <w:pPr>
        <w:spacing w:after="120"/>
      </w:pPr>
      <w:r>
        <w:rPr>
          <w:rFonts w:ascii="Arial" w:cs="Arial" w:eastAsia="Arial" w:hAnsi="Arial"/>
          <w:b/>
          <w:bCs/>
          <w:color w:val="333333"/>
          <w:sz w:val="21"/>
          <w:szCs w:val="21"/>
        </w:rPr>
        <w:t xml:space="preserve">In exchange:</w:t>
      </w:r>
    </w:p>
    <w:p>
      <w:pPr>
        <w:spacing w:after="120"/>
      </w:pPr>
      <w:r>
        <w:rPr>
          <w:rFonts w:ascii="Arial" w:cs="Arial" w:eastAsia="Arial" w:hAnsi="Arial"/>
          <w:color w:val="333333"/>
          <w:sz w:val="21"/>
          <w:szCs w:val="21"/>
        </w:rPr>
        <w:t xml:space="preserve">Partner commits to live integration within 2 weeks, provides honest feedback, and allows us to publish anonymized metrics.</w:t>
      </w:r>
    </w:p>
    <w:p>
      <w:pPr>
        <w:spacing w:after="120"/>
      </w:pPr>
      <w:r>
        <w:rPr>
          <w:rFonts w:ascii="Arial" w:cs="Arial" w:eastAsia="Arial" w:hAnsi="Arial"/>
          <w:color w:val="333333"/>
          <w:sz w:val="21"/>
          <w:szCs w:val="21"/>
        </w:rPr>
        <w:t xml:space="preserve">Quickstart takes under 30 minutes. Production integration typically under 1 day. DM on Discord or email to start.</w:t>
      </w:r>
    </w:p>
    <w:p>
      <w:pPr>
        <w:pStyle w:val="Heading1"/>
        <w:spacing w:after="200" w:before="360"/>
      </w:pPr>
      <w:r>
        <w:rPr>
          <w:rFonts w:ascii="Arial" w:cs="Arial" w:eastAsia="Arial" w:hAnsi="Arial"/>
          <w:b/>
          <w:bCs/>
          <w:color w:val="1B4F72"/>
          <w:sz w:val="32"/>
          <w:szCs w:val="32"/>
        </w:rPr>
        <w:t xml:space="preserve">6. Outreach Pipeline: Current State</w:t>
      </w:r>
    </w:p>
    <w:p>
      <w:pPr>
        <w:spacing w:after="120"/>
      </w:pPr>
      <w:r>
        <w:rPr>
          <w:rFonts w:ascii="Arial" w:cs="Arial" w:eastAsia="Arial" w:hAnsi="Arial"/>
          <w:color w:val="333333"/>
          <w:sz w:val="21"/>
          <w:szCs w:val="21"/>
        </w:rPr>
        <w:t xml:space="preserve">We have identified and prioritized 57 projects across the Avalanche ecosystem for outreach. This is not a wish list — it is an active, categorized pipeline with early signals of interest.</w:t>
      </w:r>
    </w:p>
    <w:p>
      <w:pPr>
        <w:spacing w:after="80"/>
      </w:pPr>
    </w:p>
    <w:p>
      <w:pPr>
        <w:pStyle w:val="Heading2"/>
        <w:spacing w:after="160" w:before="280"/>
      </w:pPr>
      <w:r>
        <w:rPr>
          <w:rFonts w:ascii="Arial" w:cs="Arial" w:eastAsia="Arial" w:hAnsi="Arial"/>
          <w:b/>
          <w:bCs/>
          <w:color w:val="1B4F72"/>
          <w:sz w:val="26"/>
          <w:szCs w:val="26"/>
        </w:rPr>
        <w:t xml:space="preserve">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Projects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Targets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Gaming (Beam + Avalanche L1s)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19</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Paradise Tycoon, DeFi Kingdoms (479K+ wallets), Playfull (50M+ players), PLAYA3ULL Games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L1 Chains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CX Chain (launched Mar 2026), Hang (loyalty L1), Record Financial (music royalties)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DeFi Protocols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TraderJoe (already integrated LBRouter), Benqi, Dexalot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RWA / Institutional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IntainMarkets, Evolve RWA</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Build Games Mentors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Ava Labs DevRel, DH3 Gaming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Games Contacts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Telegram contacts from hackathon</w:t>
            </w:r>
          </w:p>
        </w:tc>
      </w:tr>
    </w:tbl>
    <w:p>
      <w:pPr>
        <w:spacing w:after="80"/>
      </w:pPr>
    </w:p>
    <w:p>
      <w:pPr>
        <w:pStyle w:val="Heading2"/>
        <w:spacing w:after="160" w:before="280"/>
      </w:pPr>
      <w:r>
        <w:rPr>
          <w:rFonts w:ascii="Arial" w:cs="Arial" w:eastAsia="Arial" w:hAnsi="Arial"/>
          <w:b/>
          <w:bCs/>
          <w:color w:val="1B4F72"/>
          <w:sz w:val="26"/>
          <w:szCs w:val="26"/>
        </w:rPr>
        <w:t xml:space="preserve">Early Traction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6"/>
              <w:bottom w:val="single" w:color="1E8449" w:sz="1"/>
              <w:right w:val="single" w:color="1E8449" w:sz="1"/>
            </w:tcBorders>
            <w:shd w:fill="D5F5E3" w:val="clear"/>
            <w:tcMar>
              <w:top w:type="dxa" w:w="120"/>
              <w:left w:type="dxa" w:w="200"/>
              <w:bottom w:type="dxa" w:w="120"/>
              <w:right w:type="dxa" w:w="200"/>
            </w:tcMar>
          </w:tcPr>
          <w:p>
            <w:pPr>
              <w:spacing w:after="60"/>
            </w:pPr>
            <w:r>
              <w:rPr>
                <w:rFonts w:ascii="Arial" w:cs="Arial" w:eastAsia="Arial" w:hAnsi="Arial"/>
                <w:b/>
                <w:bCs/>
                <w:color w:val="1E8449"/>
                <w:sz w:val="21"/>
                <w:szCs w:val="21"/>
              </w:rPr>
              <w:t xml:space="preserve">3 hot leads from Build Games</w:t>
            </w:r>
          </w:p>
          <w:p>
            <w:r>
              <w:rPr>
                <w:rFonts w:ascii="Arial" w:cs="Arial" w:eastAsia="Arial" w:hAnsi="Arial"/>
                <w:color w:val="333333"/>
                <w:sz w:val="20"/>
                <w:szCs w:val="20"/>
              </w:rPr>
              <w:t xml:space="preserve">Three projects from Build Games hackathon have responded to outreach and shown active interest: one Perp DEX project asked for a demo, one project lead asked detailed technical comparison questions, and one fintech project expressed interest in Smart Route integration. All three are in follow-up stage.</w:t>
            </w:r>
          </w:p>
        </w:tc>
      </w:tr>
    </w:tbl>
    <w:p>
      <w:pPr>
        <w:spacing w:after="80"/>
      </w:pPr>
    </w:p>
    <w:p>
      <w:pPr>
        <w:pStyle w:val="Heading3"/>
        <w:spacing w:after="120" w:before="200"/>
      </w:pPr>
      <w:r>
        <w:rPr>
          <w:rFonts w:ascii="Arial" w:cs="Arial" w:eastAsia="Arial" w:hAnsi="Arial"/>
          <w:b/>
          <w:bCs/>
          <w:color w:val="2C3E50"/>
          <w:sz w:val="22"/>
          <w:szCs w:val="22"/>
        </w:rPr>
        <w:t xml:space="preserve">Pipeline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 Urgent (hot leads)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Immediate follow-up with demo link and technical answers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High (strong fit)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outreach wave — Beam games, new L1s with non-crypto users, mentors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 Medium (good fit)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27</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Second wave after first integrations validate the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Low (future)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Monitor, reach out when product matures</w:t>
            </w:r>
          </w:p>
        </w:tc>
      </w:tr>
    </w:tbl>
    <w:p>
      <w:pPr>
        <w:spacing w:after="80"/>
      </w:pPr>
    </w:p>
    <w:p>
      <w:pPr>
        <w:pStyle w:val="Heading3"/>
        <w:spacing w:after="120" w:before="200"/>
      </w:pPr>
      <w:r>
        <w:rPr>
          <w:rFonts w:ascii="Arial" w:cs="Arial" w:eastAsia="Arial" w:hAnsi="Arial"/>
          <w:b/>
          <w:bCs/>
          <w:color w:val="2C3E50"/>
          <w:sz w:val="22"/>
          <w:szCs w:val="22"/>
        </w:rPr>
        <w:t xml:space="preserve">Why This Pipeline Supports Our Thesis</w:t>
      </w:r>
    </w:p>
    <w:p>
      <w:pPr>
        <w:pStyle w:val="ListParagraph"/>
        <w:numPr>
          <w:ilvl w:val="0"/>
          <w:numId w:val="2"/>
        </w:numPr>
        <w:spacing w:after="60"/>
      </w:pPr>
      <w:r>
        <w:rPr>
          <w:rFonts w:ascii="Arial" w:cs="Arial" w:eastAsia="Arial" w:hAnsi="Arial"/>
          <w:b/>
          <w:bCs/>
          <w:color w:val="333333"/>
          <w:sz w:val="21"/>
          <w:szCs w:val="21"/>
        </w:rPr>
        <w:t xml:space="preserve">Gaming dominates: </w:t>
      </w:r>
      <w:r>
        <w:rPr>
          <w:rFonts w:ascii="Arial" w:cs="Arial" w:eastAsia="Arial" w:hAnsi="Arial"/>
          <w:color w:val="333333"/>
          <w:sz w:val="21"/>
          <w:szCs w:val="21"/>
        </w:rPr>
        <w:t xml:space="preserve">19 of 57 projects are gaming — validates Beam as beachhead</w:t>
      </w:r>
    </w:p>
    <w:p>
      <w:pPr>
        <w:pStyle w:val="ListParagraph"/>
        <w:numPr>
          <w:ilvl w:val="0"/>
          <w:numId w:val="2"/>
        </w:numPr>
        <w:spacing w:after="60"/>
      </w:pPr>
      <w:r>
        <w:rPr>
          <w:rFonts w:ascii="Arial" w:cs="Arial" w:eastAsia="Arial" w:hAnsi="Arial"/>
          <w:b/>
          <w:bCs/>
          <w:color w:val="333333"/>
          <w:sz w:val="21"/>
          <w:szCs w:val="21"/>
        </w:rPr>
        <w:t xml:space="preserve">L1 distribution works: </w:t>
      </w:r>
      <w:r>
        <w:rPr>
          <w:rFonts w:ascii="Arial" w:cs="Arial" w:eastAsia="Arial" w:hAnsi="Arial"/>
          <w:color w:val="333333"/>
          <w:sz w:val="21"/>
          <w:szCs w:val="21"/>
        </w:rPr>
        <w:t xml:space="preserve">15 new L1 chains, each with multiple dApps needing wallet infra</w:t>
      </w:r>
    </w:p>
    <w:p>
      <w:pPr>
        <w:pStyle w:val="ListParagraph"/>
        <w:numPr>
          <w:ilvl w:val="0"/>
          <w:numId w:val="2"/>
        </w:numPr>
        <w:spacing w:after="60"/>
      </w:pPr>
      <w:r>
        <w:rPr>
          <w:rFonts w:ascii="Arial" w:cs="Arial" w:eastAsia="Arial" w:hAnsi="Arial"/>
          <w:b/>
          <w:bCs/>
          <w:color w:val="333333"/>
          <w:sz w:val="21"/>
          <w:szCs w:val="21"/>
        </w:rPr>
        <w:t xml:space="preserve">Non-crypto users everywhere: </w:t>
      </w:r>
      <w:r>
        <w:rPr>
          <w:rFonts w:ascii="Arial" w:cs="Arial" w:eastAsia="Arial" w:hAnsi="Arial"/>
          <w:color w:val="333333"/>
          <w:sz w:val="21"/>
          <w:szCs w:val="21"/>
        </w:rPr>
        <w:t xml:space="preserve">Hang (loyalty), Record Financial (music), Playfull (50M casual gamers) — all target Web2 audiences</w:t>
      </w:r>
    </w:p>
    <w:p>
      <w:pPr>
        <w:pStyle w:val="ListParagraph"/>
        <w:numPr>
          <w:ilvl w:val="0"/>
          <w:numId w:val="2"/>
        </w:numPr>
        <w:spacing w:after="60"/>
      </w:pPr>
      <w:r>
        <w:rPr>
          <w:rFonts w:ascii="Arial" w:cs="Arial" w:eastAsia="Arial" w:hAnsi="Arial"/>
          <w:b/>
          <w:bCs/>
          <w:color w:val="333333"/>
          <w:sz w:val="21"/>
          <w:szCs w:val="21"/>
        </w:rPr>
        <w:t xml:space="preserve">Ecosystem access: </w:t>
      </w:r>
      <w:r>
        <w:rPr>
          <w:rFonts w:ascii="Arial" w:cs="Arial" w:eastAsia="Arial" w:hAnsi="Arial"/>
          <w:color w:val="333333"/>
          <w:sz w:val="21"/>
          <w:szCs w:val="21"/>
        </w:rPr>
        <w:t xml:space="preserve">4 Ava Labs mentors identified for warm introductions</w:t>
      </w:r>
    </w:p>
    <w:p>
      <w:pPr>
        <w:spacing w:after="80"/>
      </w:pPr>
    </w:p>
    <w:p>
      <w:pPr>
        <w:spacing w:after="120"/>
      </w:pPr>
      <w:r>
        <w:rPr>
          <w:rFonts w:ascii="Arial" w:cs="Arial" w:eastAsia="Arial" w:hAnsi="Arial"/>
          <w:i/>
          <w:iCs/>
          <w:color w:val="333333"/>
          <w:sz w:val="21"/>
          <w:szCs w:val="21"/>
        </w:rPr>
        <w:t xml:space="preserve">Next 30-day goal: convert pipeline into 10 technical conversations and 2 design partner integrations.</w:t>
      </w:r>
    </w:p>
    <w:p>
      <w:r>
        <w:br w:type="page"/>
      </w:r>
    </w:p>
    <w:p>
      <w:pPr>
        <w:pStyle w:val="Heading1"/>
        <w:spacing w:after="200" w:before="360"/>
      </w:pPr>
      <w:r>
        <w:rPr>
          <w:rFonts w:ascii="Arial" w:cs="Arial" w:eastAsia="Arial" w:hAnsi="Arial"/>
          <w:b/>
          <w:bCs/>
          <w:color w:val="1B4F72"/>
          <w:sz w:val="32"/>
          <w:szCs w:val="32"/>
        </w:rPr>
        <w:t xml:space="preserve">7. Pricing Hypothesis</w:t>
      </w:r>
    </w:p>
    <w:p>
      <w:pPr>
        <w:spacing w:after="120"/>
      </w:pPr>
      <w:r>
        <w:rPr>
          <w:rFonts w:ascii="Arial" w:cs="Arial" w:eastAsia="Arial" w:hAnsi="Arial"/>
          <w:color w:val="333333"/>
          <w:sz w:val="21"/>
          <w:szCs w:val="21"/>
        </w:rPr>
        <w:t xml:space="preserve">Core value metric: wallets created. Directly correlates with customer growth, easy to measure, aligns incentives — customers pay for success, not for usage.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3160"/>
        <w:gridCol w:w="20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Wallets</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$0/mo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Up to 100</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 chains, community support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Devs testing SDK, hackathon projects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1,000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gas credit, email support (48h)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Indie games, small dApps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$199/mo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Up to 10,000</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$50 gas credit, priority support (24h), analytics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Growing protocols, mid-size games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Unlimited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Dedicated relayer, SLA, white-label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L1 teams, large platforms</w:t>
            </w:r>
          </w:p>
        </w:tc>
      </w:tr>
    </w:tbl>
    <w:p>
      <w:pPr>
        <w:spacing w:after="80"/>
      </w:pPr>
    </w:p>
    <w:p>
      <w:pPr>
        <w:spacing w:after="120"/>
      </w:pPr>
      <w:r>
        <w:rPr>
          <w:rFonts w:ascii="Arial" w:cs="Arial" w:eastAsia="Arial" w:hAnsi="Arial"/>
          <w:color w:val="333333"/>
          <w:sz w:val="21"/>
          <w:szCs w:val="21"/>
        </w:rPr>
        <w:t xml:space="preserve">Overage: $0.02/wallet (Starter), $0.01/wallet (Growth). Gas sponsorship passed through to customer with small markup in future.</w:t>
      </w:r>
    </w:p>
    <w:p>
      <w:pPr>
        <w:spacing w:after="80"/>
      </w:pPr>
    </w:p>
    <w:p>
      <w:pPr>
        <w:pStyle w:val="Heading3"/>
        <w:spacing w:after="120" w:before="200"/>
      </w:pPr>
      <w:r>
        <w:rPr>
          <w:rFonts w:ascii="Arial" w:cs="Arial" w:eastAsia="Arial" w:hAnsi="Arial"/>
          <w:b/>
          <w:bCs/>
          <w:color w:val="2C3E50"/>
          <w:sz w:val="22"/>
          <w:szCs w:val="22"/>
        </w:rPr>
        <w:t xml:space="preserve">Unit Economics (Early Stage — Hypothesis)</w:t>
      </w:r>
    </w:p>
    <w:p>
      <w:pPr>
        <w:pStyle w:val="ListParagraph"/>
        <w:numPr>
          <w:ilvl w:val="0"/>
          <w:numId w:val="2"/>
        </w:numPr>
        <w:spacing w:after="60"/>
      </w:pPr>
      <w:r>
        <w:rPr>
          <w:rFonts w:ascii="Arial" w:cs="Arial" w:eastAsia="Arial" w:hAnsi="Arial"/>
          <w:color w:val="333333"/>
          <w:sz w:val="21"/>
          <w:szCs w:val="21"/>
        </w:rPr>
        <w:t xml:space="preserve">Infrastructure cost: ~$30/mo (Railway relayer + monitoring)</w:t>
      </w:r>
    </w:p>
    <w:p>
      <w:pPr>
        <w:pStyle w:val="ListParagraph"/>
        <w:numPr>
          <w:ilvl w:val="0"/>
          <w:numId w:val="2"/>
        </w:numPr>
        <w:spacing w:after="60"/>
      </w:pPr>
      <w:r>
        <w:rPr>
          <w:rFonts w:ascii="Arial" w:cs="Arial" w:eastAsia="Arial" w:hAnsi="Arial"/>
          <w:color w:val="333333"/>
          <w:sz w:val="21"/>
          <w:szCs w:val="21"/>
        </w:rPr>
        <w:t xml:space="preserve">Breakeven: 1 Starter client ($49/mo) covers infrastructure</w:t>
      </w:r>
    </w:p>
    <w:p>
      <w:pPr>
        <w:pStyle w:val="ListParagraph"/>
        <w:numPr>
          <w:ilvl w:val="0"/>
          <w:numId w:val="2"/>
        </w:numPr>
        <w:spacing w:after="60"/>
      </w:pPr>
      <w:r>
        <w:rPr>
          <w:rFonts w:ascii="Arial" w:cs="Arial" w:eastAsia="Arial" w:hAnsi="Arial"/>
          <w:color w:val="333333"/>
          <w:sz w:val="21"/>
          <w:szCs w:val="21"/>
        </w:rPr>
        <w:t xml:space="preserve">CAC (founder-led): $150–500 equivalent in time per integration</w:t>
      </w:r>
    </w:p>
    <w:p>
      <w:pPr>
        <w:pStyle w:val="ListParagraph"/>
        <w:numPr>
          <w:ilvl w:val="0"/>
          <w:numId w:val="2"/>
        </w:numPr>
        <w:spacing w:after="60"/>
      </w:pPr>
      <w:r>
        <w:rPr>
          <w:rFonts w:ascii="Arial" w:cs="Arial" w:eastAsia="Arial" w:hAnsi="Arial"/>
          <w:color w:val="333333"/>
          <w:sz w:val="21"/>
          <w:szCs w:val="21"/>
        </w:rPr>
        <w:t xml:space="preserve">Gross margin target: &gt;80% on SaaS tiers</w:t>
      </w:r>
    </w:p>
    <w:p>
      <w:pPr>
        <w:pStyle w:val="ListParagraph"/>
        <w:numPr>
          <w:ilvl w:val="0"/>
          <w:numId w:val="2"/>
        </w:numPr>
        <w:spacing w:after="60"/>
      </w:pPr>
      <w:r>
        <w:rPr>
          <w:rFonts w:ascii="Arial" w:cs="Arial" w:eastAsia="Arial" w:hAnsi="Arial"/>
          <w:b/>
          <w:bCs/>
          <w:color w:val="333333"/>
          <w:sz w:val="21"/>
          <w:szCs w:val="21"/>
        </w:rPr>
        <w:t xml:space="preserve">LTV: </w:t>
      </w:r>
      <w:r>
        <w:rPr>
          <w:rFonts w:ascii="Arial" w:cs="Arial" w:eastAsia="Arial" w:hAnsi="Arial"/>
          <w:color w:val="333333"/>
          <w:sz w:val="21"/>
          <w:szCs w:val="21"/>
        </w:rPr>
        <w:t xml:space="preserve">Too early to estimate. Using payback period target (&lt;3 months) instead</w:t>
      </w:r>
    </w:p>
    <w:p>
      <w:pPr>
        <w:spacing w:after="80"/>
      </w:pPr>
    </w:p>
    <w:p>
      <w:pPr>
        <w:pStyle w:val="Heading3"/>
        <w:spacing w:after="120" w:before="200"/>
      </w:pPr>
      <w:r>
        <w:rPr>
          <w:rFonts w:ascii="Arial" w:cs="Arial" w:eastAsia="Arial" w:hAnsi="Arial"/>
          <w:b/>
          <w:bCs/>
          <w:color w:val="2C3E50"/>
          <w:sz w:val="22"/>
          <w:szCs w:val="22"/>
        </w:rPr>
        <w:t xml:space="preserve">Integration Time Promise</w:t>
      </w:r>
    </w:p>
    <w:p>
      <w:pPr>
        <w:pStyle w:val="ListParagraph"/>
        <w:numPr>
          <w:ilvl w:val="0"/>
          <w:numId w:val="2"/>
        </w:numPr>
        <w:spacing w:after="60"/>
      </w:pPr>
      <w:r>
        <w:rPr>
          <w:rFonts w:ascii="Arial" w:cs="Arial" w:eastAsia="Arial" w:hAnsi="Arial"/>
          <w:b/>
          <w:bCs/>
          <w:color w:val="333333"/>
          <w:sz w:val="21"/>
          <w:szCs w:val="21"/>
        </w:rPr>
        <w:t xml:space="preserve">Quickstart: </w:t>
      </w:r>
      <w:r>
        <w:rPr>
          <w:rFonts w:ascii="Arial" w:cs="Arial" w:eastAsia="Arial" w:hAnsi="Arial"/>
          <w:color w:val="333333"/>
          <w:sz w:val="21"/>
          <w:szCs w:val="21"/>
        </w:rPr>
        <w:t xml:space="preserve">15–30 minutes from npm install to first wallet created in sandbox</w:t>
      </w:r>
    </w:p>
    <w:p>
      <w:pPr>
        <w:pStyle w:val="ListParagraph"/>
        <w:numPr>
          <w:ilvl w:val="0"/>
          <w:numId w:val="2"/>
        </w:numPr>
        <w:spacing w:after="60"/>
      </w:pPr>
      <w:r>
        <w:rPr>
          <w:rFonts w:ascii="Arial" w:cs="Arial" w:eastAsia="Arial" w:hAnsi="Arial"/>
          <w:b/>
          <w:bCs/>
          <w:color w:val="333333"/>
          <w:sz w:val="21"/>
          <w:szCs w:val="21"/>
        </w:rPr>
        <w:t xml:space="preserve">Production-ready: </w:t>
      </w:r>
      <w:r>
        <w:rPr>
          <w:rFonts w:ascii="Arial" w:cs="Arial" w:eastAsia="Arial" w:hAnsi="Arial"/>
          <w:color w:val="333333"/>
          <w:sz w:val="21"/>
          <w:szCs w:val="21"/>
        </w:rPr>
        <w:t xml:space="preserve">&lt;1 day for simple use cases (gaming login, basic send/receive)</w:t>
      </w:r>
    </w:p>
    <w:p>
      <w:pPr>
        <w:pStyle w:val="ListParagraph"/>
        <w:numPr>
          <w:ilvl w:val="0"/>
          <w:numId w:val="2"/>
        </w:numPr>
        <w:spacing w:after="60"/>
      </w:pPr>
      <w:r>
        <w:rPr>
          <w:rFonts w:ascii="Arial" w:cs="Arial" w:eastAsia="Arial" w:hAnsi="Arial"/>
          <w:b/>
          <w:bCs/>
          <w:color w:val="333333"/>
          <w:sz w:val="21"/>
          <w:szCs w:val="21"/>
        </w:rPr>
        <w:t xml:space="preserve">Full integration: </w:t>
      </w:r>
      <w:r>
        <w:rPr>
          <w:rFonts w:ascii="Arial" w:cs="Arial" w:eastAsia="Arial" w:hAnsi="Arial"/>
          <w:color w:val="333333"/>
          <w:sz w:val="21"/>
          <w:szCs w:val="21"/>
        </w:rPr>
        <w:t xml:space="preserve">1–3 days with Smart Route, Paymaster config, and custom UI</w:t>
      </w:r>
    </w:p>
    <w:p>
      <w:pPr>
        <w:spacing w:after="80"/>
      </w:pPr>
    </w:p>
    <w:p>
      <w:pPr>
        <w:spacing w:after="120"/>
      </w:pPr>
      <w:r>
        <w:rPr>
          <w:rFonts w:ascii="Arial" w:cs="Arial" w:eastAsia="Arial" w:hAnsi="Arial"/>
          <w:i/>
          <w:iCs/>
          <w:color w:val="333333"/>
          <w:sz w:val="21"/>
          <w:szCs w:val="21"/>
        </w:rPr>
        <w:t xml:space="preserve">This is our most important GTM lever. If integration is fast and painless, adoption follows.</w:t>
      </w:r>
    </w:p>
    <w:p>
      <w:r>
        <w:br w:type="page"/>
      </w:r>
    </w:p>
    <w:p>
      <w:pPr>
        <w:pStyle w:val="Heading1"/>
        <w:spacing w:after="200" w:before="360"/>
      </w:pPr>
      <w:r>
        <w:rPr>
          <w:rFonts w:ascii="Arial" w:cs="Arial" w:eastAsia="Arial" w:hAnsi="Arial"/>
          <w:b/>
          <w:bCs/>
          <w:color w:val="1B4F72"/>
          <w:sz w:val="32"/>
          <w:szCs w:val="32"/>
        </w:rPr>
        <w:t xml:space="preserve">8. Validation Plan: 30/60/90 Days</w:t>
      </w:r>
    </w:p>
    <w:p>
      <w:pPr>
        <w:pStyle w:val="Heading2"/>
        <w:spacing w:after="160" w:before="280"/>
      </w:pPr>
      <w:r>
        <w:rPr>
          <w:rFonts w:ascii="Arial" w:cs="Arial" w:eastAsia="Arial" w:hAnsi="Arial"/>
          <w:b/>
          <w:bCs/>
          <w:color w:val="1B4F72"/>
          <w:sz w:val="26"/>
          <w:szCs w:val="26"/>
        </w:rPr>
        <w:t xml:space="preserve">Days 1–30 (April 2026): Foundation</w:t>
      </w:r>
    </w:p>
    <w:p>
      <w:pPr>
        <w:spacing w:after="120"/>
      </w:pPr>
      <w:r>
        <w:rPr>
          <w:rFonts w:ascii="Arial" w:cs="Arial" w:eastAsia="Arial" w:hAnsi="Arial"/>
          <w:color w:val="333333"/>
          <w:sz w:val="21"/>
          <w:szCs w:val="21"/>
        </w:rPr>
        <w:t xml:space="preserve">Target: 2 integrations, 100 wallets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Apply to Codebase Incubator + Retro9000. Deploy security fixes.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Applications submitted, updated bytecode on 3 chains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 1–2 design partners from Build Games outreach. Help integrate SDK.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real integration, SDK battle-tested</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Contact Beam team for ecosystem partnership. Research ChainSafe web3.unity integration.</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Partnership pipeline for Beam ecosystem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Launch basic analytics (wallets, txns, chains). Reach out to 2–3 L1 teams.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for decisions, pipeline for Month 2</w:t>
            </w:r>
          </w:p>
        </w:tc>
      </w:tr>
    </w:tbl>
    <w:p>
      <w:pPr>
        <w:spacing w:after="80"/>
      </w:pPr>
    </w:p>
    <w:p>
      <w:pPr>
        <w:pStyle w:val="Heading2"/>
        <w:spacing w:after="160" w:before="280"/>
      </w:pPr>
      <w:r>
        <w:rPr>
          <w:rFonts w:ascii="Arial" w:cs="Arial" w:eastAsia="Arial" w:hAnsi="Arial"/>
          <w:b/>
          <w:bCs/>
          <w:color w:val="1B4F72"/>
          <w:sz w:val="26"/>
          <w:szCs w:val="26"/>
        </w:rPr>
        <w:t xml:space="preserve">Days 31–60 (May 2026): First Revenue</w:t>
      </w:r>
    </w:p>
    <w:p>
      <w:pPr>
        <w:spacing w:after="120"/>
      </w:pPr>
      <w:r>
        <w:rPr>
          <w:rFonts w:ascii="Arial" w:cs="Arial" w:eastAsia="Arial" w:hAnsi="Arial"/>
          <w:color w:val="333333"/>
          <w:sz w:val="21"/>
          <w:szCs w:val="21"/>
        </w:rPr>
        <w:t xml:space="preserve">Target: 3–5 integrations, 500 wallets, first paying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Add 2–3 new L1s by partner request. Launch SaaS pricing page.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5–6 chains, pricing live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Improve guided first-action flow + partner onboarding templates.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Solve empty-wallet problem</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Convert first design partner to paid tier. Improve relayer reliability.</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First MRR, relayer replica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Pitch at Avalanche community call. Collect feedback from 5 dApps.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Visibility, product roadmap from users</w:t>
            </w:r>
          </w:p>
        </w:tc>
      </w:tr>
    </w:tbl>
    <w:p>
      <w:pPr>
        <w:spacing w:after="80"/>
      </w:pPr>
    </w:p>
    <w:p>
      <w:pPr>
        <w:pStyle w:val="Heading2"/>
        <w:spacing w:after="160" w:before="280"/>
      </w:pPr>
      <w:r>
        <w:rPr>
          <w:rFonts w:ascii="Arial" w:cs="Arial" w:eastAsia="Arial" w:hAnsi="Arial"/>
          <w:b/>
          <w:bCs/>
          <w:color w:val="1B4F72"/>
          <w:sz w:val="26"/>
          <w:szCs w:val="26"/>
        </w:rPr>
        <w:t xml:space="preserve">Days 61–90 (June 2026): Scale</w:t>
      </w:r>
    </w:p>
    <w:p>
      <w:pPr>
        <w:spacing w:after="120"/>
      </w:pPr>
      <w:r>
        <w:rPr>
          <w:rFonts w:ascii="Arial" w:cs="Arial" w:eastAsia="Arial" w:hAnsi="Arial"/>
          <w:color w:val="333333"/>
          <w:sz w:val="21"/>
          <w:szCs w:val="21"/>
        </w:rPr>
        <w:t xml:space="preserve">Target: 5–8 integrations (stretch: 10), 1,000 wallets, $500+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Codebase Incubator starts (if accepted). Developer analytics dashboard.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Mentorship + introductions, data product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Case study of first partner. Publish integration learnings.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Social proof, developer content</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L1 partnership deal: OneClick as recommended wallet for one L1.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if validated, becomes meaningful distribution channel across multiple dApps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Quarterly review. Prepare pre-seed pitch deck if traction is strong.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Data-driven strategy for Q3</w:t>
            </w:r>
          </w:p>
        </w:tc>
      </w:tr>
    </w:tbl>
    <w:p>
      <w:r>
        <w:br w:type="page"/>
      </w:r>
    </w:p>
    <w:p>
      <w:pPr>
        <w:pStyle w:val="Heading1"/>
        <w:spacing w:after="200" w:before="360"/>
      </w:pPr>
      <w:r>
        <w:rPr>
          <w:rFonts w:ascii="Arial" w:cs="Arial" w:eastAsia="Arial" w:hAnsi="Arial"/>
          <w:b/>
          <w:bCs/>
          <w:color w:val="1B4F72"/>
          <w:sz w:val="32"/>
          <w:szCs w:val="32"/>
        </w:rPr>
        <w:t xml:space="preserve">9. Metrics Dashboard</w:t>
      </w:r>
    </w:p>
    <w:p>
      <w:pPr>
        <w:pStyle w:val="Heading2"/>
        <w:spacing w:after="160" w:before="280"/>
      </w:pPr>
      <w:r>
        <w:rPr>
          <w:rFonts w:ascii="Arial" w:cs="Arial" w:eastAsia="Arial" w:hAnsi="Arial"/>
          <w:b/>
          <w:bCs/>
          <w:color w:val="1B4F72"/>
          <w:sz w:val="26"/>
          <w:szCs w:val="26"/>
        </w:rPr>
        <w:t xml:space="preserve">North Star: Active Wallets</w:t>
      </w:r>
    </w:p>
    <w:p>
      <w:pPr>
        <w:spacing w:after="120"/>
      </w:pPr>
      <w:r>
        <w:rPr>
          <w:rFonts w:ascii="Arial" w:cs="Arial" w:eastAsia="Arial" w:hAnsi="Arial"/>
          <w:color w:val="333333"/>
          <w:sz w:val="21"/>
          <w:szCs w:val="21"/>
        </w:rPr>
        <w:t xml:space="preserve">Wallets with at least 1 transaction in last 30 days. Measures real adoption, not vanity signups.</w:t>
      </w:r>
    </w:p>
    <w:p>
      <w:pPr>
        <w:spacing w:after="80"/>
      </w:pPr>
    </w:p>
    <w:p>
      <w:pPr>
        <w:pStyle w:val="Heading2"/>
        <w:spacing w:after="160" w:before="280"/>
      </w:pPr>
      <w:r>
        <w:rPr>
          <w:rFonts w:ascii="Arial" w:cs="Arial" w:eastAsia="Arial" w:hAnsi="Arial"/>
          <w:b/>
          <w:bCs/>
          <w:color w:val="1B4F72"/>
          <w:sz w:val="26"/>
          <w:szCs w:val="26"/>
        </w:rPr>
        <w:t xml:space="preserve">90-Day Targets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2</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Live integrations (in prod)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Wallets created (total)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300–700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Active wallets (30-day)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10–20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50–150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100–300</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paid customer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Supported L1s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5–6</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Secondary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Integration success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TTFV (install → first wallet)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&lt;30 min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&lt;15 min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&lt;10 min</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Relayer uptime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w:t>
            </w:r>
          </w:p>
        </w:tc>
      </w:tr>
    </w:tbl>
    <w:p>
      <w:pPr>
        <w:spacing w:after="80"/>
      </w:pPr>
    </w:p>
    <w:p>
      <w:pPr>
        <w:pStyle w:val="Heading3"/>
        <w:spacing w:after="120" w:before="200"/>
      </w:pPr>
      <w:r>
        <w:rPr>
          <w:rFonts w:ascii="Arial" w:cs="Arial" w:eastAsia="Arial" w:hAnsi="Arial"/>
          <w:b/>
          <w:bCs/>
          <w:color w:val="2C3E50"/>
          <w:sz w:val="22"/>
          <w:szCs w:val="22"/>
        </w:rPr>
        <w:t xml:space="preserve">Alert Triggers</w:t>
      </w:r>
    </w:p>
    <w:p>
      <w:pPr>
        <w:pStyle w:val="ListParagraph"/>
        <w:numPr>
          <w:ilvl w:val="0"/>
          <w:numId w:val="2"/>
        </w:numPr>
        <w:spacing w:after="60"/>
      </w:pPr>
      <w:r>
        <w:rPr>
          <w:rFonts w:ascii="Arial" w:cs="Arial" w:eastAsia="Arial" w:hAnsi="Arial"/>
          <w:color w:val="333333"/>
          <w:sz w:val="21"/>
          <w:szCs w:val="21"/>
        </w:rPr>
        <w:t xml:space="preserve">Relayer downtime &gt;1 hour → add replica</w:t>
      </w:r>
    </w:p>
    <w:p>
      <w:pPr>
        <w:pStyle w:val="ListParagraph"/>
        <w:numPr>
          <w:ilvl w:val="0"/>
          <w:numId w:val="2"/>
        </w:numPr>
        <w:spacing w:after="60"/>
      </w:pPr>
      <w:r>
        <w:rPr>
          <w:rFonts w:ascii="Arial" w:cs="Arial" w:eastAsia="Arial" w:hAnsi="Arial"/>
          <w:color w:val="333333"/>
          <w:sz w:val="21"/>
          <w:szCs w:val="21"/>
        </w:rPr>
        <w:t xml:space="preserve">Integration success rate &lt;50% → review SDK docs and onboarding</w:t>
      </w:r>
    </w:p>
    <w:p>
      <w:pPr>
        <w:pStyle w:val="ListParagraph"/>
        <w:numPr>
          <w:ilvl w:val="0"/>
          <w:numId w:val="2"/>
        </w:numPr>
        <w:spacing w:after="60"/>
      </w:pPr>
      <w:r>
        <w:rPr>
          <w:rFonts w:ascii="Arial" w:cs="Arial" w:eastAsia="Arial" w:hAnsi="Arial"/>
          <w:color w:val="333333"/>
          <w:sz w:val="21"/>
          <w:szCs w:val="21"/>
        </w:rPr>
        <w:t xml:space="preserve">Zero new conversations in a week → increase outreach, try new channels</w:t>
      </w:r>
    </w:p>
    <w:p>
      <w:pPr>
        <w:pStyle w:val="ListParagraph"/>
        <w:numPr>
          <w:ilvl w:val="0"/>
          <w:numId w:val="2"/>
        </w:numPr>
        <w:spacing w:after="60"/>
      </w:pPr>
      <w:r>
        <w:rPr>
          <w:rFonts w:ascii="Arial" w:cs="Arial" w:eastAsia="Arial" w:hAnsi="Arial"/>
          <w:color w:val="333333"/>
          <w:sz w:val="21"/>
          <w:szCs w:val="21"/>
        </w:rPr>
        <w:t xml:space="preserve">Wallet creation failures &gt;5% → debug passkey flow</w:t>
      </w:r>
    </w:p>
    <w:p>
      <w:r>
        <w:br w:type="page"/>
      </w:r>
    </w:p>
    <w:p>
      <w:pPr>
        <w:pStyle w:val="Heading1"/>
        <w:spacing w:after="200" w:before="360"/>
      </w:pPr>
      <w:r>
        <w:rPr>
          <w:rFonts w:ascii="Arial" w:cs="Arial" w:eastAsia="Arial" w:hAnsi="Arial"/>
          <w:b/>
          <w:bCs/>
          <w:color w:val="1B4F72"/>
          <w:sz w:val="32"/>
          <w:szCs w:val="32"/>
        </w:rPr>
        <w:t xml:space="preserve">10. Revenue Projections (Bottom-Up)</w:t>
      </w:r>
    </w:p>
    <w:p>
      <w:pPr>
        <w:spacing w:after="120"/>
      </w:pPr>
      <w:r>
        <w:rPr>
          <w:rFonts w:ascii="Arial" w:cs="Arial" w:eastAsia="Arial" w:hAnsi="Arial"/>
          <w:color w:val="333333"/>
          <w:sz w:val="21"/>
          <w:szCs w:val="21"/>
        </w:rPr>
        <w:t xml:space="preserve">We deliberately avoid large TAM/SAM numbers. Here is a bottom-up projection based on our pipeline and pricing: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1700"/>
        <w:gridCol w:w="1500"/>
        <w:gridCol w:w="14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Integrations</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Paid Customers</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Wallets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MRR</w:t>
            </w:r>
          </w:p>
        </w:tc>
        <w:tc>
          <w:tcPr>
            <w:tcW w:type="dxa" w:w="1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ARR</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Q2 2026</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2–3</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$100–500</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$1.2–6K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Q3–Q4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$1K–5K</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$12–60K</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2027</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15–25</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50,000–100K</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$5K–20K</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$60–240K</w:t>
            </w:r>
          </w:p>
        </w:tc>
      </w:tr>
    </w:tbl>
    <w:p>
      <w:pPr>
        <w:spacing w:after="80"/>
      </w:pPr>
    </w:p>
    <w:p>
      <w:pPr>
        <w:spacing w:after="120"/>
      </w:pPr>
      <w:r>
        <w:rPr>
          <w:rFonts w:ascii="Arial" w:cs="Arial" w:eastAsia="Arial" w:hAnsi="Arial"/>
          <w:color w:val="333333"/>
          <w:sz w:val="21"/>
          <w:szCs w:val="21"/>
        </w:rPr>
        <w:t xml:space="preserve">These are hypotheses, not commitments. Core assumption: if 10% of Beam game studios adopt OneClick (6–7 studios), each bringing 500–2,000 players, that's 3,000–14,000 wallets — enough to validate the model.</w:t>
      </w:r>
    </w:p>
    <w:p>
      <w:pPr>
        <w:spacing w:after="80"/>
      </w:pPr>
    </w:p>
    <w:p>
      <w:pPr>
        <w:spacing w:after="120"/>
      </w:pPr>
      <w:r>
        <w:rPr>
          <w:rFonts w:ascii="Arial" w:cs="Arial" w:eastAsia="Arial" w:hAnsi="Arial"/>
          <w:i/>
          <w:iCs/>
          <w:color w:val="333333"/>
          <w:sz w:val="21"/>
          <w:szCs w:val="21"/>
        </w:rPr>
        <w:t xml:space="preserve">Not millions — but enough to work full-time, show traction for grants/investment, and prove the model works.</w:t>
      </w:r>
    </w:p>
    <w:p>
      <w:r>
        <w:br w:type="page"/>
      </w:r>
    </w:p>
    <w:p>
      <w:pPr>
        <w:pStyle w:val="Heading1"/>
        <w:spacing w:after="200" w:before="360"/>
      </w:pPr>
      <w:r>
        <w:rPr>
          <w:rFonts w:ascii="Arial" w:cs="Arial" w:eastAsia="Arial" w:hAnsi="Arial"/>
          <w:b/>
          <w:bCs/>
          <w:color w:val="1B4F72"/>
          <w:sz w:val="32"/>
          <w:szCs w:val="32"/>
        </w:rPr>
        <w:t xml:space="preserve">11. What Remains to Be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1"/>
              <w:left w:val="single" w:color="B7950B" w:sz="6"/>
              <w:bottom w:val="single" w:color="B7950B" w:sz="1"/>
              <w:right w:val="single" w:color="B7950B" w:sz="1"/>
            </w:tcBorders>
            <w:shd w:fill="FEF9E7" w:val="clear"/>
            <w:tcMar>
              <w:top w:type="dxa" w:w="120"/>
              <w:left w:type="dxa" w:w="200"/>
              <w:bottom w:type="dxa" w:w="120"/>
              <w:right w:type="dxa" w:w="200"/>
            </w:tcMar>
          </w:tcPr>
          <w:p>
            <w:pPr>
              <w:spacing w:after="60"/>
            </w:pPr>
            <w:r>
              <w:rPr>
                <w:rFonts w:ascii="Arial" w:cs="Arial" w:eastAsia="Arial" w:hAnsi="Arial"/>
                <w:b/>
                <w:bCs/>
                <w:color w:val="B7950B"/>
                <w:sz w:val="21"/>
                <w:szCs w:val="21"/>
              </w:rPr>
              <w:t xml:space="preserve">Proof Gaps — Honest Assessment</w:t>
            </w:r>
          </w:p>
          <w:p>
            <w:r>
              <w:rPr>
                <w:rFonts w:ascii="Arial" w:cs="Arial" w:eastAsia="Arial" w:hAnsi="Arial"/>
                <w:color w:val="333333"/>
                <w:sz w:val="20"/>
                <w:szCs w:val="20"/>
              </w:rPr>
              <w:t xml:space="preserve">We have strong technical traction (deployed contracts, live relayer, published SDK, passing tests). What we have not yet proven is market traction. This section lists what must be validated next.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Proof Gap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We Validate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External integration demand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0 external integrations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50 conversations, 10 integration attempts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90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Activation lift vs existing wallets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Hypothesis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 comparison with first design partner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days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Willingness to pay for hosted relayer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Untested</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Design partner conversion to paid tier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60–90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 burden per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Unknown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hours per integration for first 5 partners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 days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Relayer reliability at scale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Single instance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Add replica, measure uptime under load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60 days</w:t>
            </w:r>
          </w:p>
        </w:tc>
      </w:tr>
    </w:tbl>
    <w:p>
      <w:pPr>
        <w:spacing w:after="80"/>
      </w:pPr>
    </w:p>
    <w:p>
      <w:pPr>
        <w:spacing w:after="120"/>
      </w:pPr>
      <w:r>
        <w:rPr>
          <w:rFonts w:ascii="Arial" w:cs="Arial" w:eastAsia="Arial" w:hAnsi="Arial"/>
          <w:color w:val="333333"/>
          <w:sz w:val="21"/>
          <w:szCs w:val="21"/>
        </w:rPr>
        <w:t xml:space="preserve">We are optimizing for learning speed, not revenue. Every experiment above is designed to produce a clear yes/no signal within 90 days.</w:t>
      </w:r>
    </w:p>
    <w:p>
      <w:r>
        <w:br w:type="page"/>
      </w:r>
    </w:p>
    <w:p>
      <w:pPr>
        <w:pStyle w:val="Heading1"/>
        <w:spacing w:after="200" w:before="360"/>
      </w:pPr>
      <w:r>
        <w:rPr>
          <w:rFonts w:ascii="Arial" w:cs="Arial" w:eastAsia="Arial" w:hAnsi="Arial"/>
          <w:b/>
          <w:bCs/>
          <w:color w:val="1B4F72"/>
          <w:sz w:val="32"/>
          <w:szCs w:val="32"/>
        </w:rPr>
        <w:t xml:space="preserve">12. Security Posture</w:t>
      </w:r>
    </w:p>
    <w:p>
      <w:pPr>
        <w:spacing w:after="120"/>
      </w:pPr>
      <w:r>
        <w:rPr>
          <w:rFonts w:ascii="Arial" w:cs="Arial" w:eastAsia="Arial" w:hAnsi="Arial"/>
          <w:color w:val="333333"/>
          <w:sz w:val="21"/>
          <w:szCs w:val="21"/>
        </w:rPr>
        <w:t xml:space="preserve">Security is critical for wallet infrastructure. Here is our current posture: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Key storage</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Non-custodial. Passkey private key stays in device secure enclave (TPM/Secure Enclave). We never see or store private keys.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contracts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Verified on Sourcify + Snowtrace (exact match). 39/39 tests. Documented security audit with 29 findings.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Relayer</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Encrypted env vars on Railway. Single point of failure acknowledged. Mitigation: auto-restart, replica planned Month 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Partial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On-chain verification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P256 precompile (0x0100) for passkey signature verification. Solidity fallback for L1s without precompile.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Upgrade path</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Multisig + timelock mid-term. Minimize trust assumptions long-term.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Planned</w:t>
            </w:r>
          </w:p>
        </w:tc>
      </w:tr>
    </w:tbl>
    <w:p>
      <w:pPr>
        <w:spacing w:after="80"/>
      </w:pPr>
    </w:p>
    <w:p>
      <w:pPr>
        <w:spacing w:after="120"/>
      </w:pPr>
      <w:r>
        <w:rPr>
          <w:rFonts w:ascii="Arial" w:cs="Arial" w:eastAsia="Arial" w:hAnsi="Arial"/>
          <w:color w:val="333333"/>
          <w:sz w:val="21"/>
          <w:szCs w:val="21"/>
        </w:rPr>
        <w:t xml:space="preserve">Full audit report: SECURITY_AUDIT.md in repository.</w:t>
      </w:r>
    </w:p>
    <w:p>
      <w:r>
        <w:br w:type="page"/>
      </w:r>
    </w:p>
    <w:p>
      <w:pPr>
        <w:pStyle w:val="Heading1"/>
        <w:spacing w:after="200" w:before="360"/>
      </w:pPr>
      <w:r>
        <w:rPr>
          <w:rFonts w:ascii="Arial" w:cs="Arial" w:eastAsia="Arial" w:hAnsi="Arial"/>
          <w:b/>
          <w:bCs/>
          <w:color w:val="1B4F72"/>
          <w:sz w:val="32"/>
          <w:szCs w:val="32"/>
        </w:rPr>
        <w:t xml:space="preserve">13.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52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 dApps integrate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Direct outreach to 16+ projects. If demand is weak, narrow to Beam gaming only and ship opinionated onboarding templates.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Relayer single point of 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Auto-restart on Railway. Add replica Month 2. Long-term: decentralized relayer network.</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Relayer key compromise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Encrypted env vars. Multisig + timelock mid-term. Minimize relayer privileges long-term.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P256 not on all L1s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Solidity fallback for P256 verification. Work with L1 teams to enable precompile.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Competitor copies SDK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Speed + integration depth. Ecosystem relationships can't be forked.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Avalanche L1 growth slows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 portable to any EVM chain. Same code, different RPC.</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Regulatory pressure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Non-custodial: key in device secure enclave. Optional KYC module for RWA.</w:t>
            </w:r>
          </w:p>
        </w:tc>
      </w:tr>
    </w:tbl>
    <w:p>
      <w:r>
        <w:br w:type="page"/>
      </w:r>
    </w:p>
    <w:p>
      <w:pPr>
        <w:pStyle w:val="Heading1"/>
        <w:spacing w:after="200" w:before="360"/>
      </w:pPr>
      <w:r>
        <w:rPr>
          <w:rFonts w:ascii="Arial" w:cs="Arial" w:eastAsia="Arial" w:hAnsi="Arial"/>
          <w:b/>
          <w:bCs/>
          <w:color w:val="1B4F72"/>
          <w:sz w:val="32"/>
          <w:szCs w:val="32"/>
        </w:rPr>
        <w:t xml:space="preserve">14. Product Roadmap</w:t>
      </w:r>
    </w:p>
    <w:p>
      <w:pPr>
        <w:pStyle w:val="Heading2"/>
        <w:spacing w:after="160" w:before="280"/>
      </w:pPr>
      <w:r>
        <w:rPr>
          <w:rFonts w:ascii="Arial" w:cs="Arial" w:eastAsia="Arial" w:hAnsi="Arial"/>
          <w:b/>
          <w:bCs/>
          <w:color w:val="1B4F72"/>
          <w:sz w:val="26"/>
          <w:szCs w:val="26"/>
        </w:rPr>
        <w:t xml:space="preserve">Phase 1: Wallet SDK (Complete)</w:t>
      </w:r>
    </w:p>
    <w:p>
      <w:pPr>
        <w:pStyle w:val="ListParagraph"/>
        <w:numPr>
          <w:ilvl w:val="0"/>
          <w:numId w:val="2"/>
        </w:numPr>
        <w:spacing w:after="60"/>
      </w:pPr>
      <w:r>
        <w:rPr>
          <w:rFonts w:ascii="Arial" w:cs="Arial" w:eastAsia="Arial" w:hAnsi="Arial"/>
          <w:color w:val="333333"/>
          <w:sz w:val="21"/>
          <w:szCs w:val="21"/>
        </w:rPr>
        <w:t xml:space="preserve">Passkey/biometric wallet creation</w:t>
      </w:r>
    </w:p>
    <w:p>
      <w:pPr>
        <w:pStyle w:val="ListParagraph"/>
        <w:numPr>
          <w:ilvl w:val="0"/>
          <w:numId w:val="2"/>
        </w:numPr>
        <w:spacing w:after="60"/>
      </w:pPr>
      <w:r>
        <w:rPr>
          <w:rFonts w:ascii="Arial" w:cs="Arial" w:eastAsia="Arial" w:hAnsi="Arial"/>
          <w:color w:val="333333"/>
          <w:sz w:val="21"/>
          <w:szCs w:val="21"/>
        </w:rPr>
        <w:t xml:space="preserve">Multi-chain support (Fuji, C-Chain, Beam)</w:t>
      </w:r>
    </w:p>
    <w:p>
      <w:pPr>
        <w:pStyle w:val="ListParagraph"/>
        <w:numPr>
          <w:ilvl w:val="0"/>
          <w:numId w:val="2"/>
        </w:numPr>
        <w:spacing w:after="60"/>
      </w:pPr>
      <w:r>
        <w:rPr>
          <w:rFonts w:ascii="Arial" w:cs="Arial" w:eastAsia="Arial" w:hAnsi="Arial"/>
          <w:color w:val="333333"/>
          <w:sz w:val="21"/>
          <w:szCs w:val="21"/>
        </w:rPr>
        <w:t xml:space="preserve">Smart Route (auto-swap + transfer)</w:t>
      </w:r>
    </w:p>
    <w:p>
      <w:pPr>
        <w:pStyle w:val="ListParagraph"/>
        <w:numPr>
          <w:ilvl w:val="0"/>
          <w:numId w:val="2"/>
        </w:numPr>
        <w:spacing w:after="60"/>
      </w:pPr>
      <w:r>
        <w:rPr>
          <w:rFonts w:ascii="Arial" w:cs="Arial" w:eastAsia="Arial" w:hAnsi="Arial"/>
          <w:color w:val="333333"/>
          <w:sz w:val="21"/>
          <w:szCs w:val="21"/>
        </w:rPr>
        <w:t xml:space="preserve">Paymaster (gas sponsorship)</w:t>
      </w:r>
    </w:p>
    <w:p>
      <w:pPr>
        <w:pStyle w:val="ListParagraph"/>
        <w:numPr>
          <w:ilvl w:val="0"/>
          <w:numId w:val="2"/>
        </w:numPr>
        <w:spacing w:after="60"/>
      </w:pPr>
      <w:r>
        <w:rPr>
          <w:rFonts w:ascii="Arial" w:cs="Arial" w:eastAsia="Arial" w:hAnsi="Arial"/>
          <w:color w:val="333333"/>
          <w:sz w:val="21"/>
          <w:szCs w:val="21"/>
        </w:rPr>
        <w:t xml:space="preserve">ICM cross-chain key sync</w:t>
      </w:r>
    </w:p>
    <w:p>
      <w:pPr>
        <w:pStyle w:val="ListParagraph"/>
        <w:numPr>
          <w:ilvl w:val="0"/>
          <w:numId w:val="2"/>
        </w:numPr>
        <w:spacing w:after="60"/>
      </w:pPr>
      <w:r>
        <w:rPr>
          <w:rFonts w:ascii="Arial" w:cs="Arial" w:eastAsia="Arial" w:hAnsi="Arial"/>
          <w:color w:val="333333"/>
          <w:sz w:val="21"/>
          <w:szCs w:val="21"/>
        </w:rPr>
        <w:t xml:space="preserve">39/39 tests, security audit documented</w:t>
      </w:r>
    </w:p>
    <w:p>
      <w:pPr>
        <w:spacing w:after="80"/>
      </w:pPr>
    </w:p>
    <w:p>
      <w:pPr>
        <w:pStyle w:val="Heading2"/>
        <w:spacing w:after="160" w:before="280"/>
      </w:pPr>
      <w:r>
        <w:rPr>
          <w:rFonts w:ascii="Arial" w:cs="Arial" w:eastAsia="Arial" w:hAnsi="Arial"/>
          <w:b/>
          <w:bCs/>
          <w:color w:val="1B4F72"/>
          <w:sz w:val="26"/>
          <w:szCs w:val="26"/>
        </w:rPr>
        <w:t xml:space="preserve">Phase 2: Activation &amp; Monetization (Month 2–4)</w:t>
      </w:r>
    </w:p>
    <w:p>
      <w:pPr>
        <w:pStyle w:val="ListParagraph"/>
        <w:numPr>
          <w:ilvl w:val="0"/>
          <w:numId w:val="2"/>
        </w:numPr>
        <w:spacing w:after="60"/>
      </w:pPr>
      <w:r>
        <w:rPr>
          <w:rFonts w:ascii="Arial" w:cs="Arial" w:eastAsia="Arial" w:hAnsi="Arial"/>
          <w:color w:val="333333"/>
          <w:sz w:val="21"/>
          <w:szCs w:val="21"/>
        </w:rPr>
        <w:t xml:space="preserve">Guided first-action flows and partner onboarding templates</w:t>
      </w:r>
    </w:p>
    <w:p>
      <w:pPr>
        <w:pStyle w:val="ListParagraph"/>
        <w:numPr>
          <w:ilvl w:val="0"/>
          <w:numId w:val="2"/>
        </w:numPr>
        <w:spacing w:after="60"/>
      </w:pPr>
      <w:r>
        <w:rPr>
          <w:rFonts w:ascii="Arial" w:cs="Arial" w:eastAsia="Arial" w:hAnsi="Arial"/>
          <w:color w:val="333333"/>
          <w:sz w:val="21"/>
          <w:szCs w:val="21"/>
        </w:rPr>
        <w:t xml:space="preserve">Developer analytics dashboard</w:t>
      </w:r>
    </w:p>
    <w:p>
      <w:pPr>
        <w:pStyle w:val="ListParagraph"/>
        <w:numPr>
          <w:ilvl w:val="0"/>
          <w:numId w:val="2"/>
        </w:numPr>
        <w:spacing w:after="60"/>
      </w:pPr>
      <w:r>
        <w:rPr>
          <w:rFonts w:ascii="Arial" w:cs="Arial" w:eastAsia="Arial" w:hAnsi="Arial"/>
          <w:color w:val="333333"/>
          <w:sz w:val="21"/>
          <w:szCs w:val="21"/>
        </w:rPr>
        <w:t xml:space="preserve">Hosted Relayer SaaS tiers</w:t>
      </w:r>
    </w:p>
    <w:p>
      <w:pPr>
        <w:pStyle w:val="ListParagraph"/>
        <w:numPr>
          <w:ilvl w:val="0"/>
          <w:numId w:val="2"/>
        </w:numPr>
        <w:spacing w:after="60"/>
      </w:pPr>
      <w:r>
        <w:rPr>
          <w:rFonts w:ascii="Arial" w:cs="Arial" w:eastAsia="Arial" w:hAnsi="Arial"/>
          <w:color w:val="333333"/>
          <w:sz w:val="21"/>
          <w:szCs w:val="21"/>
        </w:rPr>
        <w:t xml:space="preserve">Fiat on-ramp integration (MoonPay/Transak) — when partner demand validates need</w:t>
      </w:r>
    </w:p>
    <w:p>
      <w:pPr>
        <w:spacing w:after="120"/>
      </w:pPr>
      <w:r>
        <w:rPr>
          <w:rFonts w:ascii="Arial" w:cs="Arial" w:eastAsia="Arial" w:hAnsi="Arial"/>
          <w:b/>
          <w:bCs/>
          <w:color w:val="333333"/>
          <w:sz w:val="21"/>
          <w:szCs w:val="21"/>
        </w:rPr>
        <w:t xml:space="preserve">Session Gaming Mode:</w:t>
      </w:r>
      <w:r>
        <w:rPr>
          <w:rFonts w:ascii="Arial" w:cs="Arial" w:eastAsia="Arial" w:hAnsi="Arial"/>
          <w:color w:val="333333"/>
          <w:sz w:val="21"/>
          <w:szCs w:val="21"/>
        </w:rPr>
        <w:t xml:space="preserve"> Pre-authorized gaming sessions that eliminate transaction interruptions during gameplay. The player approves a single session at the start — all in-game actions (item purchases, rewards claims, NFT mints) are batched into transaction bundles and submitted together. No popups, no confirmations mid-game, no broken flow. Batched transactions reduce per-action gas cost significantly. Technical foundation: session keys with time/value limits + transaction batching layer on the relayer side.</w:t>
      </w:r>
    </w:p>
    <w:p>
      <w:pPr>
        <w:spacing w:after="80"/>
      </w:pPr>
    </w:p>
    <w:p>
      <w:pPr>
        <w:pStyle w:val="Heading2"/>
        <w:spacing w:after="160" w:before="280"/>
      </w:pPr>
      <w:r>
        <w:rPr>
          <w:rFonts w:ascii="Arial" w:cs="Arial" w:eastAsia="Arial" w:hAnsi="Arial"/>
          <w:b/>
          <w:bCs/>
          <w:color w:val="1B4F72"/>
          <w:sz w:val="26"/>
          <w:szCs w:val="26"/>
        </w:rPr>
        <w:t xml:space="preserve">Phase 3: Expansion (Month 4–6)</w:t>
      </w:r>
    </w:p>
    <w:p>
      <w:pPr>
        <w:pStyle w:val="ListParagraph"/>
        <w:numPr>
          <w:ilvl w:val="0"/>
          <w:numId w:val="2"/>
        </w:numPr>
        <w:spacing w:after="60"/>
      </w:pPr>
      <w:r>
        <w:rPr>
          <w:rFonts w:ascii="Arial" w:cs="Arial" w:eastAsia="Arial" w:hAnsi="Arial"/>
          <w:color w:val="333333"/>
          <w:sz w:val="21"/>
          <w:szCs w:val="21"/>
        </w:rPr>
        <w:t xml:space="preserve">Session keys for programmatic access</w:t>
      </w:r>
    </w:p>
    <w:p>
      <w:pPr>
        <w:pStyle w:val="ListParagraph"/>
        <w:numPr>
          <w:ilvl w:val="0"/>
          <w:numId w:val="2"/>
        </w:numPr>
        <w:spacing w:after="60"/>
      </w:pPr>
      <w:r>
        <w:rPr>
          <w:rFonts w:ascii="Arial" w:cs="Arial" w:eastAsia="Arial" w:hAnsi="Arial"/>
          <w:color w:val="333333"/>
          <w:sz w:val="21"/>
          <w:szCs w:val="21"/>
        </w:rPr>
        <w:t xml:space="preserve">P2P transfers between OneClick wallets</w:t>
      </w:r>
    </w:p>
    <w:p>
      <w:pPr>
        <w:pStyle w:val="ListParagraph"/>
        <w:numPr>
          <w:ilvl w:val="0"/>
          <w:numId w:val="2"/>
        </w:numPr>
        <w:spacing w:after="60"/>
      </w:pPr>
      <w:r>
        <w:rPr>
          <w:rFonts w:ascii="Arial" w:cs="Arial" w:eastAsia="Arial" w:hAnsi="Arial"/>
          <w:color w:val="333333"/>
          <w:sz w:val="21"/>
          <w:szCs w:val="21"/>
        </w:rPr>
        <w:t xml:space="preserve">Auto-bridge between chains (extend Smart Route)</w:t>
      </w:r>
    </w:p>
    <w:p>
      <w:pPr>
        <w:spacing w:after="80"/>
      </w:pPr>
    </w:p>
    <w:p>
      <w:pPr>
        <w:pStyle w:val="Heading2"/>
        <w:spacing w:before="300" w:after="150"/>
      </w:pPr>
      <w:r>
        <w:rPr>
          <w:rFonts w:ascii="Arial" w:cs="Arial" w:eastAsia="Arial" w:hAnsi="Arial"/>
        </w:rPr>
        <w:t xml:space="preserve">Phase 3.5: Built-in DeFi Earn (Month 5–8)</w:t>
      </w:r>
    </w:p>
    <w:p>
      <w:pPr>
        <w:spacing w:after="120"/>
      </w:pPr>
      <w:r>
        <w:rPr>
          <w:rFonts w:ascii="Arial" w:cs="Arial" w:eastAsia="Arial" w:hAnsi="Arial"/>
          <w:color w:val="333333"/>
          <w:sz w:val="21"/>
          <w:szCs w:val="21"/>
        </w:rPr>
        <w:t xml:space="preserve">Integration of DEX protocols (TraderJoe, Benqi) directly into the wallet interface for earn functionality. Users manage staking and lending in one place without navigating complex DeFi mechanics.</w:t>
      </w:r>
    </w:p>
    <w:p>
      <w:pPr>
        <w:spacing w:after="120"/>
      </w:pPr>
      <w:r>
        <w:rPr>
          <w:rFonts w:ascii="Arial" w:cs="Arial" w:eastAsia="Arial" w:hAnsi="Arial"/>
          <w:b/>
          <w:bCs/>
          <w:color w:val="333333"/>
          <w:sz w:val="21"/>
          <w:szCs w:val="21"/>
        </w:rPr>
        <w:t xml:space="preserve">Monetization model: Small commission on earn operations (0.1–0.5%), transparent to the user.</w:t>
      </w:r>
    </w:p>
    <w:p>
      <w:pPr>
        <w:spacing w:after="120"/>
      </w:pPr>
      <w:r>
        <w:rPr>
          <w:rFonts w:ascii="Arial" w:cs="Arial" w:eastAsia="Arial" w:hAnsi="Arial"/>
          <w:b/>
          <w:bCs/>
          <w:color w:val="333333"/>
          <w:sz w:val="21"/>
          <w:szCs w:val="21"/>
        </w:rPr>
        <w:t xml:space="preserve">Why this works for all sides:</w:t>
      </w:r>
    </w:p>
    <w:p>
      <w:pPr>
        <w:spacing w:after="120"/>
      </w:pPr>
      <w:r>
        <w:rPr>
          <w:rFonts w:ascii="Arial" w:cs="Arial" w:eastAsia="Arial" w:hAnsi="Arial"/>
          <w:color w:val="333333"/>
          <w:sz w:val="21"/>
          <w:szCs w:val="21"/>
        </w:rPr>
        <w:t xml:space="preserve">• For DEX/protocols: New liquidity channel from Web2 users who otherwise would never come</w:t>
      </w:r>
    </w:p>
    <w:p>
      <w:pPr>
        <w:spacing w:after="120"/>
      </w:pPr>
      <w:r>
        <w:rPr>
          <w:rFonts w:ascii="Arial" w:cs="Arial" w:eastAsia="Arial" w:hAnsi="Arial"/>
          <w:color w:val="333333"/>
          <w:sz w:val="21"/>
          <w:szCs w:val="21"/>
        </w:rPr>
        <w:t xml:space="preserve">• For users: Simple earn in one interface — no DeFi protocol navigation, no LP/APR/impermanent loss complexity</w:t>
      </w:r>
    </w:p>
    <w:p>
      <w:pPr>
        <w:spacing w:after="120"/>
      </w:pPr>
      <w:r>
        <w:rPr>
          <w:rFonts w:ascii="Arial" w:cs="Arial" w:eastAsia="Arial" w:hAnsi="Arial"/>
          <w:color w:val="333333"/>
          <w:sz w:val="21"/>
          <w:szCs w:val="21"/>
        </w:rPr>
        <w:t xml:space="preserve">• For OneClick: Clear monetization through commission, scalable with TVL growth</w:t>
      </w:r>
    </w:p>
    <w:p>
      <w:pPr>
        <w:pStyle w:val="Heading3"/>
        <w:spacing w:after="120" w:before="200"/>
      </w:pPr>
      <w:r>
        <w:rPr>
          <w:rFonts w:ascii="Arial" w:cs="Arial" w:eastAsia="Arial" w:hAnsi="Arial"/>
          <w:b/>
          <w:bCs/>
          <w:color w:val="2C3E50"/>
          <w:sz w:val="22"/>
          <w:szCs w:val="22"/>
        </w:rPr>
        <w:t xml:space="preserve">Long-Term Opportunities (6–12+ months)</w:t>
      </w:r>
    </w:p>
    <w:p>
      <w:pPr>
        <w:spacing w:after="120"/>
      </w:pPr>
      <w:r>
        <w:rPr>
          <w:rFonts w:ascii="Arial" w:cs="Arial" w:eastAsia="Arial" w:hAnsi="Arial"/>
          <w:color w:val="333333"/>
          <w:sz w:val="21"/>
          <w:szCs w:val="21"/>
        </w:rPr>
        <w:t xml:space="preserve">Future optionalities, not current commitments:</w:t>
      </w:r>
    </w:p>
    <w:p>
      <w:pPr>
        <w:pStyle w:val="ListParagraph"/>
        <w:numPr>
          <w:ilvl w:val="0"/>
          <w:numId w:val="2"/>
        </w:numPr>
        <w:spacing w:after="60"/>
      </w:pPr>
      <w:r>
        <w:rPr>
          <w:rFonts w:ascii="Arial" w:cs="Arial" w:eastAsia="Arial" w:hAnsi="Arial"/>
          <w:color w:val="333333"/>
          <w:sz w:val="21"/>
          <w:szCs w:val="21"/>
        </w:rPr>
        <w:t xml:space="preserve">AI Agent SDK (when ERC-8183 ecosystem matures)</w:t>
      </w:r>
    </w:p>
    <w:p>
      <w:pPr>
        <w:pStyle w:val="ListParagraph"/>
        <w:numPr>
          <w:ilvl w:val="0"/>
          <w:numId w:val="2"/>
        </w:numPr>
        <w:spacing w:after="60"/>
      </w:pPr>
      <w:r>
        <w:rPr>
          <w:rFonts w:ascii="Arial" w:cs="Arial" w:eastAsia="Arial" w:hAnsi="Arial"/>
          <w:color w:val="333333"/>
          <w:sz w:val="21"/>
          <w:szCs w:val="21"/>
        </w:rPr>
        <w:t xml:space="preserve">WaaS (wallet-as-a-service) enterprise tier</w:t>
      </w:r>
    </w:p>
    <w:p>
      <w:pPr>
        <w:pStyle w:val="ListParagraph"/>
        <w:numPr>
          <w:ilvl w:val="0"/>
          <w:numId w:val="2"/>
        </w:numPr>
        <w:spacing w:after="60"/>
      </w:pPr>
      <w:r>
        <w:rPr>
          <w:rFonts w:ascii="Arial" w:cs="Arial" w:eastAsia="Arial" w:hAnsi="Arial"/>
          <w:color w:val="333333"/>
          <w:sz w:val="21"/>
          <w:szCs w:val="21"/>
        </w:rPr>
        <w:t xml:space="preserve">Additional EVM chain support beyond Avalanche</w:t>
      </w:r>
    </w:p>
    <w:p>
      <w:r>
        <w:br w:type="page"/>
      </w:r>
    </w:p>
    <w:p>
      <w:pPr>
        <w:pStyle w:val="Heading1"/>
        <w:spacing w:after="200" w:before="360"/>
      </w:pPr>
      <w:r>
        <w:rPr>
          <w:rFonts w:ascii="Arial" w:cs="Arial" w:eastAsia="Arial" w:hAnsi="Arial"/>
          <w:b/>
          <w:bCs/>
          <w:color w:val="1B4F72"/>
          <w:sz w:val="32"/>
          <w:szCs w:val="32"/>
        </w:rPr>
        <w:t xml:space="preserve">15. Post-Hackathon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Codebase Incubator</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$50K grant, mentorship, introductions, promotion via Ava Labs channels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Apply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Retro9000 Grants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$40M pool for L1 tooling. Next snapshot July 14,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July 2026</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Beam Ecosystem Partnership</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Already deployed on Beam. Become recommended wallet SDK.</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Month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TraderJoe Co-marketing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Already integrated LBRouter. Joint content: they get volume, we get credibility.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1–2</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Avalanche Summit NYC</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Sep 16–17, 2026. Demo OneClick, meet L1 teams, find enterprise clients.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Sep 2026</w:t>
            </w:r>
          </w:p>
        </w:tc>
      </w:tr>
    </w:tbl>
    <w:p>
      <w:pPr>
        <w:spacing w:after="80"/>
      </w:pPr>
    </w:p>
    <w:p>
      <w:pPr>
        <w:spacing w:after="80"/>
      </w:pPr>
    </w:p>
    <w:p>
      <w:pPr>
        <w:pStyle w:val="Heading1"/>
        <w:spacing w:after="200" w:before="360"/>
      </w:pPr>
      <w:r>
        <w:rPr>
          <w:rFonts w:ascii="Arial" w:cs="Arial" w:eastAsia="Arial" w:hAnsi="Arial"/>
          <w:b/>
          <w:bCs/>
          <w:color w:val="1B4F72"/>
          <w:sz w:val="32"/>
          <w:szCs w:val="32"/>
        </w:rPr>
        <w:t xml:space="preserve">Links</w:t>
      </w:r>
    </w:p>
    <w:p>
      <w:pPr>
        <w:spacing w:after="80"/>
      </w:pPr>
      <w:r>
        <w:rPr>
          <w:rFonts w:ascii="Arial" w:cs="Arial" w:eastAsia="Arial" w:hAnsi="Arial"/>
          <w:b/>
          <w:bCs/>
          <w:color w:val="333333"/>
          <w:sz w:val="21"/>
          <w:szCs w:val="21"/>
        </w:rPr>
        <w:t xml:space="preserve">Live Demo: </w:t>
      </w:r>
      <w:hyperlink w:history="1" r:id="rIdik71fazsmpj46nw3ktlr-">
        <w:r>
          <w:rPr>
            <w:rStyle w:val="Hyperlink"/>
            <w:rFonts w:ascii="Arial" w:cs="Arial" w:eastAsia="Arial" w:hAnsi="Arial"/>
            <w:sz w:val="21"/>
            <w:szCs w:val="21"/>
          </w:rPr>
          <w:t xml:space="preserve">https://one-click.cc</w:t>
        </w:r>
      </w:hyperlink>
    </w:p>
    <w:p>
      <w:pPr>
        <w:spacing w:after="80"/>
      </w:pPr>
      <w:r>
        <w:rPr>
          <w:rFonts w:ascii="Arial" w:cs="Arial" w:eastAsia="Arial" w:hAnsi="Arial"/>
          <w:b/>
          <w:bCs/>
          <w:color w:val="333333"/>
          <w:sz w:val="21"/>
          <w:szCs w:val="21"/>
        </w:rPr>
        <w:t xml:space="preserve">GitHub: </w:t>
      </w:r>
      <w:hyperlink w:history="1" r:id="rIdwm8ucedwrr90-f6kdkzfv">
        <w:r>
          <w:rPr>
            <w:rStyle w:val="Hyperlink"/>
            <w:rFonts w:ascii="Arial" w:cs="Arial" w:eastAsia="Arial" w:hAnsi="Arial"/>
            <w:sz w:val="21"/>
            <w:szCs w:val="21"/>
          </w:rPr>
          <w:t xml:space="preserve">https://github.com/YMprobot/Oneclick</w:t>
        </w:r>
      </w:hyperlink>
    </w:p>
    <w:p>
      <w:pPr>
        <w:spacing w:after="80"/>
      </w:pPr>
      <w:r>
        <w:rPr>
          <w:rFonts w:ascii="Arial" w:cs="Arial" w:eastAsia="Arial" w:hAnsi="Arial"/>
          <w:b/>
          <w:bCs/>
          <w:color w:val="333333"/>
          <w:sz w:val="21"/>
          <w:szCs w:val="21"/>
        </w:rPr>
        <w:t xml:space="preserve">SDK (npm): </w:t>
      </w:r>
      <w:hyperlink w:history="1" r:id="rIdlsd3gqulb4ujnkzk30jmz">
        <w:r>
          <w:rPr>
            <w:rStyle w:val="Hyperlink"/>
            <w:rFonts w:ascii="Arial" w:cs="Arial" w:eastAsia="Arial" w:hAnsi="Arial"/>
            <w:sz w:val="21"/>
            <w:szCs w:val="21"/>
          </w:rPr>
          <w:t xml:space="preserve">https://www.npmjs.com/package/oneclick-wallet-sdk</w:t>
        </w:r>
      </w:hyperlink>
    </w:p>
    <w:p>
      <w:pPr>
        <w:spacing w:after="80"/>
      </w:pPr>
      <w:r>
        <w:rPr>
          <w:rFonts w:ascii="Arial" w:cs="Arial" w:eastAsia="Arial" w:hAnsi="Arial"/>
          <w:b/>
          <w:bCs/>
          <w:color w:val="333333"/>
          <w:sz w:val="21"/>
          <w:szCs w:val="21"/>
        </w:rPr>
        <w:t xml:space="preserve">Relayer Health: </w:t>
      </w:r>
      <w:hyperlink w:history="1" r:id="rIdtj6ppkaqtbcdmd1tmqkrl">
        <w:r>
          <w:rPr>
            <w:rStyle w:val="Hyperlink"/>
            <w:rFonts w:ascii="Arial" w:cs="Arial" w:eastAsia="Arial" w:hAnsi="Arial"/>
            <w:sz w:val="21"/>
            <w:szCs w:val="21"/>
          </w:rPr>
          <w:t xml:space="preserve">https://api.one-click.cc/health</w:t>
        </w:r>
      </w:hyperlink>
    </w:p>
    <w:p>
      <w:pPr>
        <w:spacing w:after="80"/>
      </w:pPr>
      <w:r>
        <w:rPr>
          <w:rFonts w:ascii="Arial" w:cs="Arial" w:eastAsia="Arial" w:hAnsi="Arial"/>
          <w:b/>
          <w:bCs/>
          <w:color w:val="333333"/>
          <w:sz w:val="21"/>
          <w:szCs w:val="21"/>
        </w:rPr>
        <w:t xml:space="preserve">Integration Guide: </w:t>
      </w:r>
      <w:hyperlink w:history="1" r:id="rIdliksnxmq5dq3gxe6h9ioc">
        <w:r>
          <w:rPr>
            <w:rStyle w:val="Hyperlink"/>
            <w:rFonts w:ascii="Arial" w:cs="Arial" w:eastAsia="Arial" w:hAnsi="Arial"/>
            <w:sz w:val="21"/>
            <w:szCs w:val="21"/>
          </w:rPr>
          <w:t xml:space="preserve">INTEGRATION_GUIDE.md</w:t>
        </w:r>
      </w:hyperlink>
    </w:p>
    <w:p>
      <w:pPr>
        <w:spacing w:after="80"/>
      </w:pPr>
      <w:r>
        <w:rPr>
          <w:rFonts w:ascii="Arial" w:cs="Arial" w:eastAsia="Arial" w:hAnsi="Arial"/>
          <w:b/>
          <w:bCs/>
          <w:color w:val="333333"/>
          <w:sz w:val="21"/>
          <w:szCs w:val="21"/>
        </w:rPr>
        <w:t xml:space="preserve">Security Audit: </w:t>
      </w:r>
      <w:hyperlink w:history="1" r:id="rIdf3ylwe_fsfuogz2rwr70o">
        <w:r>
          <w:rPr>
            <w:rStyle w:val="Hyperlink"/>
            <w:rFonts w:ascii="Arial" w:cs="Arial" w:eastAsia="Arial" w:hAnsi="Arial"/>
            <w:sz w:val="21"/>
            <w:szCs w:val="21"/>
          </w:rPr>
          <w:t xml:space="preserve">SECURITY_AUDIT.md</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Avalanche Build Games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b/>
        <w:bCs/>
        <w:color w:val="1B4F72"/>
        <w:sz w:val="18"/>
        <w:szCs w:val="18"/>
      </w:rPr>
      <w:t xml:space="preserve">OneClick</w:t>
    </w:r>
    <w:r>
      <w:rPr>
        <w:rFonts w:ascii="Arial" w:cs="Arial" w:eastAsia="Arial" w:hAnsi="Arial"/>
        <w:color w:val="666666"/>
        <w:sz w:val="18"/>
        <w:szCs w:val="18"/>
      </w:rPr>
      <w:t xml:space="preserve">	Go-To-Market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ualegxmb739xtlazl-ei_" Type="http://schemas.openxmlformats.org/officeDocument/2006/relationships/hyperlink" Target="https://one-click.cc" TargetMode="External"/>
  <Relationship Id="rId8hng3pi-azhmnlwo6xhou" Type="http://schemas.openxmlformats.org/officeDocument/2006/relationships/hyperlink" Target="https://github.com/YMprobot/Oneclick" TargetMode="External"/>
  <Relationship Id="rIdlwvfm9j5pv-wsno04wnm1" Type="http://schemas.openxmlformats.org/officeDocument/2006/relationships/hyperlink" Target="https://www.npmjs.com/package/oneclick-wallet-sdk" TargetMode="External"/>
  <Relationship Id="rIdswz9vnavyx_epv6dafik3" Type="http://schemas.openxmlformats.org/officeDocument/2006/relationships/hyperlink" Target="https://api.one-click.cc/health" TargetMode="External"/>
  <Relationship Id="rIdik71fazsmpj46nw3ktlr-" Type="http://schemas.openxmlformats.org/officeDocument/2006/relationships/hyperlink" Target="https://one-click.cc" TargetMode="External"/>
  <Relationship Id="rIdwm8ucedwrr90-f6kdkzfv" Type="http://schemas.openxmlformats.org/officeDocument/2006/relationships/hyperlink" Target="https://github.com/YMprobot/Oneclick" TargetMode="External"/>
  <Relationship Id="rIdlsd3gqulb4ujnkzk30jmz" Type="http://schemas.openxmlformats.org/officeDocument/2006/relationships/hyperlink" Target="https://www.npmjs.com/package/oneclick-wallet-sdk" TargetMode="External"/>
  <Relationship Id="rIdtj6ppkaqtbcdmd1tmqkrl" Type="http://schemas.openxmlformats.org/officeDocument/2006/relationships/hyperlink" Target="https://api.one-click.cc/health" TargetMode="External"/>
  <Relationship Id="rIdliksnxmq5dq3gxe6h9ioc" Type="http://schemas.openxmlformats.org/officeDocument/2006/relationships/hyperlink" Target="INTEGRATION_GUIDE.md" TargetMode="External"/>
  <Relationship Id="rIdf3ylwe_fsfuogz2rwr70o" Type="http://schemas.openxmlformats.org/officeDocument/2006/relationships/hyperlink" Target="SECURITY_AUDIT.md" TargetMode="External"/>
  <Relationship Id="rId1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2026-03-19T20:06:17.314Z</dcterms:created>
  <dcterms:modified xsi:type="dcterms:W3CDTF">2026-03-19T20:06:17.314Z</dcterms:modified>
</cp:coreProperties>
</file>

<file path=docProps/custom.xml><?xml version="1.0" encoding="utf-8"?>
<Properties xmlns="http://schemas.openxmlformats.org/officeDocument/2006/custom-properties" xmlns:vt="http://schemas.openxmlformats.org/officeDocument/2006/docPropsVTypes"/>
</file>