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2881986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CB7A772" w14:textId="38F88F26" w:rsidR="003A6D83" w:rsidRDefault="003A6D83">
          <w:pPr>
            <w:pStyle w:val="En-ttedetabledesmatires"/>
          </w:pPr>
          <w:r>
            <w:t>Table des matières</w:t>
          </w:r>
        </w:p>
        <w:p w14:paraId="2721B74E" w14:textId="250C2232" w:rsidR="009B252A" w:rsidRDefault="003A6D83">
          <w:pPr>
            <w:pStyle w:val="TM1"/>
            <w:tabs>
              <w:tab w:val="left" w:pos="48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7935370" w:history="1">
            <w:r w:rsidR="009B252A" w:rsidRPr="001F762B">
              <w:rPr>
                <w:rStyle w:val="Lienhypertexte"/>
                <w:noProof/>
              </w:rPr>
              <w:t>1.</w:t>
            </w:r>
            <w:r w:rsidR="009B252A">
              <w:rPr>
                <w:rFonts w:eastAsiaTheme="minorEastAsia"/>
                <w:noProof/>
                <w:sz w:val="24"/>
                <w:szCs w:val="24"/>
                <w:lang w:eastAsia="fr-FR"/>
              </w:rPr>
              <w:tab/>
            </w:r>
            <w:r w:rsidR="009B252A" w:rsidRPr="001F762B">
              <w:rPr>
                <w:rStyle w:val="Lienhypertexte"/>
                <w:noProof/>
              </w:rPr>
              <w:t>Choix technologiques &amp; justifications</w:t>
            </w:r>
            <w:r w:rsidR="009B252A">
              <w:rPr>
                <w:noProof/>
                <w:webHidden/>
              </w:rPr>
              <w:tab/>
            </w:r>
            <w:r w:rsidR="009B252A">
              <w:rPr>
                <w:noProof/>
                <w:webHidden/>
              </w:rPr>
              <w:fldChar w:fldCharType="begin"/>
            </w:r>
            <w:r w:rsidR="009B252A">
              <w:rPr>
                <w:noProof/>
                <w:webHidden/>
              </w:rPr>
              <w:instrText xml:space="preserve"> PAGEREF _Toc227935370 \h </w:instrText>
            </w:r>
            <w:r w:rsidR="009B252A">
              <w:rPr>
                <w:noProof/>
                <w:webHidden/>
              </w:rPr>
            </w:r>
            <w:r w:rsidR="009B252A">
              <w:rPr>
                <w:noProof/>
                <w:webHidden/>
              </w:rPr>
              <w:fldChar w:fldCharType="separate"/>
            </w:r>
            <w:r w:rsidR="009B252A">
              <w:rPr>
                <w:noProof/>
                <w:webHidden/>
              </w:rPr>
              <w:t>2</w:t>
            </w:r>
            <w:r w:rsidR="009B252A">
              <w:rPr>
                <w:noProof/>
                <w:webHidden/>
              </w:rPr>
              <w:fldChar w:fldCharType="end"/>
            </w:r>
          </w:hyperlink>
        </w:p>
        <w:p w14:paraId="5381F6A3" w14:textId="5A7EA2F5" w:rsidR="009B252A" w:rsidRDefault="009B252A">
          <w:pPr>
            <w:pStyle w:val="TM2"/>
            <w:tabs>
              <w:tab w:val="left" w:pos="720"/>
              <w:tab w:val="right" w:leader="dot" w:pos="9062"/>
            </w:tabs>
            <w:rPr>
              <w:rFonts w:eastAsiaTheme="minorEastAsia"/>
              <w:noProof/>
              <w:sz w:val="24"/>
              <w:szCs w:val="24"/>
              <w:lang w:eastAsia="fr-FR"/>
            </w:rPr>
          </w:pPr>
          <w:hyperlink w:anchor="_Toc227935371" w:history="1">
            <w:r w:rsidRPr="001F762B">
              <w:rPr>
                <w:rStyle w:val="Lienhypertexte"/>
                <w:noProof/>
              </w:rPr>
              <w:t>A.</w:t>
            </w:r>
            <w:r>
              <w:rPr>
                <w:rFonts w:eastAsiaTheme="minorEastAsia"/>
                <w:noProof/>
                <w:sz w:val="24"/>
                <w:szCs w:val="24"/>
                <w:lang w:eastAsia="fr-FR"/>
              </w:rPr>
              <w:tab/>
            </w:r>
            <w:r w:rsidRPr="001F762B">
              <w:rPr>
                <w:rStyle w:val="Lienhypertexte"/>
                <w:noProof/>
              </w:rPr>
              <w:t>Moteur d'inférence : Ollama</w:t>
            </w:r>
            <w:r>
              <w:rPr>
                <w:noProof/>
                <w:webHidden/>
              </w:rPr>
              <w:tab/>
            </w:r>
            <w:r>
              <w:rPr>
                <w:noProof/>
                <w:webHidden/>
              </w:rPr>
              <w:fldChar w:fldCharType="begin"/>
            </w:r>
            <w:r>
              <w:rPr>
                <w:noProof/>
                <w:webHidden/>
              </w:rPr>
              <w:instrText xml:space="preserve"> PAGEREF _Toc227935371 \h </w:instrText>
            </w:r>
            <w:r>
              <w:rPr>
                <w:noProof/>
                <w:webHidden/>
              </w:rPr>
            </w:r>
            <w:r>
              <w:rPr>
                <w:noProof/>
                <w:webHidden/>
              </w:rPr>
              <w:fldChar w:fldCharType="separate"/>
            </w:r>
            <w:r>
              <w:rPr>
                <w:noProof/>
                <w:webHidden/>
              </w:rPr>
              <w:t>2</w:t>
            </w:r>
            <w:r>
              <w:rPr>
                <w:noProof/>
                <w:webHidden/>
              </w:rPr>
              <w:fldChar w:fldCharType="end"/>
            </w:r>
          </w:hyperlink>
        </w:p>
        <w:p w14:paraId="3BDFBA1C" w14:textId="401737D5" w:rsidR="009B252A" w:rsidRDefault="009B252A">
          <w:pPr>
            <w:pStyle w:val="TM2"/>
            <w:tabs>
              <w:tab w:val="left" w:pos="720"/>
              <w:tab w:val="right" w:leader="dot" w:pos="9062"/>
            </w:tabs>
            <w:rPr>
              <w:rFonts w:eastAsiaTheme="minorEastAsia"/>
              <w:noProof/>
              <w:sz w:val="24"/>
              <w:szCs w:val="24"/>
              <w:lang w:eastAsia="fr-FR"/>
            </w:rPr>
          </w:pPr>
          <w:hyperlink w:anchor="_Toc227935372" w:history="1">
            <w:r w:rsidRPr="001F762B">
              <w:rPr>
                <w:rStyle w:val="Lienhypertexte"/>
                <w:noProof/>
              </w:rPr>
              <w:t>B.</w:t>
            </w:r>
            <w:r>
              <w:rPr>
                <w:rFonts w:eastAsiaTheme="minorEastAsia"/>
                <w:noProof/>
                <w:sz w:val="24"/>
                <w:szCs w:val="24"/>
                <w:lang w:eastAsia="fr-FR"/>
              </w:rPr>
              <w:tab/>
            </w:r>
            <w:r w:rsidRPr="001F762B">
              <w:rPr>
                <w:rStyle w:val="Lienhypertexte"/>
                <w:noProof/>
              </w:rPr>
              <w:t>L’outil de tunneling : Ngrok.</w:t>
            </w:r>
            <w:r>
              <w:rPr>
                <w:noProof/>
                <w:webHidden/>
              </w:rPr>
              <w:tab/>
            </w:r>
            <w:r>
              <w:rPr>
                <w:noProof/>
                <w:webHidden/>
              </w:rPr>
              <w:fldChar w:fldCharType="begin"/>
            </w:r>
            <w:r>
              <w:rPr>
                <w:noProof/>
                <w:webHidden/>
              </w:rPr>
              <w:instrText xml:space="preserve"> PAGEREF _Toc227935372 \h </w:instrText>
            </w:r>
            <w:r>
              <w:rPr>
                <w:noProof/>
                <w:webHidden/>
              </w:rPr>
            </w:r>
            <w:r>
              <w:rPr>
                <w:noProof/>
                <w:webHidden/>
              </w:rPr>
              <w:fldChar w:fldCharType="separate"/>
            </w:r>
            <w:r>
              <w:rPr>
                <w:noProof/>
                <w:webHidden/>
              </w:rPr>
              <w:t>2</w:t>
            </w:r>
            <w:r>
              <w:rPr>
                <w:noProof/>
                <w:webHidden/>
              </w:rPr>
              <w:fldChar w:fldCharType="end"/>
            </w:r>
          </w:hyperlink>
        </w:p>
        <w:p w14:paraId="10F3976C" w14:textId="1CC848E6" w:rsidR="009B252A" w:rsidRDefault="009B252A">
          <w:pPr>
            <w:pStyle w:val="TM1"/>
            <w:tabs>
              <w:tab w:val="left" w:pos="480"/>
              <w:tab w:val="right" w:leader="dot" w:pos="9062"/>
            </w:tabs>
            <w:rPr>
              <w:rFonts w:eastAsiaTheme="minorEastAsia"/>
              <w:noProof/>
              <w:sz w:val="24"/>
              <w:szCs w:val="24"/>
              <w:lang w:eastAsia="fr-FR"/>
            </w:rPr>
          </w:pPr>
          <w:hyperlink w:anchor="_Toc227935373" w:history="1">
            <w:r w:rsidRPr="001F762B">
              <w:rPr>
                <w:rStyle w:val="Lienhypertexte"/>
                <w:noProof/>
              </w:rPr>
              <w:t>2.</w:t>
            </w:r>
            <w:r>
              <w:rPr>
                <w:rFonts w:eastAsiaTheme="minorEastAsia"/>
                <w:noProof/>
                <w:sz w:val="24"/>
                <w:szCs w:val="24"/>
                <w:lang w:eastAsia="fr-FR"/>
              </w:rPr>
              <w:tab/>
            </w:r>
            <w:r w:rsidRPr="001F762B">
              <w:rPr>
                <w:rStyle w:val="Lienhypertexte"/>
                <w:noProof/>
              </w:rPr>
              <w:t>Procédure de Déploiement</w:t>
            </w:r>
            <w:r>
              <w:rPr>
                <w:noProof/>
                <w:webHidden/>
              </w:rPr>
              <w:tab/>
            </w:r>
            <w:r>
              <w:rPr>
                <w:noProof/>
                <w:webHidden/>
              </w:rPr>
              <w:fldChar w:fldCharType="begin"/>
            </w:r>
            <w:r>
              <w:rPr>
                <w:noProof/>
                <w:webHidden/>
              </w:rPr>
              <w:instrText xml:space="preserve"> PAGEREF _Toc227935373 \h </w:instrText>
            </w:r>
            <w:r>
              <w:rPr>
                <w:noProof/>
                <w:webHidden/>
              </w:rPr>
            </w:r>
            <w:r>
              <w:rPr>
                <w:noProof/>
                <w:webHidden/>
              </w:rPr>
              <w:fldChar w:fldCharType="separate"/>
            </w:r>
            <w:r>
              <w:rPr>
                <w:noProof/>
                <w:webHidden/>
              </w:rPr>
              <w:t>4</w:t>
            </w:r>
            <w:r>
              <w:rPr>
                <w:noProof/>
                <w:webHidden/>
              </w:rPr>
              <w:fldChar w:fldCharType="end"/>
            </w:r>
          </w:hyperlink>
        </w:p>
        <w:p w14:paraId="6C04B624" w14:textId="2DD7FF17" w:rsidR="009B252A" w:rsidRDefault="009B252A">
          <w:pPr>
            <w:pStyle w:val="TM2"/>
            <w:tabs>
              <w:tab w:val="left" w:pos="720"/>
              <w:tab w:val="right" w:leader="dot" w:pos="9062"/>
            </w:tabs>
            <w:rPr>
              <w:rFonts w:eastAsiaTheme="minorEastAsia"/>
              <w:noProof/>
              <w:sz w:val="24"/>
              <w:szCs w:val="24"/>
              <w:lang w:eastAsia="fr-FR"/>
            </w:rPr>
          </w:pPr>
          <w:hyperlink w:anchor="_Toc227935374" w:history="1">
            <w:r w:rsidRPr="001F762B">
              <w:rPr>
                <w:rStyle w:val="Lienhypertexte"/>
                <w:noProof/>
              </w:rPr>
              <w:t>A.</w:t>
            </w:r>
            <w:r>
              <w:rPr>
                <w:rFonts w:eastAsiaTheme="minorEastAsia"/>
                <w:noProof/>
                <w:sz w:val="24"/>
                <w:szCs w:val="24"/>
                <w:lang w:eastAsia="fr-FR"/>
              </w:rPr>
              <w:tab/>
            </w:r>
            <w:r w:rsidRPr="001F762B">
              <w:rPr>
                <w:rStyle w:val="Lienhypertexte"/>
                <w:noProof/>
              </w:rPr>
              <w:t>Importation du modèle hérité</w:t>
            </w:r>
            <w:r>
              <w:rPr>
                <w:noProof/>
                <w:webHidden/>
              </w:rPr>
              <w:tab/>
            </w:r>
            <w:r>
              <w:rPr>
                <w:noProof/>
                <w:webHidden/>
              </w:rPr>
              <w:fldChar w:fldCharType="begin"/>
            </w:r>
            <w:r>
              <w:rPr>
                <w:noProof/>
                <w:webHidden/>
              </w:rPr>
              <w:instrText xml:space="preserve"> PAGEREF _Toc227935374 \h </w:instrText>
            </w:r>
            <w:r>
              <w:rPr>
                <w:noProof/>
                <w:webHidden/>
              </w:rPr>
            </w:r>
            <w:r>
              <w:rPr>
                <w:noProof/>
                <w:webHidden/>
              </w:rPr>
              <w:fldChar w:fldCharType="separate"/>
            </w:r>
            <w:r>
              <w:rPr>
                <w:noProof/>
                <w:webHidden/>
              </w:rPr>
              <w:t>4</w:t>
            </w:r>
            <w:r>
              <w:rPr>
                <w:noProof/>
                <w:webHidden/>
              </w:rPr>
              <w:fldChar w:fldCharType="end"/>
            </w:r>
          </w:hyperlink>
        </w:p>
        <w:p w14:paraId="0BCC6DDB" w14:textId="1255E083" w:rsidR="009B252A" w:rsidRDefault="009B252A">
          <w:pPr>
            <w:pStyle w:val="TM2"/>
            <w:tabs>
              <w:tab w:val="left" w:pos="720"/>
              <w:tab w:val="right" w:leader="dot" w:pos="9062"/>
            </w:tabs>
            <w:rPr>
              <w:rFonts w:eastAsiaTheme="minorEastAsia"/>
              <w:noProof/>
              <w:sz w:val="24"/>
              <w:szCs w:val="24"/>
              <w:lang w:eastAsia="fr-FR"/>
            </w:rPr>
          </w:pPr>
          <w:hyperlink w:anchor="_Toc227935375" w:history="1">
            <w:r w:rsidRPr="001F762B">
              <w:rPr>
                <w:rStyle w:val="Lienhypertexte"/>
                <w:noProof/>
              </w:rPr>
              <w:t>B.</w:t>
            </w:r>
            <w:r>
              <w:rPr>
                <w:rFonts w:eastAsiaTheme="minorEastAsia"/>
                <w:noProof/>
                <w:sz w:val="24"/>
                <w:szCs w:val="24"/>
                <w:lang w:eastAsia="fr-FR"/>
              </w:rPr>
              <w:tab/>
            </w:r>
            <w:r w:rsidRPr="001F762B">
              <w:rPr>
                <w:rStyle w:val="Lienhypertexte"/>
                <w:noProof/>
              </w:rPr>
              <w:t>Configuration réseau &amp; accessibilité</w:t>
            </w:r>
            <w:r>
              <w:rPr>
                <w:noProof/>
                <w:webHidden/>
              </w:rPr>
              <w:tab/>
            </w:r>
            <w:r>
              <w:rPr>
                <w:noProof/>
                <w:webHidden/>
              </w:rPr>
              <w:fldChar w:fldCharType="begin"/>
            </w:r>
            <w:r>
              <w:rPr>
                <w:noProof/>
                <w:webHidden/>
              </w:rPr>
              <w:instrText xml:space="preserve"> PAGEREF _Toc227935375 \h </w:instrText>
            </w:r>
            <w:r>
              <w:rPr>
                <w:noProof/>
                <w:webHidden/>
              </w:rPr>
            </w:r>
            <w:r>
              <w:rPr>
                <w:noProof/>
                <w:webHidden/>
              </w:rPr>
              <w:fldChar w:fldCharType="separate"/>
            </w:r>
            <w:r>
              <w:rPr>
                <w:noProof/>
                <w:webHidden/>
              </w:rPr>
              <w:t>4</w:t>
            </w:r>
            <w:r>
              <w:rPr>
                <w:noProof/>
                <w:webHidden/>
              </w:rPr>
              <w:fldChar w:fldCharType="end"/>
            </w:r>
          </w:hyperlink>
        </w:p>
        <w:p w14:paraId="3C9F17E4" w14:textId="2E899B3A" w:rsidR="009B252A" w:rsidRDefault="009B252A">
          <w:pPr>
            <w:pStyle w:val="TM2"/>
            <w:tabs>
              <w:tab w:val="left" w:pos="720"/>
              <w:tab w:val="right" w:leader="dot" w:pos="9062"/>
            </w:tabs>
            <w:rPr>
              <w:rFonts w:eastAsiaTheme="minorEastAsia"/>
              <w:noProof/>
              <w:sz w:val="24"/>
              <w:szCs w:val="24"/>
              <w:lang w:eastAsia="fr-FR"/>
            </w:rPr>
          </w:pPr>
          <w:hyperlink w:anchor="_Toc227935376" w:history="1">
            <w:r w:rsidRPr="001F762B">
              <w:rPr>
                <w:rStyle w:val="Lienhypertexte"/>
                <w:noProof/>
              </w:rPr>
              <w:t>C.</w:t>
            </w:r>
            <w:r>
              <w:rPr>
                <w:rFonts w:eastAsiaTheme="minorEastAsia"/>
                <w:noProof/>
                <w:sz w:val="24"/>
                <w:szCs w:val="24"/>
                <w:lang w:eastAsia="fr-FR"/>
              </w:rPr>
              <w:tab/>
            </w:r>
            <w:r w:rsidRPr="001F762B">
              <w:rPr>
                <w:rStyle w:val="Lienhypertexte"/>
                <w:noProof/>
              </w:rPr>
              <w:t>Point de terminaison (endpoint) API</w:t>
            </w:r>
            <w:r>
              <w:rPr>
                <w:noProof/>
                <w:webHidden/>
              </w:rPr>
              <w:tab/>
            </w:r>
            <w:r>
              <w:rPr>
                <w:noProof/>
                <w:webHidden/>
              </w:rPr>
              <w:fldChar w:fldCharType="begin"/>
            </w:r>
            <w:r>
              <w:rPr>
                <w:noProof/>
                <w:webHidden/>
              </w:rPr>
              <w:instrText xml:space="preserve"> PAGEREF _Toc227935376 \h </w:instrText>
            </w:r>
            <w:r>
              <w:rPr>
                <w:noProof/>
                <w:webHidden/>
              </w:rPr>
            </w:r>
            <w:r>
              <w:rPr>
                <w:noProof/>
                <w:webHidden/>
              </w:rPr>
              <w:fldChar w:fldCharType="separate"/>
            </w:r>
            <w:r>
              <w:rPr>
                <w:noProof/>
                <w:webHidden/>
              </w:rPr>
              <w:t>4</w:t>
            </w:r>
            <w:r>
              <w:rPr>
                <w:noProof/>
                <w:webHidden/>
              </w:rPr>
              <w:fldChar w:fldCharType="end"/>
            </w:r>
          </w:hyperlink>
        </w:p>
        <w:p w14:paraId="3E645B8C" w14:textId="6ADBD29B" w:rsidR="009B252A" w:rsidRDefault="009B252A">
          <w:pPr>
            <w:pStyle w:val="TM1"/>
            <w:tabs>
              <w:tab w:val="right" w:leader="dot" w:pos="9062"/>
            </w:tabs>
            <w:rPr>
              <w:rFonts w:eastAsiaTheme="minorEastAsia"/>
              <w:noProof/>
              <w:sz w:val="24"/>
              <w:szCs w:val="24"/>
              <w:lang w:eastAsia="fr-FR"/>
            </w:rPr>
          </w:pPr>
          <w:hyperlink w:anchor="_Toc227935377" w:history="1">
            <w:r w:rsidRPr="001F762B">
              <w:rPr>
                <w:rStyle w:val="Lienhypertexte"/>
                <w:noProof/>
              </w:rPr>
              <w:t>Conclusion :</w:t>
            </w:r>
            <w:r>
              <w:rPr>
                <w:noProof/>
                <w:webHidden/>
              </w:rPr>
              <w:tab/>
            </w:r>
            <w:r>
              <w:rPr>
                <w:noProof/>
                <w:webHidden/>
              </w:rPr>
              <w:fldChar w:fldCharType="begin"/>
            </w:r>
            <w:r>
              <w:rPr>
                <w:noProof/>
                <w:webHidden/>
              </w:rPr>
              <w:instrText xml:space="preserve"> PAGEREF _Toc227935377 \h </w:instrText>
            </w:r>
            <w:r>
              <w:rPr>
                <w:noProof/>
                <w:webHidden/>
              </w:rPr>
            </w:r>
            <w:r>
              <w:rPr>
                <w:noProof/>
                <w:webHidden/>
              </w:rPr>
              <w:fldChar w:fldCharType="separate"/>
            </w:r>
            <w:r>
              <w:rPr>
                <w:noProof/>
                <w:webHidden/>
              </w:rPr>
              <w:t>5</w:t>
            </w:r>
            <w:r>
              <w:rPr>
                <w:noProof/>
                <w:webHidden/>
              </w:rPr>
              <w:fldChar w:fldCharType="end"/>
            </w:r>
          </w:hyperlink>
        </w:p>
        <w:p w14:paraId="6C9F8EC9" w14:textId="2B18DBE8" w:rsidR="003A6D83" w:rsidRDefault="003A6D83">
          <w:r>
            <w:rPr>
              <w:b/>
              <w:bCs/>
            </w:rPr>
            <w:fldChar w:fldCharType="end"/>
          </w:r>
        </w:p>
      </w:sdtContent>
    </w:sdt>
    <w:p w14:paraId="0B7698CB" w14:textId="6BEEBA1C" w:rsidR="003A6D83" w:rsidRDefault="003A6D83">
      <w:r>
        <w:br w:type="page"/>
      </w:r>
    </w:p>
    <w:p w14:paraId="4066B7F0" w14:textId="77777777" w:rsidR="003A6D83" w:rsidRDefault="003A6D83" w:rsidP="00236C55">
      <w:pPr>
        <w:ind w:left="750" w:hanging="390"/>
      </w:pPr>
    </w:p>
    <w:p w14:paraId="1763BA7C" w14:textId="7BA36F34" w:rsidR="002E012B" w:rsidRDefault="00236C55" w:rsidP="003A6D83">
      <w:pPr>
        <w:pStyle w:val="Titre1"/>
        <w:numPr>
          <w:ilvl w:val="0"/>
          <w:numId w:val="1"/>
        </w:numPr>
      </w:pPr>
      <w:bookmarkStart w:id="0" w:name="_Toc227935370"/>
      <w:r w:rsidRPr="00236C55">
        <w:t xml:space="preserve">Choix </w:t>
      </w:r>
      <w:r w:rsidR="006D1FFD">
        <w:t>t</w:t>
      </w:r>
      <w:r w:rsidRPr="00236C55">
        <w:t xml:space="preserve">echnologiques &amp; </w:t>
      </w:r>
      <w:r w:rsidR="006D1FFD">
        <w:t>j</w:t>
      </w:r>
      <w:r w:rsidRPr="00236C55">
        <w:t>ustifications</w:t>
      </w:r>
      <w:bookmarkEnd w:id="0"/>
    </w:p>
    <w:p w14:paraId="0EDE8E4C" w14:textId="714055C7" w:rsidR="00236C55" w:rsidRDefault="00236C55" w:rsidP="00236C55">
      <w:r w:rsidRPr="00236C55">
        <w:t>Face à l'urgence de la situation (</w:t>
      </w:r>
      <w:r w:rsidR="00BC0345" w:rsidRPr="00236C55">
        <w:t>défi</w:t>
      </w:r>
      <w:r w:rsidRPr="00236C55">
        <w:t xml:space="preserve"> de 7 heures) et au contexte de crise, les solutions suivantes ont été </w:t>
      </w:r>
      <w:r w:rsidR="00BC0345" w:rsidRPr="00236C55">
        <w:t>retenues :</w:t>
      </w:r>
    </w:p>
    <w:p w14:paraId="7A2B4A3D" w14:textId="7C4B0B60" w:rsidR="00236C55" w:rsidRDefault="00236C55" w:rsidP="00350A61">
      <w:pPr>
        <w:pStyle w:val="Titre2"/>
        <w:numPr>
          <w:ilvl w:val="0"/>
          <w:numId w:val="3"/>
        </w:numPr>
      </w:pPr>
      <w:bookmarkStart w:id="1" w:name="_Toc227935371"/>
      <w:r w:rsidRPr="00236C55">
        <w:t>Moteur d'inférence : Ollama</w:t>
      </w:r>
      <w:bookmarkEnd w:id="1"/>
    </w:p>
    <w:p w14:paraId="7A7D07A8" w14:textId="25E0B04A" w:rsidR="00236C55" w:rsidRDefault="00236C55" w:rsidP="00236C55">
      <w:pPr>
        <w:pStyle w:val="Paragraphedeliste"/>
      </w:pPr>
      <w:r>
        <w:t>Ollama offre une r</w:t>
      </w:r>
      <w:r w:rsidRPr="00236C55">
        <w:t>apidité de mise en œuvre supérieure à Triton pour un déploiement "Production Ready" immédiat.</w:t>
      </w:r>
    </w:p>
    <w:p w14:paraId="11059857" w14:textId="77777777" w:rsidR="00C34900" w:rsidRDefault="00C34900" w:rsidP="00236C55">
      <w:pPr>
        <w:pStyle w:val="Paragraphedeliste"/>
      </w:pPr>
    </w:p>
    <w:p w14:paraId="2F4FD30E" w14:textId="04581D2F" w:rsidR="00C34900" w:rsidRDefault="00C87B92" w:rsidP="00236C55">
      <w:pPr>
        <w:pStyle w:val="Paragraphedeliste"/>
      </w:pPr>
      <w:r>
        <w:t xml:space="preserve">Après avoir installé Ollama en local voici les commandes utilisées : </w:t>
      </w:r>
    </w:p>
    <w:p w14:paraId="05769E30" w14:textId="4372F0FC" w:rsidR="00236C55" w:rsidRDefault="00236C55" w:rsidP="00B334BF">
      <w:pPr>
        <w:pStyle w:val="Paragraphedeliste"/>
      </w:pPr>
      <w:r w:rsidRPr="00236C55">
        <w:drawing>
          <wp:inline distT="0" distB="0" distL="0" distR="0" wp14:anchorId="625A0DD7" wp14:editId="580579EB">
            <wp:extent cx="5760720" cy="2300605"/>
            <wp:effectExtent l="0" t="0" r="0" b="4445"/>
            <wp:docPr id="1613574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74472" name=""/>
                    <pic:cNvPicPr/>
                  </pic:nvPicPr>
                  <pic:blipFill>
                    <a:blip r:embed="rId8"/>
                    <a:stretch>
                      <a:fillRect/>
                    </a:stretch>
                  </pic:blipFill>
                  <pic:spPr>
                    <a:xfrm>
                      <a:off x="0" y="0"/>
                      <a:ext cx="5760720" cy="2300605"/>
                    </a:xfrm>
                    <a:prstGeom prst="rect">
                      <a:avLst/>
                    </a:prstGeom>
                  </pic:spPr>
                </pic:pic>
              </a:graphicData>
            </a:graphic>
          </wp:inline>
        </w:drawing>
      </w:r>
    </w:p>
    <w:p w14:paraId="0D080C16" w14:textId="77777777" w:rsidR="00236C55" w:rsidRDefault="00236C55" w:rsidP="00236C55">
      <w:pPr>
        <w:pStyle w:val="Paragraphedeliste"/>
      </w:pPr>
    </w:p>
    <w:p w14:paraId="73571556" w14:textId="1B8E6051" w:rsidR="00236C55" w:rsidRDefault="00B334BF" w:rsidP="00236C55">
      <w:pPr>
        <w:pStyle w:val="Paragraphedeliste"/>
        <w:numPr>
          <w:ilvl w:val="0"/>
          <w:numId w:val="2"/>
        </w:numPr>
      </w:pPr>
      <w:r>
        <w:t>Le m</w:t>
      </w:r>
      <w:r w:rsidR="00236C55" w:rsidRPr="00236C55">
        <w:t>odèle : Phi-3.5-Financial avec LoRA Adapter</w:t>
      </w:r>
      <w:r>
        <w:t>.</w:t>
      </w:r>
    </w:p>
    <w:p w14:paraId="060A4586" w14:textId="12872D2E" w:rsidR="00236C55" w:rsidRDefault="00B334BF" w:rsidP="00350A61">
      <w:pPr>
        <w:pStyle w:val="Titre2"/>
        <w:numPr>
          <w:ilvl w:val="0"/>
          <w:numId w:val="3"/>
        </w:numPr>
      </w:pPr>
      <w:bookmarkStart w:id="2" w:name="_Toc227935372"/>
      <w:r>
        <w:t xml:space="preserve">L’outil de </w:t>
      </w:r>
      <w:r w:rsidR="006D1FFD">
        <w:t>t</w:t>
      </w:r>
      <w:r w:rsidR="00236C55">
        <w:t>unneling : Ngrok.</w:t>
      </w:r>
      <w:bookmarkEnd w:id="2"/>
    </w:p>
    <w:p w14:paraId="19210878" w14:textId="1BBF99E0" w:rsidR="00236C55" w:rsidRDefault="00236C55" w:rsidP="00236C55">
      <w:pPr>
        <w:pStyle w:val="Paragraphedeliste"/>
      </w:pPr>
      <w:r>
        <w:t>Cet outil p</w:t>
      </w:r>
      <w:r w:rsidRPr="00236C55">
        <w:t>ermet de rendre l'API accessible instantanément aux collaborateurs distants sans configuration complexe de pare-feu</w:t>
      </w:r>
      <w:r w:rsidR="000A075C">
        <w:t>.</w:t>
      </w:r>
    </w:p>
    <w:p w14:paraId="149351F5" w14:textId="77777777" w:rsidR="00236C55" w:rsidRDefault="00236C55" w:rsidP="00236C55">
      <w:pPr>
        <w:pStyle w:val="Paragraphedeliste"/>
      </w:pPr>
    </w:p>
    <w:p w14:paraId="2BE7541D" w14:textId="34111C6A" w:rsidR="00236C55" w:rsidRDefault="00236C55" w:rsidP="00236C55">
      <w:pPr>
        <w:pStyle w:val="Paragraphedeliste"/>
      </w:pPr>
      <w:r>
        <w:t xml:space="preserve">Après installation de Ngrok, voici sa configuration : </w:t>
      </w:r>
    </w:p>
    <w:p w14:paraId="20A44376" w14:textId="4AB4E169" w:rsidR="00236C55" w:rsidRDefault="00236C55" w:rsidP="00236C55">
      <w:pPr>
        <w:pStyle w:val="Paragraphedeliste"/>
      </w:pPr>
      <w:r>
        <w:t xml:space="preserve">Dans un terminal : </w:t>
      </w:r>
      <w:r w:rsidRPr="00236C55">
        <w:rPr>
          <w:b/>
          <w:bCs/>
          <w:i/>
          <w:iCs/>
        </w:rPr>
        <w:t>ngrok config add-authtoken "&lt;YOUR_AUTHTOKEN&gt;"</w:t>
      </w:r>
    </w:p>
    <w:p w14:paraId="4FD771EC" w14:textId="4DAE1834" w:rsidR="00236C55" w:rsidRDefault="00236C55" w:rsidP="00236C55">
      <w:pPr>
        <w:pStyle w:val="Paragraphedeliste"/>
      </w:pPr>
      <w:r>
        <w:t xml:space="preserve">Ensuite, il faut lancer le tunnel et ainsi rendre l’application publiquement accessible : </w:t>
      </w:r>
      <w:r w:rsidRPr="00236C55">
        <w:rPr>
          <w:b/>
          <w:bCs/>
          <w:i/>
          <w:iCs/>
        </w:rPr>
        <w:t>ngrok http 11434</w:t>
      </w:r>
      <w:r>
        <w:t xml:space="preserve"> (port utilisé par Ollama).</w:t>
      </w:r>
    </w:p>
    <w:p w14:paraId="2AE35D41" w14:textId="77777777" w:rsidR="00236C55" w:rsidRDefault="00236C55">
      <w:r>
        <w:br w:type="page"/>
      </w:r>
    </w:p>
    <w:p w14:paraId="0CE5244B" w14:textId="618384B8" w:rsidR="00236C55" w:rsidRPr="00236C55" w:rsidRDefault="00236C55" w:rsidP="00236C55">
      <w:r>
        <w:lastRenderedPageBreak/>
        <w:t>Une fois ngrok lancé et configuré, voici le retour de la commande :</w:t>
      </w:r>
    </w:p>
    <w:p w14:paraId="6B48D419" w14:textId="77777777" w:rsidR="00236C55" w:rsidRDefault="00236C55" w:rsidP="00236C55">
      <w:pPr>
        <w:pStyle w:val="Paragraphedeliste"/>
      </w:pPr>
    </w:p>
    <w:p w14:paraId="1F91B45C" w14:textId="5FB9DD92" w:rsidR="00236C55" w:rsidRDefault="00236C55" w:rsidP="00927BB3">
      <w:pPr>
        <w:pStyle w:val="Paragraphedeliste"/>
      </w:pPr>
      <w:r w:rsidRPr="00236C55">
        <w:drawing>
          <wp:inline distT="0" distB="0" distL="0" distR="0" wp14:anchorId="0BDBBDD0" wp14:editId="3E43C764">
            <wp:extent cx="5760720" cy="2626995"/>
            <wp:effectExtent l="0" t="0" r="0" b="1905"/>
            <wp:docPr id="484818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8598" name=""/>
                    <pic:cNvPicPr/>
                  </pic:nvPicPr>
                  <pic:blipFill>
                    <a:blip r:embed="rId9"/>
                    <a:stretch>
                      <a:fillRect/>
                    </a:stretch>
                  </pic:blipFill>
                  <pic:spPr>
                    <a:xfrm>
                      <a:off x="0" y="0"/>
                      <a:ext cx="5760720" cy="2626995"/>
                    </a:xfrm>
                    <a:prstGeom prst="rect">
                      <a:avLst/>
                    </a:prstGeom>
                  </pic:spPr>
                </pic:pic>
              </a:graphicData>
            </a:graphic>
          </wp:inline>
        </w:drawing>
      </w:r>
    </w:p>
    <w:p w14:paraId="7F715850" w14:textId="6BDD0E5A" w:rsidR="00236C55" w:rsidRDefault="00236C55">
      <w:r>
        <w:t xml:space="preserve">nGrok génère bien une URL </w:t>
      </w:r>
      <w:r w:rsidR="00D71D78">
        <w:t>accessible</w:t>
      </w:r>
      <w:r>
        <w:t xml:space="preserve"> depuis internet.</w:t>
      </w:r>
    </w:p>
    <w:p w14:paraId="35BDCE84" w14:textId="6A67BCB0" w:rsidR="0033489E" w:rsidRDefault="0033489E">
      <w:r>
        <w:t>Nous pouvons voir depuis l’interface de ngrok le</w:t>
      </w:r>
      <w:r w:rsidR="00425051">
        <w:t xml:space="preserve"> traffic généré : </w:t>
      </w:r>
    </w:p>
    <w:p w14:paraId="4C6BC06F" w14:textId="4851439D" w:rsidR="0033489E" w:rsidRDefault="00236C55">
      <w:r w:rsidRPr="00236C55">
        <w:drawing>
          <wp:inline distT="0" distB="0" distL="0" distR="0" wp14:anchorId="3B72102A" wp14:editId="3C7D3DC8">
            <wp:extent cx="5760720" cy="2091690"/>
            <wp:effectExtent l="0" t="0" r="0" b="3810"/>
            <wp:docPr id="1593534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34470" name=""/>
                    <pic:cNvPicPr/>
                  </pic:nvPicPr>
                  <pic:blipFill>
                    <a:blip r:embed="rId10"/>
                    <a:stretch>
                      <a:fillRect/>
                    </a:stretch>
                  </pic:blipFill>
                  <pic:spPr>
                    <a:xfrm>
                      <a:off x="0" y="0"/>
                      <a:ext cx="5760720" cy="2091690"/>
                    </a:xfrm>
                    <a:prstGeom prst="rect">
                      <a:avLst/>
                    </a:prstGeom>
                  </pic:spPr>
                </pic:pic>
              </a:graphicData>
            </a:graphic>
          </wp:inline>
        </w:drawing>
      </w:r>
    </w:p>
    <w:p w14:paraId="510BAF4F" w14:textId="387A9099" w:rsidR="00044020" w:rsidRDefault="0033489E">
      <w:r>
        <w:br w:type="page"/>
      </w:r>
    </w:p>
    <w:p w14:paraId="0BE851F3" w14:textId="6A9CA07B" w:rsidR="00044020" w:rsidRDefault="00044020" w:rsidP="00044020">
      <w:pPr>
        <w:pStyle w:val="Titre1"/>
        <w:numPr>
          <w:ilvl w:val="0"/>
          <w:numId w:val="1"/>
        </w:numPr>
      </w:pPr>
      <w:bookmarkStart w:id="3" w:name="_Toc227935373"/>
      <w:r w:rsidRPr="00044020">
        <w:lastRenderedPageBreak/>
        <w:t>Procédure de Déploiement</w:t>
      </w:r>
      <w:bookmarkEnd w:id="3"/>
    </w:p>
    <w:p w14:paraId="4DD98107" w14:textId="5BE853EF" w:rsidR="00350A61" w:rsidRDefault="00350A61" w:rsidP="00350A61">
      <w:pPr>
        <w:pStyle w:val="Titre2"/>
        <w:numPr>
          <w:ilvl w:val="0"/>
          <w:numId w:val="4"/>
        </w:numPr>
      </w:pPr>
      <w:bookmarkStart w:id="4" w:name="_Toc227935374"/>
      <w:r>
        <w:t xml:space="preserve">Importation du </w:t>
      </w:r>
      <w:r w:rsidR="00F12305">
        <w:t>m</w:t>
      </w:r>
      <w:r>
        <w:t xml:space="preserve">odèle </w:t>
      </w:r>
      <w:r w:rsidR="00F12305">
        <w:t>h</w:t>
      </w:r>
      <w:r>
        <w:t>érité</w:t>
      </w:r>
      <w:bookmarkEnd w:id="4"/>
    </w:p>
    <w:p w14:paraId="4AE46C5B" w14:textId="77777777" w:rsidR="003A6D83" w:rsidRDefault="00D94019" w:rsidP="00D94019">
      <w:r w:rsidRPr="00D94019">
        <w:t xml:space="preserve">Le modèle a été reconstruit à partir des fichiers récupérés de l'ancienne </w:t>
      </w:r>
      <w:r w:rsidR="0063747E" w:rsidRPr="00D94019">
        <w:t>équipe :</w:t>
      </w:r>
    </w:p>
    <w:p w14:paraId="0D988EE6" w14:textId="3EC41324" w:rsidR="0044123F" w:rsidRDefault="00D94019" w:rsidP="003A6D83">
      <w:pPr>
        <w:pStyle w:val="Paragraphedeliste"/>
        <w:numPr>
          <w:ilvl w:val="0"/>
          <w:numId w:val="2"/>
        </w:numPr>
      </w:pPr>
      <w:r w:rsidRPr="00D94019">
        <w:t>Utilisation d'un Modelfile pour fusionner le modèle de base Phi-3.5 et l'adapter LoRA financier</w:t>
      </w:r>
      <w:r w:rsidR="0063747E">
        <w:t>.</w:t>
      </w:r>
    </w:p>
    <w:p w14:paraId="3C7AB2B5" w14:textId="48660A6A" w:rsidR="0044123F" w:rsidRDefault="00D94019" w:rsidP="003A6D83">
      <w:pPr>
        <w:pStyle w:val="Paragraphedeliste"/>
        <w:numPr>
          <w:ilvl w:val="0"/>
          <w:numId w:val="2"/>
        </w:numPr>
      </w:pPr>
      <w:r w:rsidRPr="00D94019">
        <w:t>Liaison vers adapter_model.safetensors pour spécialiser l'IA sur les données financières de TechCorp.</w:t>
      </w:r>
    </w:p>
    <w:p w14:paraId="62131286" w14:textId="77777777" w:rsidR="0056500E" w:rsidRDefault="0056500E" w:rsidP="0056500E">
      <w:pPr>
        <w:pStyle w:val="Paragraphedeliste"/>
      </w:pPr>
    </w:p>
    <w:p w14:paraId="22AE11A9" w14:textId="073C1958" w:rsidR="0044123F" w:rsidRDefault="0044123F" w:rsidP="0044123F">
      <w:pPr>
        <w:pStyle w:val="Titre2"/>
        <w:numPr>
          <w:ilvl w:val="0"/>
          <w:numId w:val="4"/>
        </w:numPr>
      </w:pPr>
      <w:bookmarkStart w:id="5" w:name="_Toc227935375"/>
      <w:r w:rsidRPr="0044123F">
        <w:t xml:space="preserve">Configuration </w:t>
      </w:r>
      <w:r w:rsidR="00DC316A">
        <w:t>r</w:t>
      </w:r>
      <w:r w:rsidRPr="0044123F">
        <w:t xml:space="preserve">éseau &amp; </w:t>
      </w:r>
      <w:r w:rsidR="00DC316A">
        <w:t>a</w:t>
      </w:r>
      <w:r w:rsidRPr="0044123F">
        <w:t>ccessibilité</w:t>
      </w:r>
      <w:bookmarkEnd w:id="5"/>
    </w:p>
    <w:p w14:paraId="34485C6A" w14:textId="77777777" w:rsidR="001077A1" w:rsidRDefault="001077A1" w:rsidP="001077A1">
      <w:r w:rsidRPr="001077A1">
        <w:t>Pour permettre l'intégration avec l'interface web (React/Node.js), les variables d'environnement suivantes ont été configurées</w:t>
      </w:r>
      <w:r>
        <w:t> :</w:t>
      </w:r>
    </w:p>
    <w:p w14:paraId="27BF86BE" w14:textId="77777777" w:rsidR="001077A1" w:rsidRDefault="001077A1" w:rsidP="001077A1">
      <w:pPr>
        <w:pStyle w:val="Paragraphedeliste"/>
        <w:numPr>
          <w:ilvl w:val="0"/>
          <w:numId w:val="2"/>
        </w:numPr>
      </w:pPr>
      <w:r w:rsidRPr="001077A1">
        <w:t>OLLAMA_HOST=0.0.0.0 : Autorise l'écoute sur toutes les interfaces réseau.</w:t>
      </w:r>
    </w:p>
    <w:p w14:paraId="7CE2901F" w14:textId="77777777" w:rsidR="00330D2C" w:rsidRDefault="001077A1" w:rsidP="001077A1">
      <w:pPr>
        <w:pStyle w:val="Paragraphedeliste"/>
        <w:numPr>
          <w:ilvl w:val="0"/>
          <w:numId w:val="2"/>
        </w:numPr>
      </w:pPr>
      <w:r w:rsidRPr="001077A1">
        <w:t>OLLAMA_ORIGINS=* : Autorise les requêtes Cross-Origin (CORS) pour le frontend</w:t>
      </w:r>
      <w:r>
        <w:t>.</w:t>
      </w:r>
    </w:p>
    <w:p w14:paraId="5FA48352" w14:textId="77777777" w:rsidR="0056500E" w:rsidRDefault="0056500E" w:rsidP="0056500E">
      <w:pPr>
        <w:pStyle w:val="Paragraphedeliste"/>
      </w:pPr>
    </w:p>
    <w:p w14:paraId="7B789243" w14:textId="1D2A435D" w:rsidR="00330D2C" w:rsidRDefault="00330D2C" w:rsidP="00330D2C">
      <w:pPr>
        <w:pStyle w:val="Titre2"/>
        <w:numPr>
          <w:ilvl w:val="0"/>
          <w:numId w:val="4"/>
        </w:numPr>
      </w:pPr>
      <w:bookmarkStart w:id="6" w:name="_Toc227935376"/>
      <w:r w:rsidRPr="00330D2C">
        <w:t xml:space="preserve">Point de </w:t>
      </w:r>
      <w:r w:rsidR="006D1FFD">
        <w:t>t</w:t>
      </w:r>
      <w:r w:rsidRPr="00330D2C">
        <w:t>erminaison (</w:t>
      </w:r>
      <w:r w:rsidR="006D1FFD">
        <w:t>e</w:t>
      </w:r>
      <w:r w:rsidRPr="00330D2C">
        <w:t>ndpoint) API</w:t>
      </w:r>
      <w:bookmarkEnd w:id="6"/>
    </w:p>
    <w:p w14:paraId="3FC4D495" w14:textId="00238B3B" w:rsidR="00330D2C" w:rsidRDefault="00330D2C" w:rsidP="00330D2C">
      <w:pPr>
        <w:pStyle w:val="Paragraphedeliste"/>
        <w:numPr>
          <w:ilvl w:val="0"/>
          <w:numId w:val="2"/>
        </w:numPr>
      </w:pPr>
      <w:r w:rsidRPr="00330D2C">
        <w:t xml:space="preserve">URL Publique : </w:t>
      </w:r>
      <w:hyperlink r:id="rId11" w:history="1">
        <w:r w:rsidRPr="001B3D76">
          <w:rPr>
            <w:rStyle w:val="Lienhypertexte"/>
          </w:rPr>
          <w:t>https://silliness-puma-embassy.n</w:t>
        </w:r>
        <w:r w:rsidRPr="001B3D76">
          <w:rPr>
            <w:rStyle w:val="Lienhypertexte"/>
          </w:rPr>
          <w:t>g</w:t>
        </w:r>
        <w:r w:rsidRPr="001B3D76">
          <w:rPr>
            <w:rStyle w:val="Lienhypertexte"/>
          </w:rPr>
          <w:t>rok-free.dev</w:t>
        </w:r>
      </w:hyperlink>
    </w:p>
    <w:p w14:paraId="2FD710B0" w14:textId="77777777" w:rsidR="00702828" w:rsidRDefault="00330D2C" w:rsidP="00330D2C">
      <w:pPr>
        <w:pStyle w:val="Paragraphedeliste"/>
        <w:numPr>
          <w:ilvl w:val="0"/>
          <w:numId w:val="2"/>
        </w:numPr>
      </w:pPr>
      <w:r w:rsidRPr="00330D2C">
        <w:t>Nom du modèle : phi3-financial</w:t>
      </w:r>
    </w:p>
    <w:p w14:paraId="395553B2" w14:textId="77777777" w:rsidR="00BD36DB" w:rsidRDefault="00BD36DB">
      <w:r>
        <w:br w:type="page"/>
      </w:r>
    </w:p>
    <w:p w14:paraId="39A2B900" w14:textId="44150DB1" w:rsidR="00702828" w:rsidRDefault="00702828" w:rsidP="00702828">
      <w:r>
        <w:lastRenderedPageBreak/>
        <w:t>Capture d’écran de l’</w:t>
      </w:r>
      <w:r w:rsidR="00BD36DB">
        <w:t>interface web interrogeant l’API</w:t>
      </w:r>
      <w:r>
        <w:t xml:space="preserve"> : </w:t>
      </w:r>
    </w:p>
    <w:p w14:paraId="3B0CE2D6" w14:textId="77777777" w:rsidR="00B44A21" w:rsidRDefault="00BD36DB" w:rsidP="00702828">
      <w:r w:rsidRPr="00BD36DB">
        <w:drawing>
          <wp:inline distT="0" distB="0" distL="0" distR="0" wp14:anchorId="54941E95" wp14:editId="6D0903EF">
            <wp:extent cx="5760720" cy="3977640"/>
            <wp:effectExtent l="0" t="0" r="0" b="3810"/>
            <wp:docPr id="1218631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31719" name=""/>
                    <pic:cNvPicPr/>
                  </pic:nvPicPr>
                  <pic:blipFill>
                    <a:blip r:embed="rId12"/>
                    <a:stretch>
                      <a:fillRect/>
                    </a:stretch>
                  </pic:blipFill>
                  <pic:spPr>
                    <a:xfrm>
                      <a:off x="0" y="0"/>
                      <a:ext cx="5760720" cy="3977640"/>
                    </a:xfrm>
                    <a:prstGeom prst="rect">
                      <a:avLst/>
                    </a:prstGeom>
                  </pic:spPr>
                </pic:pic>
              </a:graphicData>
            </a:graphic>
          </wp:inline>
        </w:drawing>
      </w:r>
    </w:p>
    <w:p w14:paraId="248468D6" w14:textId="77777777" w:rsidR="00B44A21" w:rsidRDefault="00B44A21" w:rsidP="00702828"/>
    <w:p w14:paraId="467DF782" w14:textId="5D675A69" w:rsidR="00E139EB" w:rsidRDefault="00B44A21" w:rsidP="00E139EB">
      <w:pPr>
        <w:pStyle w:val="Titre1"/>
      </w:pPr>
      <w:bookmarkStart w:id="7" w:name="_Toc227935377"/>
      <w:r>
        <w:t>Conclusion</w:t>
      </w:r>
      <w:r w:rsidR="00E139EB">
        <w:t> :</w:t>
      </w:r>
      <w:bookmarkEnd w:id="7"/>
      <w:r w:rsidR="00E139EB">
        <w:t xml:space="preserve"> </w:t>
      </w:r>
    </w:p>
    <w:p w14:paraId="49667E12" w14:textId="7DED795F" w:rsidR="00E139EB" w:rsidRDefault="00E139EB" w:rsidP="00702828">
      <w:r w:rsidRPr="00E139EB">
        <w:t>Le déploiement de l'infrastructure est achevé et le serveur d'inférence est pleinement opérationnel. Le modèle Phi-3.5-Financial est désormais accessible en temps réel, permettant l'intégration complète de l'interface de chat obligatoire. La plateforme de production fonctionnelle est prête pour la démonstration finale devant la direction de TechCorp, respectant ainsi les objectifs de la mission critique.</w:t>
      </w:r>
    </w:p>
    <w:p w14:paraId="1FD44029" w14:textId="77777777" w:rsidR="00236C55" w:rsidRDefault="00236C55" w:rsidP="00236C55">
      <w:pPr>
        <w:pStyle w:val="Paragraphedeliste"/>
      </w:pPr>
    </w:p>
    <w:p w14:paraId="3535795A" w14:textId="77777777" w:rsidR="00236C55" w:rsidRDefault="00236C55" w:rsidP="00236C55">
      <w:pPr>
        <w:pStyle w:val="Paragraphedeliste"/>
      </w:pPr>
    </w:p>
    <w:p w14:paraId="0EDA97A6" w14:textId="77777777" w:rsidR="00236C55" w:rsidRPr="00236C55" w:rsidRDefault="00236C55" w:rsidP="00236C55">
      <w:pPr>
        <w:pStyle w:val="Paragraphedeliste"/>
      </w:pPr>
    </w:p>
    <w:sectPr w:rsidR="00236C55" w:rsidRPr="00236C55">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48D41" w14:textId="77777777" w:rsidR="009907C0" w:rsidRDefault="009907C0" w:rsidP="00236C55">
      <w:pPr>
        <w:spacing w:after="0" w:line="240" w:lineRule="auto"/>
      </w:pPr>
      <w:r>
        <w:separator/>
      </w:r>
    </w:p>
  </w:endnote>
  <w:endnote w:type="continuationSeparator" w:id="0">
    <w:p w14:paraId="61EF52FF" w14:textId="77777777" w:rsidR="009907C0" w:rsidRDefault="009907C0" w:rsidP="00236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0F1" w14:textId="77777777" w:rsidR="0033489E" w:rsidRDefault="0033489E">
    <w:pPr>
      <w:pStyle w:val="Pieddepage"/>
    </w:pPr>
  </w:p>
  <w:p w14:paraId="79A72F02" w14:textId="77777777" w:rsidR="0033489E" w:rsidRDefault="0033489E">
    <w:pPr>
      <w:pStyle w:val="Pieddepage"/>
    </w:pPr>
  </w:p>
  <w:p w14:paraId="6C85F0B9" w14:textId="77777777" w:rsidR="0033489E" w:rsidRDefault="0033489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01FE" w14:textId="77777777" w:rsidR="009907C0" w:rsidRDefault="009907C0" w:rsidP="00236C55">
      <w:pPr>
        <w:spacing w:after="0" w:line="240" w:lineRule="auto"/>
      </w:pPr>
      <w:r>
        <w:separator/>
      </w:r>
    </w:p>
  </w:footnote>
  <w:footnote w:type="continuationSeparator" w:id="0">
    <w:p w14:paraId="1811EB12" w14:textId="77777777" w:rsidR="009907C0" w:rsidRDefault="009907C0" w:rsidP="00236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B905A" w14:textId="025C09D9" w:rsidR="00236C55" w:rsidRPr="00236C55" w:rsidRDefault="00236C55" w:rsidP="00236C55">
    <w:pPr>
      <w:pStyle w:val="En-tte"/>
      <w:jc w:val="center"/>
      <w:rPr>
        <w:sz w:val="28"/>
        <w:szCs w:val="28"/>
      </w:rPr>
    </w:pPr>
    <w:r w:rsidRPr="00236C55">
      <w:rPr>
        <w:sz w:val="28"/>
        <w:szCs w:val="28"/>
      </w:rPr>
      <w:t>Documentation Technique : Déploiement Infrastructure (Projet TECHCORP)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FD7"/>
    <w:multiLevelType w:val="hybridMultilevel"/>
    <w:tmpl w:val="6DA483C8"/>
    <w:lvl w:ilvl="0" w:tplc="A942BA6A">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46A52F1"/>
    <w:multiLevelType w:val="hybridMultilevel"/>
    <w:tmpl w:val="AEEE89A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63C95"/>
    <w:multiLevelType w:val="hybridMultilevel"/>
    <w:tmpl w:val="CA7CA2DC"/>
    <w:lvl w:ilvl="0" w:tplc="71BEE35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B8C183B"/>
    <w:multiLevelType w:val="hybridMultilevel"/>
    <w:tmpl w:val="10E2F6C2"/>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56ED0E58"/>
    <w:multiLevelType w:val="hybridMultilevel"/>
    <w:tmpl w:val="0AD6267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D080F3E"/>
    <w:multiLevelType w:val="hybridMultilevel"/>
    <w:tmpl w:val="C1A6AA7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93748512">
    <w:abstractNumId w:val="0"/>
  </w:num>
  <w:num w:numId="2" w16cid:durableId="1344823950">
    <w:abstractNumId w:val="2"/>
  </w:num>
  <w:num w:numId="3" w16cid:durableId="732968189">
    <w:abstractNumId w:val="1"/>
  </w:num>
  <w:num w:numId="4" w16cid:durableId="526606904">
    <w:abstractNumId w:val="3"/>
  </w:num>
  <w:num w:numId="5" w16cid:durableId="1566719258">
    <w:abstractNumId w:val="4"/>
  </w:num>
  <w:num w:numId="6" w16cid:durableId="1702587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55"/>
    <w:rsid w:val="00044020"/>
    <w:rsid w:val="000A075C"/>
    <w:rsid w:val="001077A1"/>
    <w:rsid w:val="00236C55"/>
    <w:rsid w:val="002E012B"/>
    <w:rsid w:val="00330D2C"/>
    <w:rsid w:val="0033489E"/>
    <w:rsid w:val="00350A61"/>
    <w:rsid w:val="003A6D83"/>
    <w:rsid w:val="00401779"/>
    <w:rsid w:val="00425051"/>
    <w:rsid w:val="0044123F"/>
    <w:rsid w:val="0056500E"/>
    <w:rsid w:val="0063747E"/>
    <w:rsid w:val="006D1FFD"/>
    <w:rsid w:val="00702828"/>
    <w:rsid w:val="007E5240"/>
    <w:rsid w:val="00823CE7"/>
    <w:rsid w:val="00927BB3"/>
    <w:rsid w:val="009907C0"/>
    <w:rsid w:val="009B252A"/>
    <w:rsid w:val="00A7768C"/>
    <w:rsid w:val="00B334BF"/>
    <w:rsid w:val="00B44A21"/>
    <w:rsid w:val="00BC0345"/>
    <w:rsid w:val="00BD36DB"/>
    <w:rsid w:val="00C34900"/>
    <w:rsid w:val="00C87B92"/>
    <w:rsid w:val="00CD1C02"/>
    <w:rsid w:val="00D71D78"/>
    <w:rsid w:val="00D94019"/>
    <w:rsid w:val="00DC316A"/>
    <w:rsid w:val="00E139EB"/>
    <w:rsid w:val="00F123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BA82E"/>
  <w15:chartTrackingRefBased/>
  <w15:docId w15:val="{365ACF97-F541-4952-8797-614A8F677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6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36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36C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36C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36C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36C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6C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6C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6C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6C5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236C5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36C5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36C5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36C5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36C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6C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6C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6C55"/>
    <w:rPr>
      <w:rFonts w:eastAsiaTheme="majorEastAsia" w:cstheme="majorBidi"/>
      <w:color w:val="272727" w:themeColor="text1" w:themeTint="D8"/>
    </w:rPr>
  </w:style>
  <w:style w:type="paragraph" w:styleId="Titre">
    <w:name w:val="Title"/>
    <w:basedOn w:val="Normal"/>
    <w:next w:val="Normal"/>
    <w:link w:val="TitreCar"/>
    <w:uiPriority w:val="10"/>
    <w:qFormat/>
    <w:rsid w:val="00236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6C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6C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6C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6C55"/>
    <w:pPr>
      <w:spacing w:before="160"/>
      <w:jc w:val="center"/>
    </w:pPr>
    <w:rPr>
      <w:i/>
      <w:iCs/>
      <w:color w:val="404040" w:themeColor="text1" w:themeTint="BF"/>
    </w:rPr>
  </w:style>
  <w:style w:type="character" w:customStyle="1" w:styleId="CitationCar">
    <w:name w:val="Citation Car"/>
    <w:basedOn w:val="Policepardfaut"/>
    <w:link w:val="Citation"/>
    <w:uiPriority w:val="29"/>
    <w:rsid w:val="00236C55"/>
    <w:rPr>
      <w:i/>
      <w:iCs/>
      <w:color w:val="404040" w:themeColor="text1" w:themeTint="BF"/>
    </w:rPr>
  </w:style>
  <w:style w:type="paragraph" w:styleId="Paragraphedeliste">
    <w:name w:val="List Paragraph"/>
    <w:basedOn w:val="Normal"/>
    <w:uiPriority w:val="34"/>
    <w:qFormat/>
    <w:rsid w:val="00236C55"/>
    <w:pPr>
      <w:ind w:left="720"/>
      <w:contextualSpacing/>
    </w:pPr>
  </w:style>
  <w:style w:type="character" w:styleId="Accentuationintense">
    <w:name w:val="Intense Emphasis"/>
    <w:basedOn w:val="Policepardfaut"/>
    <w:uiPriority w:val="21"/>
    <w:qFormat/>
    <w:rsid w:val="00236C55"/>
    <w:rPr>
      <w:i/>
      <w:iCs/>
      <w:color w:val="2F5496" w:themeColor="accent1" w:themeShade="BF"/>
    </w:rPr>
  </w:style>
  <w:style w:type="paragraph" w:styleId="Citationintense">
    <w:name w:val="Intense Quote"/>
    <w:basedOn w:val="Normal"/>
    <w:next w:val="Normal"/>
    <w:link w:val="CitationintenseCar"/>
    <w:uiPriority w:val="30"/>
    <w:qFormat/>
    <w:rsid w:val="00236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36C55"/>
    <w:rPr>
      <w:i/>
      <w:iCs/>
      <w:color w:val="2F5496" w:themeColor="accent1" w:themeShade="BF"/>
    </w:rPr>
  </w:style>
  <w:style w:type="character" w:styleId="Rfrenceintense">
    <w:name w:val="Intense Reference"/>
    <w:basedOn w:val="Policepardfaut"/>
    <w:uiPriority w:val="32"/>
    <w:qFormat/>
    <w:rsid w:val="00236C55"/>
    <w:rPr>
      <w:b/>
      <w:bCs/>
      <w:smallCaps/>
      <w:color w:val="2F5496" w:themeColor="accent1" w:themeShade="BF"/>
      <w:spacing w:val="5"/>
    </w:rPr>
  </w:style>
  <w:style w:type="paragraph" w:styleId="En-tte">
    <w:name w:val="header"/>
    <w:basedOn w:val="Normal"/>
    <w:link w:val="En-tteCar"/>
    <w:uiPriority w:val="99"/>
    <w:unhideWhenUsed/>
    <w:rsid w:val="00236C55"/>
    <w:pPr>
      <w:tabs>
        <w:tab w:val="center" w:pos="4536"/>
        <w:tab w:val="right" w:pos="9072"/>
      </w:tabs>
      <w:spacing w:after="0" w:line="240" w:lineRule="auto"/>
    </w:pPr>
  </w:style>
  <w:style w:type="character" w:customStyle="1" w:styleId="En-tteCar">
    <w:name w:val="En-tête Car"/>
    <w:basedOn w:val="Policepardfaut"/>
    <w:link w:val="En-tte"/>
    <w:uiPriority w:val="99"/>
    <w:rsid w:val="00236C55"/>
  </w:style>
  <w:style w:type="paragraph" w:styleId="Pieddepage">
    <w:name w:val="footer"/>
    <w:basedOn w:val="Normal"/>
    <w:link w:val="PieddepageCar"/>
    <w:uiPriority w:val="99"/>
    <w:unhideWhenUsed/>
    <w:rsid w:val="00236C5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6C55"/>
  </w:style>
  <w:style w:type="character" w:styleId="Lienhypertexte">
    <w:name w:val="Hyperlink"/>
    <w:basedOn w:val="Policepardfaut"/>
    <w:uiPriority w:val="99"/>
    <w:unhideWhenUsed/>
    <w:rsid w:val="00330D2C"/>
    <w:rPr>
      <w:color w:val="0563C1" w:themeColor="hyperlink"/>
      <w:u w:val="single"/>
    </w:rPr>
  </w:style>
  <w:style w:type="character" w:styleId="Mentionnonrsolue">
    <w:name w:val="Unresolved Mention"/>
    <w:basedOn w:val="Policepardfaut"/>
    <w:uiPriority w:val="99"/>
    <w:semiHidden/>
    <w:unhideWhenUsed/>
    <w:rsid w:val="00330D2C"/>
    <w:rPr>
      <w:color w:val="605E5C"/>
      <w:shd w:val="clear" w:color="auto" w:fill="E1DFDD"/>
    </w:rPr>
  </w:style>
  <w:style w:type="character" w:styleId="Lienhypertextesuivivisit">
    <w:name w:val="FollowedHyperlink"/>
    <w:basedOn w:val="Policepardfaut"/>
    <w:uiPriority w:val="99"/>
    <w:semiHidden/>
    <w:unhideWhenUsed/>
    <w:rsid w:val="00330D2C"/>
    <w:rPr>
      <w:color w:val="954F72" w:themeColor="followedHyperlink"/>
      <w:u w:val="single"/>
    </w:rPr>
  </w:style>
  <w:style w:type="paragraph" w:styleId="En-ttedetabledesmatires">
    <w:name w:val="TOC Heading"/>
    <w:basedOn w:val="Titre1"/>
    <w:next w:val="Normal"/>
    <w:uiPriority w:val="39"/>
    <w:unhideWhenUsed/>
    <w:qFormat/>
    <w:rsid w:val="003A6D83"/>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3A6D83"/>
    <w:pPr>
      <w:spacing w:after="100"/>
    </w:pPr>
  </w:style>
  <w:style w:type="paragraph" w:styleId="TM2">
    <w:name w:val="toc 2"/>
    <w:basedOn w:val="Normal"/>
    <w:next w:val="Normal"/>
    <w:autoRedefine/>
    <w:uiPriority w:val="39"/>
    <w:unhideWhenUsed/>
    <w:rsid w:val="003A6D8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lliness-puma-embassy.ngrok-free.de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8BD3E-D8AE-4412-8C1E-2C99C5306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492</Words>
  <Characters>2708</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HAMON Paul</dc:creator>
  <cp:keywords/>
  <dc:description/>
  <cp:lastModifiedBy>HAMON Paul</cp:lastModifiedBy>
  <cp:revision>30</cp:revision>
  <dcterms:created xsi:type="dcterms:W3CDTF">2026-04-24T12:35:00Z</dcterms:created>
  <dcterms:modified xsi:type="dcterms:W3CDTF">2026-04-24T13:02:00Z</dcterms:modified>
</cp:coreProperties>
</file>