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6ECDD" w14:textId="77777777" w:rsidR="00F54B89" w:rsidRPr="00F54B89" w:rsidRDefault="00F54B89" w:rsidP="00F54B89">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F54B89">
        <w:rPr>
          <w:rFonts w:asciiTheme="majorBidi" w:eastAsia="Times New Roman" w:hAnsiTheme="majorBidi" w:cstheme="majorBidi"/>
          <w:b/>
          <w:bCs/>
          <w:kern w:val="36"/>
          <w:rtl/>
          <w14:ligatures w14:val="none"/>
        </w:rPr>
        <w:t>الملحق ب</w:t>
      </w:r>
    </w:p>
    <w:p w14:paraId="0349BEC5"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مصفوفة الحد الأدنى لمتطلبات التأهب الصحي والطبي</w:t>
      </w:r>
    </w:p>
    <w:p w14:paraId="3F282EEF"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تُطبّق جميع البنود الواردة في العمود المقابل للمستوى النهائي للفعالية كما تحدده أداة </w:t>
      </w:r>
      <w:r w:rsidRPr="00F54B89">
        <w:rPr>
          <w:rFonts w:asciiTheme="majorBidi" w:eastAsia="Times New Roman" w:hAnsiTheme="majorBidi" w:cstheme="majorBidi"/>
          <w:b/>
          <w:bCs/>
          <w:kern w:val="0"/>
          <w14:ligatures w14:val="none"/>
        </w:rPr>
        <w:t>NEHRAT</w:t>
      </w:r>
      <w:r w:rsidRPr="00F54B89">
        <w:rPr>
          <w:rFonts w:asciiTheme="majorBidi" w:eastAsia="Times New Roman" w:hAnsiTheme="majorBidi" w:cstheme="majorBidi"/>
          <w:kern w:val="0"/>
          <w14:ligatures w14:val="none"/>
        </w:rPr>
        <w:t xml:space="preserve"> </w:t>
      </w:r>
      <w:r w:rsidRPr="00F54B89">
        <w:rPr>
          <w:rFonts w:asciiTheme="majorBidi" w:eastAsia="Times New Roman" w:hAnsiTheme="majorBidi" w:cstheme="majorBidi"/>
          <w:kern w:val="0"/>
          <w:rtl/>
          <w14:ligatures w14:val="none"/>
        </w:rPr>
        <w:t>الواردة في الملحق أ</w:t>
      </w:r>
      <w:r w:rsidRPr="00F54B89">
        <w:rPr>
          <w:rFonts w:asciiTheme="majorBidi" w:eastAsia="Times New Roman" w:hAnsiTheme="majorBidi" w:cstheme="majorBidi"/>
          <w:kern w:val="0"/>
          <w14:ligatures w14:val="none"/>
        </w:rPr>
        <w:t>.</w:t>
      </w:r>
    </w:p>
    <w:p w14:paraId="039D567B"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14:ligatures w14:val="none"/>
        </w:rPr>
        <w:t xml:space="preserve">— = </w:t>
      </w:r>
      <w:r w:rsidRPr="00F54B89">
        <w:rPr>
          <w:rFonts w:asciiTheme="majorBidi" w:eastAsia="Times New Roman" w:hAnsiTheme="majorBidi" w:cstheme="majorBidi"/>
          <w:b/>
          <w:bCs/>
          <w:kern w:val="0"/>
          <w:rtl/>
          <w14:ligatures w14:val="none"/>
        </w:rPr>
        <w:t>غير مطلوب</w:t>
      </w:r>
    </w:p>
    <w:p w14:paraId="3BA32B85"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أ. المتطلبات الإدارية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1289"/>
        <w:gridCol w:w="923"/>
        <w:gridCol w:w="923"/>
        <w:gridCol w:w="938"/>
      </w:tblGrid>
      <w:tr w:rsidR="00F54B89" w:rsidRPr="00F54B89" w14:paraId="41204A3A" w14:textId="77777777">
        <w:trPr>
          <w:tblHeader/>
          <w:tblCellSpacing w:w="15" w:type="dxa"/>
        </w:trPr>
        <w:tc>
          <w:tcPr>
            <w:tcW w:w="0" w:type="auto"/>
            <w:vAlign w:val="center"/>
            <w:hideMark/>
          </w:tcPr>
          <w:p w14:paraId="7DC94FC6"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البند</w:t>
            </w:r>
          </w:p>
        </w:tc>
        <w:tc>
          <w:tcPr>
            <w:tcW w:w="0" w:type="auto"/>
            <w:vAlign w:val="center"/>
            <w:hideMark/>
          </w:tcPr>
          <w:p w14:paraId="2F06638E"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الجهة المسؤولة</w:t>
            </w:r>
          </w:p>
        </w:tc>
        <w:tc>
          <w:tcPr>
            <w:tcW w:w="0" w:type="auto"/>
            <w:vAlign w:val="center"/>
            <w:hideMark/>
          </w:tcPr>
          <w:p w14:paraId="23260565"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1</w:t>
            </w:r>
          </w:p>
        </w:tc>
        <w:tc>
          <w:tcPr>
            <w:tcW w:w="0" w:type="auto"/>
            <w:vAlign w:val="center"/>
            <w:hideMark/>
          </w:tcPr>
          <w:p w14:paraId="04A9C01F"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2</w:t>
            </w:r>
          </w:p>
        </w:tc>
        <w:tc>
          <w:tcPr>
            <w:tcW w:w="0" w:type="auto"/>
            <w:vAlign w:val="center"/>
            <w:hideMark/>
          </w:tcPr>
          <w:p w14:paraId="7F3C2339"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3</w:t>
            </w:r>
          </w:p>
        </w:tc>
      </w:tr>
      <w:tr w:rsidR="00F54B89" w:rsidRPr="00F54B89" w14:paraId="05931926" w14:textId="77777777">
        <w:trPr>
          <w:tblCellSpacing w:w="15" w:type="dxa"/>
        </w:trPr>
        <w:tc>
          <w:tcPr>
            <w:tcW w:w="0" w:type="auto"/>
            <w:vAlign w:val="center"/>
            <w:hideMark/>
          </w:tcPr>
          <w:p w14:paraId="0ECC6AF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جهة اتصال لدى المنظم</w:t>
            </w:r>
          </w:p>
        </w:tc>
        <w:tc>
          <w:tcPr>
            <w:tcW w:w="0" w:type="auto"/>
            <w:vAlign w:val="center"/>
            <w:hideMark/>
          </w:tcPr>
          <w:p w14:paraId="53303BAE"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w:t>
            </w:r>
          </w:p>
        </w:tc>
        <w:tc>
          <w:tcPr>
            <w:tcW w:w="0" w:type="auto"/>
            <w:vAlign w:val="center"/>
            <w:hideMark/>
          </w:tcPr>
          <w:p w14:paraId="7C6E53A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2F8C3EE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3255185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r>
      <w:tr w:rsidR="00F54B89" w:rsidRPr="00F54B89" w14:paraId="29CE89C7" w14:textId="77777777">
        <w:trPr>
          <w:tblCellSpacing w:w="15" w:type="dxa"/>
        </w:trPr>
        <w:tc>
          <w:tcPr>
            <w:tcW w:w="0" w:type="auto"/>
            <w:vAlign w:val="center"/>
            <w:hideMark/>
          </w:tcPr>
          <w:p w14:paraId="773876F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المدير الطبي للفعالية (طبيب مرخّص</w:t>
            </w:r>
            <w:r w:rsidRPr="00F54B89">
              <w:rPr>
                <w:rFonts w:asciiTheme="majorBidi" w:eastAsia="Times New Roman" w:hAnsiTheme="majorBidi" w:cstheme="majorBidi"/>
                <w:b/>
                <w:bCs/>
                <w:kern w:val="0"/>
                <w14:ligatures w14:val="none"/>
              </w:rPr>
              <w:t>)</w:t>
            </w:r>
          </w:p>
        </w:tc>
        <w:tc>
          <w:tcPr>
            <w:tcW w:w="0" w:type="auto"/>
            <w:vAlign w:val="center"/>
            <w:hideMark/>
          </w:tcPr>
          <w:p w14:paraId="4C397385"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w:t>
            </w:r>
          </w:p>
        </w:tc>
        <w:tc>
          <w:tcPr>
            <w:tcW w:w="0" w:type="auto"/>
            <w:vAlign w:val="center"/>
            <w:hideMark/>
          </w:tcPr>
          <w:p w14:paraId="5311843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620A1615"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37FE173E"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r>
    </w:tbl>
    <w:p w14:paraId="549CB4B2"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ب. الجاهزية الطبية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234"/>
        <w:gridCol w:w="1396"/>
        <w:gridCol w:w="1987"/>
        <w:gridCol w:w="2183"/>
      </w:tblGrid>
      <w:tr w:rsidR="00F54B89" w:rsidRPr="00F54B89" w14:paraId="39251BD0" w14:textId="77777777">
        <w:trPr>
          <w:tblHeader/>
          <w:tblCellSpacing w:w="15" w:type="dxa"/>
        </w:trPr>
        <w:tc>
          <w:tcPr>
            <w:tcW w:w="0" w:type="auto"/>
            <w:vAlign w:val="center"/>
            <w:hideMark/>
          </w:tcPr>
          <w:p w14:paraId="1ACCEC9B"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البند</w:t>
            </w:r>
          </w:p>
        </w:tc>
        <w:tc>
          <w:tcPr>
            <w:tcW w:w="0" w:type="auto"/>
            <w:vAlign w:val="center"/>
            <w:hideMark/>
          </w:tcPr>
          <w:p w14:paraId="429DA4EA"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الجهة المسؤولة</w:t>
            </w:r>
          </w:p>
        </w:tc>
        <w:tc>
          <w:tcPr>
            <w:tcW w:w="0" w:type="auto"/>
            <w:vAlign w:val="center"/>
            <w:hideMark/>
          </w:tcPr>
          <w:p w14:paraId="34CC7E19"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1</w:t>
            </w:r>
          </w:p>
        </w:tc>
        <w:tc>
          <w:tcPr>
            <w:tcW w:w="0" w:type="auto"/>
            <w:vAlign w:val="center"/>
            <w:hideMark/>
          </w:tcPr>
          <w:p w14:paraId="240E5DCD"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2</w:t>
            </w:r>
          </w:p>
        </w:tc>
        <w:tc>
          <w:tcPr>
            <w:tcW w:w="0" w:type="auto"/>
            <w:vAlign w:val="center"/>
            <w:hideMark/>
          </w:tcPr>
          <w:p w14:paraId="56313758"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3</w:t>
            </w:r>
          </w:p>
        </w:tc>
      </w:tr>
      <w:tr w:rsidR="00F54B89" w:rsidRPr="00F54B89" w14:paraId="61C61FE1" w14:textId="77777777">
        <w:trPr>
          <w:tblCellSpacing w:w="15" w:type="dxa"/>
        </w:trPr>
        <w:tc>
          <w:tcPr>
            <w:tcW w:w="0" w:type="auto"/>
            <w:vAlign w:val="center"/>
            <w:hideMark/>
          </w:tcPr>
          <w:p w14:paraId="5FA8C32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القدرة على تقديم الإسعافات الأولية</w:t>
            </w:r>
          </w:p>
        </w:tc>
        <w:tc>
          <w:tcPr>
            <w:tcW w:w="0" w:type="auto"/>
            <w:vAlign w:val="center"/>
            <w:hideMark/>
          </w:tcPr>
          <w:p w14:paraId="685422D5"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مقدم الرعاية الطبية المشارك</w:t>
            </w:r>
          </w:p>
        </w:tc>
        <w:tc>
          <w:tcPr>
            <w:tcW w:w="0" w:type="auto"/>
            <w:vAlign w:val="center"/>
            <w:hideMark/>
          </w:tcPr>
          <w:p w14:paraId="7EC939E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w:t>
            </w:r>
          </w:p>
        </w:tc>
        <w:tc>
          <w:tcPr>
            <w:tcW w:w="0" w:type="auto"/>
            <w:vAlign w:val="center"/>
            <w:hideMark/>
          </w:tcPr>
          <w:p w14:paraId="08BECAF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من خلال فرق الاستجابة الطبية</w:t>
            </w:r>
          </w:p>
        </w:tc>
        <w:tc>
          <w:tcPr>
            <w:tcW w:w="0" w:type="auto"/>
            <w:vAlign w:val="center"/>
            <w:hideMark/>
          </w:tcPr>
          <w:p w14:paraId="1A7DA8EC"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من خلال فرق الاستجابة الطبية</w:t>
            </w:r>
          </w:p>
        </w:tc>
      </w:tr>
      <w:tr w:rsidR="00F54B89" w:rsidRPr="00F54B89" w14:paraId="17EC2C45" w14:textId="77777777">
        <w:trPr>
          <w:tblCellSpacing w:w="15" w:type="dxa"/>
        </w:trPr>
        <w:tc>
          <w:tcPr>
            <w:tcW w:w="0" w:type="auto"/>
            <w:vAlign w:val="center"/>
            <w:hideMark/>
          </w:tcPr>
          <w:p w14:paraId="08C1D2C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 xml:space="preserve">فريق أو فرق استجابة لدعم الحياة الأساسي </w:t>
            </w:r>
            <w:r w:rsidRPr="00F54B89">
              <w:rPr>
                <w:rFonts w:asciiTheme="majorBidi" w:eastAsia="Times New Roman" w:hAnsiTheme="majorBidi" w:cstheme="majorBidi"/>
                <w:b/>
                <w:bCs/>
                <w:kern w:val="0"/>
                <w14:ligatures w14:val="none"/>
              </w:rPr>
              <w:t>(BLS)</w:t>
            </w:r>
          </w:p>
        </w:tc>
        <w:tc>
          <w:tcPr>
            <w:tcW w:w="0" w:type="auto"/>
            <w:vAlign w:val="center"/>
            <w:hideMark/>
          </w:tcPr>
          <w:p w14:paraId="0EC0068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جهة خدمات الطوارئ الطبية أو مقدم الرعاية الطبية المشارك</w:t>
            </w:r>
          </w:p>
        </w:tc>
        <w:tc>
          <w:tcPr>
            <w:tcW w:w="0" w:type="auto"/>
            <w:vAlign w:val="center"/>
            <w:hideMark/>
          </w:tcPr>
          <w:p w14:paraId="77C7CBB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46DE7DA0"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608636A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r>
      <w:tr w:rsidR="00F54B89" w:rsidRPr="00F54B89" w14:paraId="1B1EA921" w14:textId="77777777">
        <w:trPr>
          <w:tblCellSpacing w:w="15" w:type="dxa"/>
        </w:trPr>
        <w:tc>
          <w:tcPr>
            <w:tcW w:w="0" w:type="auto"/>
            <w:vAlign w:val="center"/>
            <w:hideMark/>
          </w:tcPr>
          <w:p w14:paraId="5A6B06FE"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نقطة علاج</w:t>
            </w:r>
          </w:p>
        </w:tc>
        <w:tc>
          <w:tcPr>
            <w:tcW w:w="0" w:type="auto"/>
            <w:vAlign w:val="center"/>
            <w:hideMark/>
          </w:tcPr>
          <w:p w14:paraId="56F8136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مقدم الرعاية الطبية المشارك</w:t>
            </w:r>
          </w:p>
        </w:tc>
        <w:tc>
          <w:tcPr>
            <w:tcW w:w="0" w:type="auto"/>
            <w:vAlign w:val="center"/>
            <w:hideMark/>
          </w:tcPr>
          <w:p w14:paraId="060CCA5C"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33BBD58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موصى بها</w:t>
            </w:r>
          </w:p>
        </w:tc>
        <w:tc>
          <w:tcPr>
            <w:tcW w:w="0" w:type="auto"/>
            <w:vAlign w:val="center"/>
            <w:hideMark/>
          </w:tcPr>
          <w:p w14:paraId="47FB9F6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w:t>
            </w:r>
          </w:p>
        </w:tc>
      </w:tr>
      <w:tr w:rsidR="00F54B89" w:rsidRPr="00F54B89" w14:paraId="2C4ECAC7" w14:textId="77777777">
        <w:trPr>
          <w:tblCellSpacing w:w="15" w:type="dxa"/>
        </w:trPr>
        <w:tc>
          <w:tcPr>
            <w:tcW w:w="0" w:type="auto"/>
            <w:vAlign w:val="center"/>
            <w:hideMark/>
          </w:tcPr>
          <w:p w14:paraId="024B1CC0"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ترتيبات الإسعاف / خدمات الطوارئ الطبية</w:t>
            </w:r>
          </w:p>
        </w:tc>
        <w:tc>
          <w:tcPr>
            <w:tcW w:w="0" w:type="auto"/>
            <w:vAlign w:val="center"/>
            <w:hideMark/>
          </w:tcPr>
          <w:p w14:paraId="169AA95A"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جهة خدمات الطوارئ الطبية المشاركة</w:t>
            </w:r>
          </w:p>
        </w:tc>
        <w:tc>
          <w:tcPr>
            <w:tcW w:w="0" w:type="auto"/>
            <w:vAlign w:val="center"/>
            <w:hideMark/>
          </w:tcPr>
          <w:p w14:paraId="465F8CA2"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تأكيد وسيلة الاتصال بخدمات الطوارئ الطبية المحلية</w:t>
            </w:r>
          </w:p>
        </w:tc>
        <w:tc>
          <w:tcPr>
            <w:tcW w:w="0" w:type="auto"/>
            <w:vAlign w:val="center"/>
            <w:hideMark/>
          </w:tcPr>
          <w:p w14:paraId="5AA2F06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ترتيبات وتنسيق مع جهة إسعاف / خدمات طوارئ طبية</w:t>
            </w:r>
          </w:p>
        </w:tc>
        <w:tc>
          <w:tcPr>
            <w:tcW w:w="0" w:type="auto"/>
            <w:vAlign w:val="center"/>
            <w:hideMark/>
          </w:tcPr>
          <w:p w14:paraId="37ED792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محددة في خطة </w:t>
            </w:r>
            <w:r w:rsidRPr="00F54B89">
              <w:rPr>
                <w:rFonts w:asciiTheme="majorBidi" w:eastAsia="Times New Roman" w:hAnsiTheme="majorBidi" w:cstheme="majorBidi"/>
                <w:kern w:val="0"/>
                <w14:ligatures w14:val="none"/>
              </w:rPr>
              <w:t>EHMP</w:t>
            </w:r>
          </w:p>
        </w:tc>
      </w:tr>
      <w:tr w:rsidR="00F54B89" w:rsidRPr="00F54B89" w14:paraId="20C6D0E6" w14:textId="77777777">
        <w:trPr>
          <w:tblCellSpacing w:w="15" w:type="dxa"/>
        </w:trPr>
        <w:tc>
          <w:tcPr>
            <w:tcW w:w="0" w:type="auto"/>
            <w:vAlign w:val="center"/>
            <w:hideMark/>
          </w:tcPr>
          <w:p w14:paraId="65C611CD"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 xml:space="preserve">الجاهزية للإنعاش القلبي الرئوي واستخدام جهاز </w:t>
            </w:r>
            <w:r w:rsidRPr="00F54B89">
              <w:rPr>
                <w:rFonts w:asciiTheme="majorBidi" w:eastAsia="Times New Roman" w:hAnsiTheme="majorBidi" w:cstheme="majorBidi"/>
                <w:b/>
                <w:bCs/>
                <w:kern w:val="0"/>
                <w14:ligatures w14:val="none"/>
              </w:rPr>
              <w:t>AED</w:t>
            </w:r>
          </w:p>
        </w:tc>
        <w:tc>
          <w:tcPr>
            <w:tcW w:w="0" w:type="auto"/>
            <w:vAlign w:val="center"/>
            <w:hideMark/>
          </w:tcPr>
          <w:p w14:paraId="7AA5D9A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المنظم / جهة خدمات الطوارئ الطبية أو مقدم الرعاية الطبية المشارك / المدير الطبي للفعالية في المستوى </w:t>
            </w:r>
            <w:r w:rsidRPr="00F54B89">
              <w:rPr>
                <w:rFonts w:asciiTheme="majorBidi" w:eastAsia="Times New Roman" w:hAnsiTheme="majorBidi" w:cstheme="majorBidi"/>
                <w:kern w:val="0"/>
                <w14:ligatures w14:val="none"/>
              </w:rPr>
              <w:t>3</w:t>
            </w:r>
          </w:p>
        </w:tc>
        <w:tc>
          <w:tcPr>
            <w:tcW w:w="0" w:type="auto"/>
            <w:vAlign w:val="center"/>
            <w:hideMark/>
          </w:tcPr>
          <w:p w14:paraId="479D0436"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يوصى بتوفير جهاز </w:t>
            </w:r>
            <w:r w:rsidRPr="00F54B89">
              <w:rPr>
                <w:rFonts w:asciiTheme="majorBidi" w:eastAsia="Times New Roman" w:hAnsiTheme="majorBidi" w:cstheme="majorBidi"/>
                <w:kern w:val="0"/>
                <w14:ligatures w14:val="none"/>
              </w:rPr>
              <w:t>AED</w:t>
            </w:r>
          </w:p>
        </w:tc>
        <w:tc>
          <w:tcPr>
            <w:tcW w:w="0" w:type="auto"/>
            <w:vAlign w:val="center"/>
            <w:hideMark/>
          </w:tcPr>
          <w:p w14:paraId="6DB76C3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جهاز</w:t>
            </w:r>
            <w:r w:rsidRPr="00F54B89">
              <w:rPr>
                <w:rFonts w:asciiTheme="majorBidi" w:eastAsia="Times New Roman" w:hAnsiTheme="majorBidi" w:cstheme="majorBidi"/>
                <w:kern w:val="0"/>
                <w14:ligatures w14:val="none"/>
              </w:rPr>
              <w:t xml:space="preserve"> AED </w:t>
            </w:r>
            <w:r w:rsidRPr="00F54B89">
              <w:rPr>
                <w:rFonts w:asciiTheme="majorBidi" w:eastAsia="Times New Roman" w:hAnsiTheme="majorBidi" w:cstheme="majorBidi"/>
                <w:kern w:val="0"/>
                <w:rtl/>
                <w14:ligatures w14:val="none"/>
              </w:rPr>
              <w:t xml:space="preserve">واحد على الأقل ومستجيب واحد على الأقل مدرب على </w:t>
            </w:r>
            <w:r w:rsidRPr="00F54B89">
              <w:rPr>
                <w:rFonts w:asciiTheme="majorBidi" w:eastAsia="Times New Roman" w:hAnsiTheme="majorBidi" w:cstheme="majorBidi"/>
                <w:kern w:val="0"/>
                <w14:ligatures w14:val="none"/>
              </w:rPr>
              <w:t>CPR/AED</w:t>
            </w:r>
          </w:p>
        </w:tc>
        <w:tc>
          <w:tcPr>
            <w:tcW w:w="0" w:type="auto"/>
            <w:vAlign w:val="center"/>
            <w:hideMark/>
          </w:tcPr>
          <w:p w14:paraId="30BEBF8A"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خطة استجابة لـ</w:t>
            </w:r>
            <w:r w:rsidRPr="00F54B89">
              <w:rPr>
                <w:rFonts w:asciiTheme="majorBidi" w:eastAsia="Times New Roman" w:hAnsiTheme="majorBidi" w:cstheme="majorBidi"/>
                <w:kern w:val="0"/>
                <w14:ligatures w14:val="none"/>
              </w:rPr>
              <w:t xml:space="preserve"> CPR/AED </w:t>
            </w:r>
            <w:r w:rsidRPr="00F54B89">
              <w:rPr>
                <w:rFonts w:asciiTheme="majorBidi" w:eastAsia="Times New Roman" w:hAnsiTheme="majorBidi" w:cstheme="majorBidi"/>
                <w:kern w:val="0"/>
                <w:rtl/>
                <w14:ligatures w14:val="none"/>
              </w:rPr>
              <w:t xml:space="preserve">ضمن خطة </w:t>
            </w:r>
            <w:r w:rsidRPr="00F54B89">
              <w:rPr>
                <w:rFonts w:asciiTheme="majorBidi" w:eastAsia="Times New Roman" w:hAnsiTheme="majorBidi" w:cstheme="majorBidi"/>
                <w:kern w:val="0"/>
                <w14:ligatures w14:val="none"/>
              </w:rPr>
              <w:t>EHMP</w:t>
            </w:r>
          </w:p>
        </w:tc>
      </w:tr>
      <w:tr w:rsidR="00F54B89" w:rsidRPr="00F54B89" w14:paraId="2D5214D0" w14:textId="77777777">
        <w:trPr>
          <w:tblCellSpacing w:w="15" w:type="dxa"/>
        </w:trPr>
        <w:tc>
          <w:tcPr>
            <w:tcW w:w="0" w:type="auto"/>
            <w:vAlign w:val="center"/>
            <w:hideMark/>
          </w:tcPr>
          <w:p w14:paraId="0648D12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المستلزمات الطبية</w:t>
            </w:r>
          </w:p>
        </w:tc>
        <w:tc>
          <w:tcPr>
            <w:tcW w:w="0" w:type="auto"/>
            <w:vAlign w:val="center"/>
            <w:hideMark/>
          </w:tcPr>
          <w:p w14:paraId="328BED6E"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مقدم الرعاية الطبية المشارك</w:t>
            </w:r>
          </w:p>
        </w:tc>
        <w:tc>
          <w:tcPr>
            <w:tcW w:w="0" w:type="auto"/>
            <w:vAlign w:val="center"/>
            <w:hideMark/>
          </w:tcPr>
          <w:p w14:paraId="3D2053E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مستلزمات إسعافات أولية أساسية</w:t>
            </w:r>
          </w:p>
        </w:tc>
        <w:tc>
          <w:tcPr>
            <w:tcW w:w="0" w:type="auto"/>
            <w:vAlign w:val="center"/>
            <w:hideMark/>
          </w:tcPr>
          <w:p w14:paraId="1C3F8E9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مستلزمات طبية أساسية</w:t>
            </w:r>
          </w:p>
        </w:tc>
        <w:tc>
          <w:tcPr>
            <w:tcW w:w="0" w:type="auto"/>
            <w:vAlign w:val="center"/>
            <w:hideMark/>
          </w:tcPr>
          <w:p w14:paraId="4D4D6615"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وفق خطة </w:t>
            </w:r>
            <w:r w:rsidRPr="00F54B89">
              <w:rPr>
                <w:rFonts w:asciiTheme="majorBidi" w:eastAsia="Times New Roman" w:hAnsiTheme="majorBidi" w:cstheme="majorBidi"/>
                <w:kern w:val="0"/>
                <w14:ligatures w14:val="none"/>
              </w:rPr>
              <w:t>EHMP</w:t>
            </w:r>
          </w:p>
        </w:tc>
      </w:tr>
      <w:tr w:rsidR="00F54B89" w:rsidRPr="00F54B89" w14:paraId="0111681B" w14:textId="77777777">
        <w:trPr>
          <w:tblCellSpacing w:w="15" w:type="dxa"/>
        </w:trPr>
        <w:tc>
          <w:tcPr>
            <w:tcW w:w="0" w:type="auto"/>
            <w:vAlign w:val="center"/>
            <w:hideMark/>
          </w:tcPr>
          <w:p w14:paraId="40F5399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وصول مركبات الطوارئ</w:t>
            </w:r>
          </w:p>
        </w:tc>
        <w:tc>
          <w:tcPr>
            <w:tcW w:w="0" w:type="auto"/>
            <w:vAlign w:val="center"/>
            <w:hideMark/>
          </w:tcPr>
          <w:p w14:paraId="1AAF416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w:t>
            </w:r>
          </w:p>
        </w:tc>
        <w:tc>
          <w:tcPr>
            <w:tcW w:w="0" w:type="auto"/>
            <w:vAlign w:val="center"/>
            <w:hideMark/>
          </w:tcPr>
          <w:p w14:paraId="506BF2D0"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584F07D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6AEC29ED"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محدد في خطة </w:t>
            </w:r>
            <w:r w:rsidRPr="00F54B89">
              <w:rPr>
                <w:rFonts w:asciiTheme="majorBidi" w:eastAsia="Times New Roman" w:hAnsiTheme="majorBidi" w:cstheme="majorBidi"/>
                <w:kern w:val="0"/>
                <w14:ligatures w14:val="none"/>
              </w:rPr>
              <w:t>EHMP</w:t>
            </w:r>
          </w:p>
        </w:tc>
      </w:tr>
      <w:tr w:rsidR="00F54B89" w:rsidRPr="00F54B89" w14:paraId="4E723853" w14:textId="77777777">
        <w:trPr>
          <w:tblCellSpacing w:w="15" w:type="dxa"/>
        </w:trPr>
        <w:tc>
          <w:tcPr>
            <w:tcW w:w="0" w:type="auto"/>
            <w:vAlign w:val="center"/>
            <w:hideMark/>
          </w:tcPr>
          <w:p w14:paraId="13D382C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مسار الوصول إلى المريض ونقله</w:t>
            </w:r>
          </w:p>
        </w:tc>
        <w:tc>
          <w:tcPr>
            <w:tcW w:w="0" w:type="auto"/>
            <w:vAlign w:val="center"/>
            <w:hideMark/>
          </w:tcPr>
          <w:p w14:paraId="344D54F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جهة خدمات الطوارئ الطبية أو مقدم الرعاية الطبية المشارك</w:t>
            </w:r>
          </w:p>
        </w:tc>
        <w:tc>
          <w:tcPr>
            <w:tcW w:w="0" w:type="auto"/>
            <w:vAlign w:val="center"/>
            <w:hideMark/>
          </w:tcPr>
          <w:p w14:paraId="15C0E44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2401580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c>
          <w:tcPr>
            <w:tcW w:w="0" w:type="auto"/>
            <w:vAlign w:val="center"/>
            <w:hideMark/>
          </w:tcPr>
          <w:p w14:paraId="629A245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محدد في خطة </w:t>
            </w:r>
            <w:r w:rsidRPr="00F54B89">
              <w:rPr>
                <w:rFonts w:asciiTheme="majorBidi" w:eastAsia="Times New Roman" w:hAnsiTheme="majorBidi" w:cstheme="majorBidi"/>
                <w:kern w:val="0"/>
                <w14:ligatures w14:val="none"/>
              </w:rPr>
              <w:t>EHMP</w:t>
            </w:r>
          </w:p>
        </w:tc>
      </w:tr>
      <w:tr w:rsidR="00F54B89" w:rsidRPr="00F54B89" w14:paraId="1EF5694C" w14:textId="77777777">
        <w:trPr>
          <w:tblCellSpacing w:w="15" w:type="dxa"/>
        </w:trPr>
        <w:tc>
          <w:tcPr>
            <w:tcW w:w="0" w:type="auto"/>
            <w:vAlign w:val="center"/>
            <w:hideMark/>
          </w:tcPr>
          <w:p w14:paraId="0EE7A84A"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lastRenderedPageBreak/>
              <w:t>المستشفى / قسم الطوارئ المستقبل</w:t>
            </w:r>
          </w:p>
        </w:tc>
        <w:tc>
          <w:tcPr>
            <w:tcW w:w="0" w:type="auto"/>
            <w:vAlign w:val="center"/>
            <w:hideMark/>
          </w:tcPr>
          <w:p w14:paraId="682FD41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المنظم / جهة خدمات الطوارئ الطبية أو مقدم الرعاية الطبية المشارك / المدير الطبي للفعالية في المستوى </w:t>
            </w:r>
            <w:r w:rsidRPr="00F54B89">
              <w:rPr>
                <w:rFonts w:asciiTheme="majorBidi" w:eastAsia="Times New Roman" w:hAnsiTheme="majorBidi" w:cstheme="majorBidi"/>
                <w:kern w:val="0"/>
                <w14:ligatures w14:val="none"/>
              </w:rPr>
              <w:t>3</w:t>
            </w:r>
          </w:p>
        </w:tc>
        <w:tc>
          <w:tcPr>
            <w:tcW w:w="0" w:type="auto"/>
            <w:vAlign w:val="center"/>
            <w:hideMark/>
          </w:tcPr>
          <w:p w14:paraId="0DE8021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18A62699"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محدد</w:t>
            </w:r>
          </w:p>
        </w:tc>
        <w:tc>
          <w:tcPr>
            <w:tcW w:w="0" w:type="auto"/>
            <w:vAlign w:val="center"/>
            <w:hideMark/>
          </w:tcPr>
          <w:p w14:paraId="39236C10"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محدد في خطة </w:t>
            </w:r>
            <w:r w:rsidRPr="00F54B89">
              <w:rPr>
                <w:rFonts w:asciiTheme="majorBidi" w:eastAsia="Times New Roman" w:hAnsiTheme="majorBidi" w:cstheme="majorBidi"/>
                <w:kern w:val="0"/>
                <w14:ligatures w14:val="none"/>
              </w:rPr>
              <w:t>EHMP</w:t>
            </w:r>
          </w:p>
        </w:tc>
      </w:tr>
      <w:tr w:rsidR="00F54B89" w:rsidRPr="00F54B89" w14:paraId="2D2AE5B7" w14:textId="77777777">
        <w:trPr>
          <w:tblCellSpacing w:w="15" w:type="dxa"/>
        </w:trPr>
        <w:tc>
          <w:tcPr>
            <w:tcW w:w="0" w:type="auto"/>
            <w:vAlign w:val="center"/>
            <w:hideMark/>
          </w:tcPr>
          <w:p w14:paraId="47D54706"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وسيلة اتصال موثوقة</w:t>
            </w:r>
          </w:p>
        </w:tc>
        <w:tc>
          <w:tcPr>
            <w:tcW w:w="0" w:type="auto"/>
            <w:vAlign w:val="center"/>
            <w:hideMark/>
          </w:tcPr>
          <w:p w14:paraId="5C1296C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 / الجهات المشاركة</w:t>
            </w:r>
          </w:p>
        </w:tc>
        <w:tc>
          <w:tcPr>
            <w:tcW w:w="0" w:type="auto"/>
            <w:vAlign w:val="center"/>
            <w:hideMark/>
          </w:tcPr>
          <w:p w14:paraId="502F5C2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w:t>
            </w:r>
          </w:p>
        </w:tc>
        <w:tc>
          <w:tcPr>
            <w:tcW w:w="0" w:type="auto"/>
            <w:vAlign w:val="center"/>
            <w:hideMark/>
          </w:tcPr>
          <w:p w14:paraId="43F055A2"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w:t>
            </w:r>
          </w:p>
        </w:tc>
        <w:tc>
          <w:tcPr>
            <w:tcW w:w="0" w:type="auto"/>
            <w:vAlign w:val="center"/>
            <w:hideMark/>
          </w:tcPr>
          <w:p w14:paraId="76120A8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محددة في خطة </w:t>
            </w:r>
            <w:r w:rsidRPr="00F54B89">
              <w:rPr>
                <w:rFonts w:asciiTheme="majorBidi" w:eastAsia="Times New Roman" w:hAnsiTheme="majorBidi" w:cstheme="majorBidi"/>
                <w:kern w:val="0"/>
                <w14:ligatures w14:val="none"/>
              </w:rPr>
              <w:t>EHMP</w:t>
            </w:r>
          </w:p>
        </w:tc>
      </w:tr>
      <w:tr w:rsidR="00F54B89" w:rsidRPr="00F54B89" w14:paraId="50F2EE9D" w14:textId="77777777">
        <w:trPr>
          <w:tblCellSpacing w:w="15" w:type="dxa"/>
        </w:trPr>
        <w:tc>
          <w:tcPr>
            <w:tcW w:w="0" w:type="auto"/>
            <w:vAlign w:val="center"/>
            <w:hideMark/>
          </w:tcPr>
          <w:p w14:paraId="61BB5CF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القيادة الطبية</w:t>
            </w:r>
          </w:p>
        </w:tc>
        <w:tc>
          <w:tcPr>
            <w:tcW w:w="0" w:type="auto"/>
            <w:vAlign w:val="center"/>
            <w:hideMark/>
          </w:tcPr>
          <w:p w14:paraId="6BE983F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المدير الطبي للفعالية</w:t>
            </w:r>
          </w:p>
        </w:tc>
        <w:tc>
          <w:tcPr>
            <w:tcW w:w="0" w:type="auto"/>
            <w:vAlign w:val="center"/>
            <w:hideMark/>
          </w:tcPr>
          <w:p w14:paraId="78792CBD"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5BB658E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7D7D74B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w:t>
            </w:r>
          </w:p>
        </w:tc>
      </w:tr>
      <w:tr w:rsidR="00F54B89" w:rsidRPr="00F54B89" w14:paraId="27C1CB3F" w14:textId="77777777">
        <w:trPr>
          <w:tblCellSpacing w:w="15" w:type="dxa"/>
        </w:trPr>
        <w:tc>
          <w:tcPr>
            <w:tcW w:w="0" w:type="auto"/>
            <w:vAlign w:val="center"/>
            <w:hideMark/>
          </w:tcPr>
          <w:p w14:paraId="12B8D2F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التصعيد في حالات الطوارئ</w:t>
            </w:r>
          </w:p>
        </w:tc>
        <w:tc>
          <w:tcPr>
            <w:tcW w:w="0" w:type="auto"/>
            <w:vAlign w:val="center"/>
            <w:hideMark/>
          </w:tcPr>
          <w:p w14:paraId="5782A7C5"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المنظم / جهات خدمات الطوارئ الطبية أو مقدمو الرعاية الطبية المشاركون / المدير الطبي للفعالية في المستوى </w:t>
            </w:r>
            <w:r w:rsidRPr="00F54B89">
              <w:rPr>
                <w:rFonts w:asciiTheme="majorBidi" w:eastAsia="Times New Roman" w:hAnsiTheme="majorBidi" w:cstheme="majorBidi"/>
                <w:kern w:val="0"/>
                <w14:ligatures w14:val="none"/>
              </w:rPr>
              <w:t>3</w:t>
            </w:r>
          </w:p>
        </w:tc>
        <w:tc>
          <w:tcPr>
            <w:tcW w:w="0" w:type="auto"/>
            <w:vAlign w:val="center"/>
            <w:hideMark/>
          </w:tcPr>
          <w:p w14:paraId="4A6B206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إجراء أساسي للتصعيد</w:t>
            </w:r>
          </w:p>
        </w:tc>
        <w:tc>
          <w:tcPr>
            <w:tcW w:w="0" w:type="auto"/>
            <w:vAlign w:val="center"/>
            <w:hideMark/>
          </w:tcPr>
          <w:p w14:paraId="0AC8236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إجراء موثق للتصعيد ومنسق مع الجهات المشاركة</w:t>
            </w:r>
          </w:p>
        </w:tc>
        <w:tc>
          <w:tcPr>
            <w:tcW w:w="0" w:type="auto"/>
            <w:vAlign w:val="center"/>
            <w:hideMark/>
          </w:tcPr>
          <w:p w14:paraId="3B041C6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خطة للحوادث الجسيمة / الإصابات الجماعية ضمن خطة </w:t>
            </w:r>
            <w:r w:rsidRPr="00F54B89">
              <w:rPr>
                <w:rFonts w:asciiTheme="majorBidi" w:eastAsia="Times New Roman" w:hAnsiTheme="majorBidi" w:cstheme="majorBidi"/>
                <w:kern w:val="0"/>
                <w14:ligatures w14:val="none"/>
              </w:rPr>
              <w:t>EHMP</w:t>
            </w:r>
          </w:p>
        </w:tc>
      </w:tr>
      <w:tr w:rsidR="00F54B89" w:rsidRPr="00F54B89" w14:paraId="17BB671F" w14:textId="77777777">
        <w:trPr>
          <w:tblCellSpacing w:w="15" w:type="dxa"/>
        </w:trPr>
        <w:tc>
          <w:tcPr>
            <w:tcW w:w="0" w:type="auto"/>
            <w:vAlign w:val="center"/>
            <w:hideMark/>
          </w:tcPr>
          <w:p w14:paraId="509EFC1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التغطية التأمينية للمشاركين والمتفرجين</w:t>
            </w:r>
          </w:p>
        </w:tc>
        <w:tc>
          <w:tcPr>
            <w:tcW w:w="0" w:type="auto"/>
            <w:vAlign w:val="center"/>
            <w:hideMark/>
          </w:tcPr>
          <w:p w14:paraId="7E39CDC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المنظم</w:t>
            </w:r>
          </w:p>
        </w:tc>
        <w:tc>
          <w:tcPr>
            <w:tcW w:w="0" w:type="auto"/>
            <w:vAlign w:val="center"/>
            <w:hideMark/>
          </w:tcPr>
          <w:p w14:paraId="0A9839D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0CEEB76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3CFED84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w:t>
            </w:r>
          </w:p>
        </w:tc>
      </w:tr>
      <w:tr w:rsidR="00F54B89" w:rsidRPr="00F54B89" w14:paraId="75BFFF49" w14:textId="77777777">
        <w:trPr>
          <w:tblCellSpacing w:w="15" w:type="dxa"/>
        </w:trPr>
        <w:tc>
          <w:tcPr>
            <w:tcW w:w="0" w:type="auto"/>
            <w:vAlign w:val="center"/>
            <w:hideMark/>
          </w:tcPr>
          <w:p w14:paraId="0B6FCF8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توثيق رعاية المرضى</w:t>
            </w:r>
          </w:p>
        </w:tc>
        <w:tc>
          <w:tcPr>
            <w:tcW w:w="0" w:type="auto"/>
            <w:vAlign w:val="center"/>
            <w:hideMark/>
          </w:tcPr>
          <w:p w14:paraId="5B78470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الفريق الطبي / جهة خدمات الطوارئ الطبية أو مقدم الرعاية الطبية المشارك</w:t>
            </w:r>
          </w:p>
        </w:tc>
        <w:tc>
          <w:tcPr>
            <w:tcW w:w="0" w:type="auto"/>
            <w:vAlign w:val="center"/>
            <w:hideMark/>
          </w:tcPr>
          <w:p w14:paraId="3049B61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عند تقديم الرعاية</w:t>
            </w:r>
          </w:p>
        </w:tc>
        <w:tc>
          <w:tcPr>
            <w:tcW w:w="0" w:type="auto"/>
            <w:vAlign w:val="center"/>
            <w:hideMark/>
          </w:tcPr>
          <w:p w14:paraId="16DBE62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عند تقديم الرعاية</w:t>
            </w:r>
          </w:p>
        </w:tc>
        <w:tc>
          <w:tcPr>
            <w:tcW w:w="0" w:type="auto"/>
            <w:vAlign w:val="center"/>
            <w:hideMark/>
          </w:tcPr>
          <w:p w14:paraId="0D183BE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وفق إجراءات التوثيق المعتمدة لدى جهة خدمات الطوارئ الطبية أو مقدم الرعاية الطبية المشارك</w:t>
            </w:r>
          </w:p>
        </w:tc>
      </w:tr>
    </w:tbl>
    <w:p w14:paraId="2DDB50AF"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kern w:val="0"/>
          <w:rtl/>
          <w14:ligatures w14:val="none"/>
        </w:rPr>
      </w:pPr>
    </w:p>
    <w:p w14:paraId="739F9BD6" w14:textId="460AF810"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ج. التخطيط الطبي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040"/>
        <w:gridCol w:w="830"/>
        <w:gridCol w:w="2129"/>
        <w:gridCol w:w="2052"/>
      </w:tblGrid>
      <w:tr w:rsidR="00F54B89" w:rsidRPr="00F54B89" w14:paraId="13E07682" w14:textId="77777777">
        <w:trPr>
          <w:tblHeader/>
          <w:tblCellSpacing w:w="15" w:type="dxa"/>
        </w:trPr>
        <w:tc>
          <w:tcPr>
            <w:tcW w:w="0" w:type="auto"/>
            <w:vAlign w:val="center"/>
            <w:hideMark/>
          </w:tcPr>
          <w:p w14:paraId="4D2A448C"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البند</w:t>
            </w:r>
          </w:p>
        </w:tc>
        <w:tc>
          <w:tcPr>
            <w:tcW w:w="0" w:type="auto"/>
            <w:vAlign w:val="center"/>
            <w:hideMark/>
          </w:tcPr>
          <w:p w14:paraId="69948699"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الجهة المسؤولة</w:t>
            </w:r>
          </w:p>
        </w:tc>
        <w:tc>
          <w:tcPr>
            <w:tcW w:w="0" w:type="auto"/>
            <w:vAlign w:val="center"/>
            <w:hideMark/>
          </w:tcPr>
          <w:p w14:paraId="01FC9053"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1</w:t>
            </w:r>
          </w:p>
        </w:tc>
        <w:tc>
          <w:tcPr>
            <w:tcW w:w="0" w:type="auto"/>
            <w:vAlign w:val="center"/>
            <w:hideMark/>
          </w:tcPr>
          <w:p w14:paraId="5139737A"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2</w:t>
            </w:r>
          </w:p>
        </w:tc>
        <w:tc>
          <w:tcPr>
            <w:tcW w:w="0" w:type="auto"/>
            <w:vAlign w:val="center"/>
            <w:hideMark/>
          </w:tcPr>
          <w:p w14:paraId="240FF96C"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3</w:t>
            </w:r>
          </w:p>
        </w:tc>
      </w:tr>
      <w:tr w:rsidR="00F54B89" w:rsidRPr="00F54B89" w14:paraId="17DDF881" w14:textId="77777777">
        <w:trPr>
          <w:tblCellSpacing w:w="15" w:type="dxa"/>
        </w:trPr>
        <w:tc>
          <w:tcPr>
            <w:tcW w:w="0" w:type="auto"/>
            <w:vAlign w:val="center"/>
            <w:hideMark/>
          </w:tcPr>
          <w:p w14:paraId="252F1DA3"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 xml:space="preserve">خطة التأهب الصحي والطبي للفعالية </w:t>
            </w:r>
            <w:r w:rsidRPr="00F54B89">
              <w:rPr>
                <w:rFonts w:asciiTheme="majorBidi" w:eastAsia="Times New Roman" w:hAnsiTheme="majorBidi" w:cstheme="majorBidi"/>
                <w:b/>
                <w:bCs/>
                <w:kern w:val="0"/>
                <w14:ligatures w14:val="none"/>
              </w:rPr>
              <w:t>(EHMP)</w:t>
            </w:r>
          </w:p>
        </w:tc>
        <w:tc>
          <w:tcPr>
            <w:tcW w:w="0" w:type="auto"/>
            <w:vAlign w:val="center"/>
            <w:hideMark/>
          </w:tcPr>
          <w:p w14:paraId="1B90C9D6"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المنظم / المدير الطبي للفعالية في المستوى </w:t>
            </w:r>
            <w:r w:rsidRPr="00F54B89">
              <w:rPr>
                <w:rFonts w:asciiTheme="majorBidi" w:eastAsia="Times New Roman" w:hAnsiTheme="majorBidi" w:cstheme="majorBidi"/>
                <w:kern w:val="0"/>
                <w14:ligatures w14:val="none"/>
              </w:rPr>
              <w:t>3</w:t>
            </w:r>
          </w:p>
        </w:tc>
        <w:tc>
          <w:tcPr>
            <w:tcW w:w="0" w:type="auto"/>
            <w:vAlign w:val="center"/>
            <w:hideMark/>
          </w:tcPr>
          <w:p w14:paraId="1C9BE57F"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23BFE8F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موصى بها؛ ويجوز لوزارة الصحة العامة طلبها</w:t>
            </w:r>
          </w:p>
        </w:tc>
        <w:tc>
          <w:tcPr>
            <w:tcW w:w="0" w:type="auto"/>
            <w:vAlign w:val="center"/>
            <w:hideMark/>
          </w:tcPr>
          <w:p w14:paraId="14583B0C"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مطلوبة؛ يعدّها المدير الطبي للفعالية ويعتمدها</w:t>
            </w:r>
          </w:p>
        </w:tc>
      </w:tr>
    </w:tbl>
    <w:p w14:paraId="2F415141"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kern w:val="0"/>
          <w:rtl/>
          <w14:ligatures w14:val="none"/>
        </w:rPr>
      </w:pPr>
    </w:p>
    <w:p w14:paraId="5D8E6CCB" w14:textId="1AC91542"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د. الإبلاغ والإقرارات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963"/>
        <w:gridCol w:w="2213"/>
        <w:gridCol w:w="2213"/>
        <w:gridCol w:w="1095"/>
      </w:tblGrid>
      <w:tr w:rsidR="00F54B89" w:rsidRPr="00F54B89" w14:paraId="6B585501" w14:textId="77777777">
        <w:trPr>
          <w:tblHeader/>
          <w:tblCellSpacing w:w="15" w:type="dxa"/>
        </w:trPr>
        <w:tc>
          <w:tcPr>
            <w:tcW w:w="0" w:type="auto"/>
            <w:vAlign w:val="center"/>
            <w:hideMark/>
          </w:tcPr>
          <w:p w14:paraId="3BF07FF0"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البند</w:t>
            </w:r>
          </w:p>
        </w:tc>
        <w:tc>
          <w:tcPr>
            <w:tcW w:w="0" w:type="auto"/>
            <w:vAlign w:val="center"/>
            <w:hideMark/>
          </w:tcPr>
          <w:p w14:paraId="1468EC03"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الجهة المسؤولة</w:t>
            </w:r>
          </w:p>
        </w:tc>
        <w:tc>
          <w:tcPr>
            <w:tcW w:w="0" w:type="auto"/>
            <w:vAlign w:val="center"/>
            <w:hideMark/>
          </w:tcPr>
          <w:p w14:paraId="1832F00E"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1</w:t>
            </w:r>
          </w:p>
        </w:tc>
        <w:tc>
          <w:tcPr>
            <w:tcW w:w="0" w:type="auto"/>
            <w:vAlign w:val="center"/>
            <w:hideMark/>
          </w:tcPr>
          <w:p w14:paraId="75300F11"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2</w:t>
            </w:r>
          </w:p>
        </w:tc>
        <w:tc>
          <w:tcPr>
            <w:tcW w:w="0" w:type="auto"/>
            <w:vAlign w:val="center"/>
            <w:hideMark/>
          </w:tcPr>
          <w:p w14:paraId="4FBEF20A" w14:textId="77777777" w:rsidR="00F54B89" w:rsidRPr="00F54B89" w:rsidRDefault="00F54B89" w:rsidP="00F54B89">
            <w:pPr>
              <w:bidi/>
              <w:spacing w:after="0" w:line="240" w:lineRule="auto"/>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3</w:t>
            </w:r>
          </w:p>
        </w:tc>
      </w:tr>
      <w:tr w:rsidR="00F54B89" w:rsidRPr="00F54B89" w14:paraId="59189334" w14:textId="77777777">
        <w:trPr>
          <w:tblCellSpacing w:w="15" w:type="dxa"/>
        </w:trPr>
        <w:tc>
          <w:tcPr>
            <w:tcW w:w="0" w:type="auto"/>
            <w:vAlign w:val="center"/>
            <w:hideMark/>
          </w:tcPr>
          <w:p w14:paraId="36C1EC5E"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التقرير الطبي لما بعد الفعالية (الملحق د</w:t>
            </w:r>
            <w:r w:rsidRPr="00F54B89">
              <w:rPr>
                <w:rFonts w:asciiTheme="majorBidi" w:eastAsia="Times New Roman" w:hAnsiTheme="majorBidi" w:cstheme="majorBidi"/>
                <w:b/>
                <w:bCs/>
                <w:kern w:val="0"/>
                <w14:ligatures w14:val="none"/>
              </w:rPr>
              <w:t>)</w:t>
            </w:r>
          </w:p>
        </w:tc>
        <w:tc>
          <w:tcPr>
            <w:tcW w:w="0" w:type="auto"/>
            <w:vAlign w:val="center"/>
            <w:hideMark/>
          </w:tcPr>
          <w:p w14:paraId="4895A64B"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المنظم / المدير الطبي للفعالية في المستوى </w:t>
            </w:r>
            <w:r w:rsidRPr="00F54B89">
              <w:rPr>
                <w:rFonts w:asciiTheme="majorBidi" w:eastAsia="Times New Roman" w:hAnsiTheme="majorBidi" w:cstheme="majorBidi"/>
                <w:kern w:val="0"/>
                <w14:ligatures w14:val="none"/>
              </w:rPr>
              <w:t>3</w:t>
            </w:r>
          </w:p>
        </w:tc>
        <w:tc>
          <w:tcPr>
            <w:tcW w:w="0" w:type="auto"/>
            <w:vAlign w:val="center"/>
            <w:hideMark/>
          </w:tcPr>
          <w:p w14:paraId="30196469"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بعد واقعة واجبة الإبلاغ أو بناءً على طلب وزارة الصحة العامة</w:t>
            </w:r>
          </w:p>
        </w:tc>
        <w:tc>
          <w:tcPr>
            <w:tcW w:w="0" w:type="auto"/>
            <w:vAlign w:val="center"/>
            <w:hideMark/>
          </w:tcPr>
          <w:p w14:paraId="592DEFD4"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بعد واقعة واجبة الإبلاغ أو بناءً على طلب وزارة الصحة العامة</w:t>
            </w:r>
          </w:p>
        </w:tc>
        <w:tc>
          <w:tcPr>
            <w:tcW w:w="0" w:type="auto"/>
            <w:vAlign w:val="center"/>
            <w:hideMark/>
          </w:tcPr>
          <w:p w14:paraId="5256702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 بعد كل فعالية</w:t>
            </w:r>
          </w:p>
        </w:tc>
      </w:tr>
      <w:tr w:rsidR="00F54B89" w:rsidRPr="00F54B89" w14:paraId="0A419025" w14:textId="77777777">
        <w:trPr>
          <w:tblCellSpacing w:w="15" w:type="dxa"/>
        </w:trPr>
        <w:tc>
          <w:tcPr>
            <w:tcW w:w="0" w:type="auto"/>
            <w:vAlign w:val="center"/>
            <w:hideMark/>
          </w:tcPr>
          <w:p w14:paraId="1ED41D5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إقرار جاهزية خدمات الطوارئ الطبية (الملحق ج</w:t>
            </w:r>
            <w:r w:rsidRPr="00F54B89">
              <w:rPr>
                <w:rFonts w:asciiTheme="majorBidi" w:eastAsia="Times New Roman" w:hAnsiTheme="majorBidi" w:cstheme="majorBidi"/>
                <w:b/>
                <w:bCs/>
                <w:kern w:val="0"/>
                <w14:ligatures w14:val="none"/>
              </w:rPr>
              <w:t>)</w:t>
            </w:r>
          </w:p>
        </w:tc>
        <w:tc>
          <w:tcPr>
            <w:tcW w:w="0" w:type="auto"/>
            <w:vAlign w:val="center"/>
            <w:hideMark/>
          </w:tcPr>
          <w:p w14:paraId="4A765837"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كل جهة من جهات خدمات الطوارئ الطبية المشاركة</w:t>
            </w:r>
          </w:p>
        </w:tc>
        <w:tc>
          <w:tcPr>
            <w:tcW w:w="0" w:type="auto"/>
            <w:vAlign w:val="center"/>
            <w:hideMark/>
          </w:tcPr>
          <w:p w14:paraId="39230601"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0FAA2DE8"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14:ligatures w14:val="none"/>
              </w:rPr>
              <w:t>—</w:t>
            </w:r>
          </w:p>
        </w:tc>
        <w:tc>
          <w:tcPr>
            <w:tcW w:w="0" w:type="auto"/>
            <w:vAlign w:val="center"/>
            <w:hideMark/>
          </w:tcPr>
          <w:p w14:paraId="0EAFD315" w14:textId="77777777" w:rsidR="00F54B89" w:rsidRPr="00F54B89" w:rsidRDefault="00F54B89" w:rsidP="00F54B89">
            <w:pPr>
              <w:bidi/>
              <w:spacing w:after="0"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مطلوب</w:t>
            </w:r>
          </w:p>
        </w:tc>
      </w:tr>
    </w:tbl>
    <w:p w14:paraId="0E4E6DC4"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kern w:val="0"/>
          <w:rtl/>
          <w14:ligatures w14:val="none"/>
        </w:rPr>
      </w:pPr>
    </w:p>
    <w:p w14:paraId="08D795AE" w14:textId="77D70101"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التعاريف</w:t>
      </w:r>
    </w:p>
    <w:p w14:paraId="5195DF85"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المدير الطبي للفعالية</w:t>
      </w:r>
      <w:r w:rsidRPr="00F54B89">
        <w:rPr>
          <w:rFonts w:asciiTheme="majorBidi" w:eastAsia="Times New Roman" w:hAnsiTheme="majorBidi" w:cstheme="majorBidi"/>
          <w:b/>
          <w:bCs/>
          <w:kern w:val="0"/>
          <w14:ligatures w14:val="none"/>
        </w:rPr>
        <w:t>:</w:t>
      </w:r>
      <w:r w:rsidRPr="00F54B89">
        <w:rPr>
          <w:rFonts w:asciiTheme="majorBidi" w:eastAsia="Times New Roman" w:hAnsiTheme="majorBidi" w:cstheme="majorBidi"/>
          <w:kern w:val="0"/>
          <w14:ligatures w14:val="none"/>
        </w:rPr>
        <w:t xml:space="preserve"> </w:t>
      </w:r>
      <w:r w:rsidRPr="00F54B89">
        <w:rPr>
          <w:rFonts w:asciiTheme="majorBidi" w:eastAsia="Times New Roman" w:hAnsiTheme="majorBidi" w:cstheme="majorBidi"/>
          <w:kern w:val="0"/>
          <w:rtl/>
          <w14:ligatures w14:val="none"/>
        </w:rPr>
        <w:t>طبيب مرخّص يُعيّن لفعالية من المستوى 3، ويتولى التخطيط الطبي المتكامل والحوكمة السريرية والقيادة الطبية للفعالية وإعداد خطة</w:t>
      </w:r>
      <w:r w:rsidRPr="00F54B89">
        <w:rPr>
          <w:rFonts w:asciiTheme="majorBidi" w:eastAsia="Times New Roman" w:hAnsiTheme="majorBidi" w:cstheme="majorBidi"/>
          <w:kern w:val="0"/>
          <w14:ligatures w14:val="none"/>
        </w:rPr>
        <w:t xml:space="preserve"> EHMP </w:t>
      </w:r>
      <w:r w:rsidRPr="00F54B89">
        <w:rPr>
          <w:rFonts w:asciiTheme="majorBidi" w:eastAsia="Times New Roman" w:hAnsiTheme="majorBidi" w:cstheme="majorBidi"/>
          <w:kern w:val="0"/>
          <w:rtl/>
          <w14:ligatures w14:val="none"/>
        </w:rPr>
        <w:t>واعتمادها وتنسيق عمل جهات خدمات الطوارئ الطبية ومقدمي الرعاية الطبية المشاركين</w:t>
      </w:r>
      <w:r w:rsidRPr="00F54B89">
        <w:rPr>
          <w:rFonts w:asciiTheme="majorBidi" w:eastAsia="Times New Roman" w:hAnsiTheme="majorBidi" w:cstheme="majorBidi"/>
          <w:kern w:val="0"/>
          <w14:ligatures w14:val="none"/>
        </w:rPr>
        <w:t>.</w:t>
      </w:r>
    </w:p>
    <w:p w14:paraId="7DACCAB4"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 xml:space="preserve">فريق الاستجابة لدعم الحياة الأساسي </w:t>
      </w:r>
      <w:r w:rsidRPr="00F54B89">
        <w:rPr>
          <w:rFonts w:asciiTheme="majorBidi" w:eastAsia="Times New Roman" w:hAnsiTheme="majorBidi" w:cstheme="majorBidi"/>
          <w:b/>
          <w:bCs/>
          <w:kern w:val="0"/>
          <w14:ligatures w14:val="none"/>
        </w:rPr>
        <w:t>(BLS):</w:t>
      </w:r>
      <w:r w:rsidRPr="00F54B89">
        <w:rPr>
          <w:rFonts w:asciiTheme="majorBidi" w:eastAsia="Times New Roman" w:hAnsiTheme="majorBidi" w:cstheme="majorBidi"/>
          <w:kern w:val="0"/>
          <w14:ligatures w14:val="none"/>
        </w:rPr>
        <w:t xml:space="preserve"> </w:t>
      </w:r>
      <w:r w:rsidRPr="00F54B89">
        <w:rPr>
          <w:rFonts w:asciiTheme="majorBidi" w:eastAsia="Times New Roman" w:hAnsiTheme="majorBidi" w:cstheme="majorBidi"/>
          <w:kern w:val="0"/>
          <w:rtl/>
          <w14:ligatures w14:val="none"/>
        </w:rPr>
        <w:t>أفراد مخوّلون من جهة خدمات الطوارئ الطبية أو مقدم الرعاية الطبية التابعين له لتقديم دعم الحياة الأساسي ضمن نطاق ممارستهم المعتمد</w:t>
      </w:r>
      <w:r w:rsidRPr="00F54B89">
        <w:rPr>
          <w:rFonts w:asciiTheme="majorBidi" w:eastAsia="Times New Roman" w:hAnsiTheme="majorBidi" w:cstheme="majorBidi"/>
          <w:kern w:val="0"/>
          <w14:ligatures w14:val="none"/>
        </w:rPr>
        <w:t>.</w:t>
      </w:r>
    </w:p>
    <w:p w14:paraId="68E94FFA"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 xml:space="preserve">الإنعاش القلبي الرئوي </w:t>
      </w:r>
      <w:r w:rsidRPr="00F54B89">
        <w:rPr>
          <w:rFonts w:asciiTheme="majorBidi" w:eastAsia="Times New Roman" w:hAnsiTheme="majorBidi" w:cstheme="majorBidi"/>
          <w:b/>
          <w:bCs/>
          <w:kern w:val="0"/>
          <w14:ligatures w14:val="none"/>
        </w:rPr>
        <w:t>(CPR):</w:t>
      </w:r>
      <w:r w:rsidRPr="00F54B89">
        <w:rPr>
          <w:rFonts w:asciiTheme="majorBidi" w:eastAsia="Times New Roman" w:hAnsiTheme="majorBidi" w:cstheme="majorBidi"/>
          <w:kern w:val="0"/>
          <w14:ligatures w14:val="none"/>
        </w:rPr>
        <w:t xml:space="preserve"> </w:t>
      </w:r>
      <w:r w:rsidRPr="00F54B89">
        <w:rPr>
          <w:rFonts w:asciiTheme="majorBidi" w:eastAsia="Times New Roman" w:hAnsiTheme="majorBidi" w:cstheme="majorBidi"/>
          <w:kern w:val="0"/>
          <w:rtl/>
          <w14:ligatures w14:val="none"/>
        </w:rPr>
        <w:t>ضغطات الصدر وغيرها من إجراءات الإنعاش الطارئة المستخدمة عند توقف القلب</w:t>
      </w:r>
      <w:r w:rsidRPr="00F54B89">
        <w:rPr>
          <w:rFonts w:asciiTheme="majorBidi" w:eastAsia="Times New Roman" w:hAnsiTheme="majorBidi" w:cstheme="majorBidi"/>
          <w:kern w:val="0"/>
          <w14:ligatures w14:val="none"/>
        </w:rPr>
        <w:t>.</w:t>
      </w:r>
    </w:p>
    <w:p w14:paraId="59AE1BEF"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 xml:space="preserve">جهاز مزيل الرجفان الخارجي الآلي </w:t>
      </w:r>
      <w:r w:rsidRPr="00F54B89">
        <w:rPr>
          <w:rFonts w:asciiTheme="majorBidi" w:eastAsia="Times New Roman" w:hAnsiTheme="majorBidi" w:cstheme="majorBidi"/>
          <w:b/>
          <w:bCs/>
          <w:kern w:val="0"/>
          <w14:ligatures w14:val="none"/>
        </w:rPr>
        <w:t>(AED):</w:t>
      </w:r>
      <w:r w:rsidRPr="00F54B89">
        <w:rPr>
          <w:rFonts w:asciiTheme="majorBidi" w:eastAsia="Times New Roman" w:hAnsiTheme="majorBidi" w:cstheme="majorBidi"/>
          <w:kern w:val="0"/>
          <w14:ligatures w14:val="none"/>
        </w:rPr>
        <w:t xml:space="preserve"> </w:t>
      </w:r>
      <w:r w:rsidRPr="00F54B89">
        <w:rPr>
          <w:rFonts w:asciiTheme="majorBidi" w:eastAsia="Times New Roman" w:hAnsiTheme="majorBidi" w:cstheme="majorBidi"/>
          <w:kern w:val="0"/>
          <w:rtl/>
          <w14:ligatures w14:val="none"/>
        </w:rPr>
        <w:t>جهاز محمول يحلل نظم القلب ويمكنه إعطاء صدمة كهربائية عند الحاجة</w:t>
      </w:r>
      <w:r w:rsidRPr="00F54B89">
        <w:rPr>
          <w:rFonts w:asciiTheme="majorBidi" w:eastAsia="Times New Roman" w:hAnsiTheme="majorBidi" w:cstheme="majorBidi"/>
          <w:kern w:val="0"/>
          <w14:ligatures w14:val="none"/>
        </w:rPr>
        <w:t>.</w:t>
      </w:r>
    </w:p>
    <w:p w14:paraId="0772922B"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b/>
          <w:bCs/>
          <w:kern w:val="0"/>
          <w:rtl/>
          <w14:ligatures w14:val="none"/>
        </w:rPr>
        <w:t>الواقعة واجبة الإبلاغ</w:t>
      </w:r>
      <w:r w:rsidRPr="00F54B89">
        <w:rPr>
          <w:rFonts w:asciiTheme="majorBidi" w:eastAsia="Times New Roman" w:hAnsiTheme="majorBidi" w:cstheme="majorBidi"/>
          <w:b/>
          <w:bCs/>
          <w:kern w:val="0"/>
          <w14:ligatures w14:val="none"/>
        </w:rPr>
        <w:t>:</w:t>
      </w:r>
      <w:r w:rsidRPr="00F54B89">
        <w:rPr>
          <w:rFonts w:asciiTheme="majorBidi" w:eastAsia="Times New Roman" w:hAnsiTheme="majorBidi" w:cstheme="majorBidi"/>
          <w:kern w:val="0"/>
          <w14:ligatures w14:val="none"/>
        </w:rPr>
        <w:t xml:space="preserve"> </w:t>
      </w:r>
      <w:r w:rsidRPr="00F54B89">
        <w:rPr>
          <w:rFonts w:asciiTheme="majorBidi" w:eastAsia="Times New Roman" w:hAnsiTheme="majorBidi" w:cstheme="majorBidi"/>
          <w:kern w:val="0"/>
          <w:rtl/>
          <w14:ligatures w14:val="none"/>
        </w:rPr>
        <w:t>نقل إلى المستشفى أو إخلاء طبي؛ أو توقف قلبي؛ أو وفاة؛ أو حادث جسيم؛ أو انقطاع الفعالية أو إنهاؤها لأسباب طبية؛ أو طلب غير مخطط لموارد طبية أو موارد إضافية من خدمات الطوارئ الطبية؛ أو أي واقعة أخرى تطلب وزارة الصحة العامة الإبلاغ عنها</w:t>
      </w:r>
      <w:r w:rsidRPr="00F54B89">
        <w:rPr>
          <w:rFonts w:asciiTheme="majorBidi" w:eastAsia="Times New Roman" w:hAnsiTheme="majorBidi" w:cstheme="majorBidi"/>
          <w:kern w:val="0"/>
          <w14:ligatures w14:val="none"/>
        </w:rPr>
        <w:t>.</w:t>
      </w:r>
    </w:p>
    <w:p w14:paraId="264FD799" w14:textId="77777777" w:rsidR="00F54B89" w:rsidRPr="00F54B89" w:rsidRDefault="00F54B89" w:rsidP="00F54B89">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F54B89">
        <w:rPr>
          <w:rFonts w:asciiTheme="majorBidi" w:eastAsia="Times New Roman" w:hAnsiTheme="majorBidi" w:cstheme="majorBidi"/>
          <w:b/>
          <w:bCs/>
          <w:kern w:val="0"/>
          <w:rtl/>
          <w14:ligatures w14:val="none"/>
        </w:rPr>
        <w:t>المسؤولية</w:t>
      </w:r>
    </w:p>
    <w:p w14:paraId="600EDE39"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يتحمل </w:t>
      </w:r>
      <w:r w:rsidRPr="00F54B89">
        <w:rPr>
          <w:rFonts w:asciiTheme="majorBidi" w:eastAsia="Times New Roman" w:hAnsiTheme="majorBidi" w:cstheme="majorBidi"/>
          <w:b/>
          <w:bCs/>
          <w:kern w:val="0"/>
          <w:rtl/>
          <w14:ligatures w14:val="none"/>
        </w:rPr>
        <w:t>المنظم</w:t>
      </w:r>
      <w:r w:rsidRPr="00F54B89">
        <w:rPr>
          <w:rFonts w:asciiTheme="majorBidi" w:eastAsia="Times New Roman" w:hAnsiTheme="majorBidi" w:cstheme="majorBidi"/>
          <w:kern w:val="0"/>
          <w:rtl/>
          <w14:ligatures w14:val="none"/>
        </w:rPr>
        <w:t xml:space="preserve"> المسؤولية العامة عن </w:t>
      </w:r>
      <w:proofErr w:type="gramStart"/>
      <w:r w:rsidRPr="00F54B89">
        <w:rPr>
          <w:rFonts w:asciiTheme="majorBidi" w:eastAsia="Times New Roman" w:hAnsiTheme="majorBidi" w:cstheme="majorBidi"/>
          <w:kern w:val="0"/>
          <w:rtl/>
          <w14:ligatures w14:val="none"/>
        </w:rPr>
        <w:t>الامتثال</w:t>
      </w:r>
      <w:proofErr w:type="gramEnd"/>
      <w:r w:rsidRPr="00F54B89">
        <w:rPr>
          <w:rFonts w:asciiTheme="majorBidi" w:eastAsia="Times New Roman" w:hAnsiTheme="majorBidi" w:cstheme="majorBidi"/>
          <w:kern w:val="0"/>
          <w:rtl/>
          <w14:ligatures w14:val="none"/>
        </w:rPr>
        <w:t xml:space="preserve"> والتوثيق والترتيبات اللوجستية والتنسيق</w:t>
      </w:r>
      <w:r w:rsidRPr="00F54B89">
        <w:rPr>
          <w:rFonts w:asciiTheme="majorBidi" w:eastAsia="Times New Roman" w:hAnsiTheme="majorBidi" w:cstheme="majorBidi"/>
          <w:kern w:val="0"/>
          <w14:ligatures w14:val="none"/>
        </w:rPr>
        <w:t>.</w:t>
      </w:r>
    </w:p>
    <w:p w14:paraId="35702226"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في فعاليات </w:t>
      </w:r>
      <w:r w:rsidRPr="00F54B89">
        <w:rPr>
          <w:rFonts w:asciiTheme="majorBidi" w:eastAsia="Times New Roman" w:hAnsiTheme="majorBidi" w:cstheme="majorBidi"/>
          <w:b/>
          <w:bCs/>
          <w:kern w:val="0"/>
          <w:rtl/>
          <w14:ligatures w14:val="none"/>
        </w:rPr>
        <w:t xml:space="preserve">المستوى </w:t>
      </w:r>
      <w:r w:rsidRPr="00F54B89">
        <w:rPr>
          <w:rFonts w:asciiTheme="majorBidi" w:eastAsia="Times New Roman" w:hAnsiTheme="majorBidi" w:cstheme="majorBidi"/>
          <w:b/>
          <w:bCs/>
          <w:kern w:val="0"/>
          <w14:ligatures w14:val="none"/>
        </w:rPr>
        <w:t>3</w:t>
      </w:r>
      <w:r w:rsidRPr="00F54B89">
        <w:rPr>
          <w:rFonts w:asciiTheme="majorBidi" w:eastAsia="Times New Roman" w:hAnsiTheme="majorBidi" w:cstheme="majorBidi"/>
          <w:kern w:val="0"/>
          <w:rtl/>
          <w14:ligatures w14:val="none"/>
        </w:rPr>
        <w:t xml:space="preserve">، يتولى </w:t>
      </w:r>
      <w:r w:rsidRPr="00F54B89">
        <w:rPr>
          <w:rFonts w:asciiTheme="majorBidi" w:eastAsia="Times New Roman" w:hAnsiTheme="majorBidi" w:cstheme="majorBidi"/>
          <w:b/>
          <w:bCs/>
          <w:kern w:val="0"/>
          <w:rtl/>
          <w14:ligatures w14:val="none"/>
        </w:rPr>
        <w:t>المدير الطبي للفعالية</w:t>
      </w:r>
      <w:r w:rsidRPr="00F54B89">
        <w:rPr>
          <w:rFonts w:asciiTheme="majorBidi" w:eastAsia="Times New Roman" w:hAnsiTheme="majorBidi" w:cstheme="majorBidi"/>
          <w:kern w:val="0"/>
          <w:rtl/>
          <w14:ligatures w14:val="none"/>
        </w:rPr>
        <w:t xml:space="preserve"> مسؤولية التخطيط الطبي المتكامل وإعداد خطة</w:t>
      </w:r>
      <w:r w:rsidRPr="00F54B89">
        <w:rPr>
          <w:rFonts w:asciiTheme="majorBidi" w:eastAsia="Times New Roman" w:hAnsiTheme="majorBidi" w:cstheme="majorBidi"/>
          <w:kern w:val="0"/>
          <w14:ligatures w14:val="none"/>
        </w:rPr>
        <w:t xml:space="preserve"> EHMP </w:t>
      </w:r>
      <w:r w:rsidRPr="00F54B89">
        <w:rPr>
          <w:rFonts w:asciiTheme="majorBidi" w:eastAsia="Times New Roman" w:hAnsiTheme="majorBidi" w:cstheme="majorBidi"/>
          <w:kern w:val="0"/>
          <w:rtl/>
          <w14:ligatures w14:val="none"/>
        </w:rPr>
        <w:t>واعتمادها</w:t>
      </w:r>
      <w:r w:rsidRPr="00F54B89">
        <w:rPr>
          <w:rFonts w:asciiTheme="majorBidi" w:eastAsia="Times New Roman" w:hAnsiTheme="majorBidi" w:cstheme="majorBidi"/>
          <w:kern w:val="0"/>
          <w14:ligatures w14:val="none"/>
        </w:rPr>
        <w:t>.</w:t>
      </w:r>
    </w:p>
    <w:p w14:paraId="29DAE5CC" w14:textId="77777777" w:rsidR="00F54B89" w:rsidRPr="00F54B89" w:rsidRDefault="00F54B89" w:rsidP="00F54B89">
      <w:pPr>
        <w:bidi/>
        <w:spacing w:before="100" w:beforeAutospacing="1" w:after="100" w:afterAutospacing="1" w:line="240" w:lineRule="auto"/>
        <w:rPr>
          <w:rFonts w:asciiTheme="majorBidi" w:eastAsia="Times New Roman" w:hAnsiTheme="majorBidi" w:cstheme="majorBidi"/>
          <w:kern w:val="0"/>
          <w14:ligatures w14:val="none"/>
        </w:rPr>
      </w:pPr>
      <w:r w:rsidRPr="00F54B89">
        <w:rPr>
          <w:rFonts w:asciiTheme="majorBidi" w:eastAsia="Times New Roman" w:hAnsiTheme="majorBidi" w:cstheme="majorBidi"/>
          <w:kern w:val="0"/>
          <w:rtl/>
          <w14:ligatures w14:val="none"/>
        </w:rPr>
        <w:t xml:space="preserve">وتبقى كل </w:t>
      </w:r>
      <w:r w:rsidRPr="00F54B89">
        <w:rPr>
          <w:rFonts w:asciiTheme="majorBidi" w:eastAsia="Times New Roman" w:hAnsiTheme="majorBidi" w:cstheme="majorBidi"/>
          <w:b/>
          <w:bCs/>
          <w:kern w:val="0"/>
          <w:rtl/>
          <w14:ligatures w14:val="none"/>
        </w:rPr>
        <w:t>جهة من جهات خدمات الطوارئ الطبية أو مقدم للرعاية الطبية مشارك</w:t>
      </w:r>
      <w:r w:rsidRPr="00F54B89">
        <w:rPr>
          <w:rFonts w:asciiTheme="majorBidi" w:eastAsia="Times New Roman" w:hAnsiTheme="majorBidi" w:cstheme="majorBidi"/>
          <w:kern w:val="0"/>
          <w:rtl/>
          <w14:ligatures w14:val="none"/>
        </w:rPr>
        <w:t xml:space="preserve"> مسؤولة مهنياً وتنظيمياً عن كوادرها ومؤهلاتهم وترخيصهم وتجهيزاتهم وبروتوكولاتهم وممارستهم السريرية وتوثيق رعاية المرضى وإقراراتهم والخدمات التي يقدمونها</w:t>
      </w:r>
      <w:r w:rsidRPr="00F54B89">
        <w:rPr>
          <w:rFonts w:asciiTheme="majorBidi" w:eastAsia="Times New Roman" w:hAnsiTheme="majorBidi" w:cstheme="majorBidi"/>
          <w:kern w:val="0"/>
          <w14:ligatures w14:val="none"/>
        </w:rPr>
        <w:t>.</w:t>
      </w:r>
    </w:p>
    <w:p w14:paraId="0E89CBDD" w14:textId="77777777" w:rsidR="00F54B89" w:rsidRPr="00F54B89" w:rsidRDefault="00F54B89" w:rsidP="00F54B89">
      <w:pPr>
        <w:bidi/>
        <w:rPr>
          <w:rFonts w:asciiTheme="majorBidi" w:hAnsiTheme="majorBidi" w:cstheme="majorBidi"/>
          <w:rtl/>
        </w:rPr>
      </w:pPr>
    </w:p>
    <w:sectPr w:rsidR="00F54B89" w:rsidRPr="00F54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89"/>
    <w:rsid w:val="000570FD"/>
    <w:rsid w:val="00F54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CA99"/>
  <w15:chartTrackingRefBased/>
  <w15:docId w15:val="{8A5425E5-46B0-6249-9133-5E709637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89"/>
    <w:rPr>
      <w:rFonts w:eastAsiaTheme="majorEastAsia" w:cstheme="majorBidi"/>
      <w:color w:val="272727" w:themeColor="text1" w:themeTint="D8"/>
    </w:rPr>
  </w:style>
  <w:style w:type="paragraph" w:styleId="Title">
    <w:name w:val="Title"/>
    <w:basedOn w:val="Normal"/>
    <w:next w:val="Normal"/>
    <w:link w:val="TitleChar"/>
    <w:uiPriority w:val="10"/>
    <w:qFormat/>
    <w:rsid w:val="00F5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89"/>
    <w:pPr>
      <w:spacing w:before="160"/>
      <w:jc w:val="center"/>
    </w:pPr>
    <w:rPr>
      <w:i/>
      <w:iCs/>
      <w:color w:val="404040" w:themeColor="text1" w:themeTint="BF"/>
    </w:rPr>
  </w:style>
  <w:style w:type="character" w:customStyle="1" w:styleId="QuoteChar">
    <w:name w:val="Quote Char"/>
    <w:basedOn w:val="DefaultParagraphFont"/>
    <w:link w:val="Quote"/>
    <w:uiPriority w:val="29"/>
    <w:rsid w:val="00F54B89"/>
    <w:rPr>
      <w:i/>
      <w:iCs/>
      <w:color w:val="404040" w:themeColor="text1" w:themeTint="BF"/>
    </w:rPr>
  </w:style>
  <w:style w:type="paragraph" w:styleId="ListParagraph">
    <w:name w:val="List Paragraph"/>
    <w:basedOn w:val="Normal"/>
    <w:uiPriority w:val="34"/>
    <w:qFormat/>
    <w:rsid w:val="00F54B89"/>
    <w:pPr>
      <w:ind w:left="720"/>
      <w:contextualSpacing/>
    </w:pPr>
  </w:style>
  <w:style w:type="character" w:styleId="IntenseEmphasis">
    <w:name w:val="Intense Emphasis"/>
    <w:basedOn w:val="DefaultParagraphFont"/>
    <w:uiPriority w:val="21"/>
    <w:qFormat/>
    <w:rsid w:val="00F54B89"/>
    <w:rPr>
      <w:i/>
      <w:iCs/>
      <w:color w:val="0F4761" w:themeColor="accent1" w:themeShade="BF"/>
    </w:rPr>
  </w:style>
  <w:style w:type="paragraph" w:styleId="IntenseQuote">
    <w:name w:val="Intense Quote"/>
    <w:basedOn w:val="Normal"/>
    <w:next w:val="Normal"/>
    <w:link w:val="IntenseQuoteChar"/>
    <w:uiPriority w:val="30"/>
    <w:qFormat/>
    <w:rsid w:val="00F54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B89"/>
    <w:rPr>
      <w:i/>
      <w:iCs/>
      <w:color w:val="0F4761" w:themeColor="accent1" w:themeShade="BF"/>
    </w:rPr>
  </w:style>
  <w:style w:type="character" w:styleId="IntenseReference">
    <w:name w:val="Intense Reference"/>
    <w:basedOn w:val="DefaultParagraphFont"/>
    <w:uiPriority w:val="32"/>
    <w:qFormat/>
    <w:rsid w:val="00F54B89"/>
    <w:rPr>
      <w:b/>
      <w:bCs/>
      <w:smallCaps/>
      <w:color w:val="0F4761" w:themeColor="accent1" w:themeShade="BF"/>
      <w:spacing w:val="5"/>
    </w:rPr>
  </w:style>
  <w:style w:type="paragraph" w:styleId="NormalWeb">
    <w:name w:val="Normal (Web)"/>
    <w:basedOn w:val="Normal"/>
    <w:uiPriority w:val="99"/>
    <w:semiHidden/>
    <w:unhideWhenUsed/>
    <w:rsid w:val="00F54B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4B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604</Words>
  <Characters>3685</Characters>
  <Application>Microsoft Office Word</Application>
  <DocSecurity>0</DocSecurity>
  <Lines>131</Lines>
  <Paragraphs>109</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Mazen El Sayed</cp:lastModifiedBy>
  <cp:revision>1</cp:revision>
  <dcterms:created xsi:type="dcterms:W3CDTF">2026-09-29T16:52:00Z</dcterms:created>
  <dcterms:modified xsi:type="dcterms:W3CDTF">2026-09-29T16:56:00Z</dcterms:modified>
</cp:coreProperties>
</file>