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Основной текст"/>
        <w:jc w:val="center"/>
        <w:rPr>
          <w:rFonts w:ascii="Helvetica" w:cs="Helvetica" w:hAnsi="Helvetica" w:eastAsia="Helvetica"/>
          <w:sz w:val="32"/>
          <w:szCs w:val="32"/>
          <w:u w:color="2f2f37"/>
        </w:rPr>
      </w:pPr>
      <w:r>
        <w:rPr>
          <w:rFonts w:ascii="Helvetica" w:hAnsi="Helvetica" w:hint="default"/>
          <w:sz w:val="32"/>
          <w:szCs w:val="32"/>
          <w:u w:color="2f2f37"/>
          <w:rtl w:val="0"/>
        </w:rPr>
        <w:t>Домашнє завдання до теми «</w:t>
      </w:r>
      <w:r>
        <w:rPr>
          <w:rFonts w:ascii="Helvetica" w:hAnsi="Helvetica"/>
          <w:sz w:val="32"/>
          <w:szCs w:val="32"/>
          <w:u w:color="2f2f37"/>
          <w:rtl w:val="0"/>
          <w:lang w:val="de-DE"/>
        </w:rPr>
        <w:t>Apache Kafka</w:t>
      </w:r>
      <w:r>
        <w:rPr>
          <w:rFonts w:ascii="Helvetica" w:hAnsi="Helvetica" w:hint="default"/>
          <w:sz w:val="32"/>
          <w:szCs w:val="32"/>
          <w:u w:color="2f2f37"/>
          <w:rtl w:val="0"/>
          <w:lang w:val="it-IT"/>
        </w:rPr>
        <w:t>»</w:t>
      </w:r>
    </w:p>
    <w:p>
      <w:pPr>
        <w:pStyle w:val="Основной текст"/>
        <w:rPr>
          <w:rFonts w:ascii="Helvetica" w:cs="Helvetica" w:hAnsi="Helvetica" w:eastAsia="Helvetica"/>
          <w:sz w:val="32"/>
          <w:szCs w:val="32"/>
          <w:u w:color="2f2f37"/>
        </w:rPr>
      </w:pPr>
    </w:p>
    <w:p>
      <w:pPr>
        <w:pStyle w:val="Основной текст"/>
        <w:numPr>
          <w:ilvl w:val="0"/>
          <w:numId w:val="2"/>
        </w:numPr>
        <w:rPr>
          <w:rFonts w:ascii="Arial" w:hAnsi="Arial"/>
          <w:lang w:val="en-US"/>
        </w:rPr>
      </w:pPr>
      <w:r>
        <w:rPr>
          <w:rFonts w:ascii="Arial" w:hAnsi="Arial"/>
          <w:rtl w:val="0"/>
          <w:lang w:val="en-US"/>
        </w:rPr>
        <w:t>C</w:t>
      </w:r>
      <w:r>
        <w:rPr>
          <w:rFonts w:ascii="Arial" w:hAnsi="Arial" w:hint="default"/>
          <w:spacing w:val="-1"/>
          <w:rtl w:val="0"/>
        </w:rPr>
        <w:t xml:space="preserve">крин трьох топіків з команди </w:t>
      </w:r>
      <w:r>
        <w:rPr>
          <w:rFonts w:ascii="Arial" w:hAnsi="Arial"/>
          <w:spacing w:val="-1"/>
          <w:shd w:val="clear" w:color="auto" w:fill="eceff1"/>
          <w:rtl w:val="0"/>
          <w:lang w:val="en-US"/>
        </w:rPr>
        <w:t>[print(topic) for topic in</w:t>
      </w:r>
      <w:r>
        <w:rPr>
          <w:rFonts w:ascii="Arial" w:hAnsi="Arial"/>
          <w:spacing w:val="-1"/>
          <w:shd w:val="clear" w:color="auto" w:fill="eceff1"/>
          <w:rtl w:val="0"/>
          <w:lang w:val="en-US"/>
        </w:rPr>
        <w:t xml:space="preserve"> </w:t>
      </w:r>
      <w:r>
        <w:rPr>
          <w:rFonts w:ascii="Arial" w:hAnsi="Arial"/>
          <w:spacing w:val="-1"/>
          <w:shd w:val="clear" w:color="auto" w:fill="eceff1"/>
          <w:rtl w:val="0"/>
          <w:lang w:val="en-US"/>
        </w:rPr>
        <w:t>admin_client.list_topics() if "my_name" in topic]</w:t>
      </w:r>
      <w:r>
        <w:rPr>
          <w:rFonts w:ascii="Arial" w:hAnsi="Arial"/>
          <w:spacing w:val="-1"/>
          <w:rtl w:val="0"/>
        </w:rPr>
        <w:t xml:space="preserve"> </w:t>
      </w:r>
      <w:r>
        <w:rPr>
          <w:rFonts w:ascii="Arial" w:hAnsi="Arial"/>
          <w:spacing w:val="-1"/>
          <w:rtl w:val="0"/>
          <w:lang w:val="en-US"/>
        </w:rPr>
        <w:t>.</w:t>
      </w:r>
      <w:r>
        <w:rPr>
          <w:rFonts w:ascii="Arial" w:cs="Arial" w:hAnsi="Arial" w:eastAsia="Arial"/>
          <w:spacing w:val="-1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291629</wp:posOffset>
            </wp:positionV>
            <wp:extent cx="6120057" cy="353346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25" name="officeArt object" descr="task_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ask_1.png" descr="task_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5334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 w:after="240"/>
        <w:ind w:left="0" w:right="0" w:firstLine="0"/>
        <w:jc w:val="left"/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На скриншоті показано успішне виконання програми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0"/>
          <w:numId w:val="4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Ініціалізація </w:t>
      </w:r>
      <w:r>
        <w:rPr>
          <w:rFonts w:ascii="Arial" w:hAnsi="Arial"/>
          <w:b w:val="1"/>
          <w:bCs w:val="1"/>
          <w:outline w:val="0"/>
          <w:color w:val="2f2f37"/>
          <w:rtl w:val="0"/>
          <w:lang w:val="es-ES_tradnl"/>
          <w14:textFill>
            <w14:solidFill>
              <w14:srgbClr w14:val="2F2F37"/>
            </w14:solidFill>
          </w14:textFill>
        </w:rPr>
        <w:t>KafkaAdminClient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Клієнт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Kafka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успішно ініціалізовано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про що свідчить повідомлення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✅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 </w:t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KafkaAdminClient successfully initialized.</w:t>
      </w:r>
    </w:p>
    <w:p>
      <w:pPr>
        <w:pStyle w:val="По умолчанию"/>
        <w:numPr>
          <w:ilvl w:val="0"/>
          <w:numId w:val="4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Перевірка та створення топіків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Виведено три топіки з іменами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yuliia_building_sensors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yuliia_temperature_alerts</w:t>
      </w:r>
    </w:p>
    <w:p>
      <w:pPr>
        <w:pStyle w:val="По умолчанию"/>
        <w:numPr>
          <w:ilvl w:val="2"/>
          <w:numId w:val="6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yuliia_humidity_alerts</w:t>
      </w:r>
      <w:r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br w:type="textWrapping"/>
        <w:t>Усі три топіки вже існують у кластері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що підтверджується статусом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(already exists).</w:t>
      </w:r>
    </w:p>
    <w:p>
      <w:pPr>
        <w:pStyle w:val="По умолчанию"/>
        <w:numPr>
          <w:ilvl w:val="0"/>
          <w:numId w:val="7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Список існуючих топіків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У розділі </w:t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 xml:space="preserve">==== All Existing Topics ====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виведено частину списку всіх існуючих топіків у кластері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перші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10).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Серед них присутні як загальні топіки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наприклад</w:t>
      </w:r>
      <w:r>
        <w:rPr>
          <w:rFonts w:ascii="Arial" w:hAnsi="Arial"/>
          <w:outline w:val="0"/>
          <w:color w:val="2f2f37"/>
          <w:rtl w:val="0"/>
          <w:lang w:val="pt-PT"/>
          <w14:textFill>
            <w14:solidFill>
              <w14:srgbClr w14:val="2F2F37"/>
            </w14:solidFill>
          </w14:textFill>
        </w:rPr>
        <w:t xml:space="preserve">, iot_alerts),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так і топіки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створені іншими користувачами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8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Обмежений вивід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В кінці виводу зазначено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що ще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246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топіків не показані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...and 246 more topics not displayed.</w:t>
      </w:r>
    </w:p>
    <w:p>
      <w:pPr>
        <w:pStyle w:val="По умолчанию"/>
        <w:numPr>
          <w:ilvl w:val="0"/>
          <w:numId w:val="9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Закриття з</w:t>
      </w:r>
      <w:r>
        <w:rPr>
          <w:rFonts w:ascii="Arial" w:hAnsi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'</w:t>
      </w: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єднання</w:t>
      </w:r>
    </w:p>
    <w:p>
      <w:pPr>
        <w:pStyle w:val="По умолчанию"/>
        <w:numPr>
          <w:ilvl w:val="1"/>
          <w:numId w:val="6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Після завершення операцій підключення до </w:t>
      </w:r>
      <w:r>
        <w:rPr>
          <w:rFonts w:ascii="Arial" w:hAnsi="Arial"/>
          <w:outline w:val="0"/>
          <w:color w:val="2f2f37"/>
          <w:rtl w:val="0"/>
          <w:lang w:val="fr-FR"/>
          <w14:textFill>
            <w14:solidFill>
              <w14:srgbClr w14:val="2F2F37"/>
            </w14:solidFill>
          </w14:textFill>
        </w:rPr>
        <w:t xml:space="preserve">KafkaAdminClient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було успішно закрито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  <w:r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br w:type="textWrapping"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🔒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 </w:t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KafkaAdminClient connection closed.</w:t>
      </w:r>
    </w:p>
    <w:p>
      <w:pPr>
        <w:pStyle w:val="По умолчанию"/>
        <w:tabs>
          <w:tab w:val="left" w:pos="940"/>
          <w:tab w:val="left" w:pos="1440"/>
        </w:tabs>
        <w:bidi w:val="0"/>
        <w:spacing w:before="0"/>
        <w:ind w:left="1440" w:right="0" w:hanging="1440"/>
        <w:jc w:val="left"/>
        <w:rPr>
          <w:rFonts w:ascii="Arial" w:cs="Arial" w:hAnsi="Arial" w:eastAsia="Arial"/>
          <w:outline w:val="0"/>
          <w:color w:val="2f2f37"/>
          <w:spacing w:val="-1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Основной текст"/>
        <w:rPr>
          <w:rFonts w:ascii="Arial" w:cs="Arial" w:hAnsi="Arial" w:eastAsia="Arial"/>
          <w:spacing w:val="-1"/>
        </w:rPr>
      </w:pPr>
    </w:p>
    <w:p>
      <w:pPr>
        <w:pStyle w:val="Основной текст"/>
        <w:numPr>
          <w:ilvl w:val="0"/>
          <w:numId w:val="2"/>
        </w:numPr>
        <w:rPr>
          <w:rFonts w:ascii="Arial" w:hAnsi="Arial"/>
          <w:lang w:val="en-US"/>
        </w:rPr>
      </w:pPr>
      <w:r>
        <w:rPr>
          <w:rFonts w:ascii="Arial" w:hAnsi="Arial"/>
          <w:spacing w:val="-1"/>
          <w:rtl w:val="0"/>
          <w:lang w:val="en-US"/>
        </w:rPr>
        <w:t>C</w:t>
      </w:r>
      <w:r>
        <w:rPr>
          <w:rFonts w:ascii="Arial" w:hAnsi="Arial" w:hint="default"/>
          <w:spacing w:val="-1"/>
          <w:rtl w:val="0"/>
        </w:rPr>
        <w:t xml:space="preserve">крин генерації даних сенсорів та відправки даних в </w:t>
      </w:r>
      <w:r>
        <w:rPr>
          <w:rFonts w:ascii="Arial" w:hAnsi="Arial"/>
          <w:spacing w:val="-1"/>
          <w:shd w:val="clear" w:color="auto" w:fill="eceff1"/>
          <w:rtl w:val="0"/>
          <w:lang w:val="en-US"/>
        </w:rPr>
        <w:t>building_sensors</w:t>
      </w:r>
      <w:r>
        <w:rPr>
          <w:rFonts w:ascii="Arial" w:hAnsi="Arial" w:hint="default"/>
          <w:spacing w:val="-1"/>
          <w:rtl w:val="0"/>
        </w:rPr>
        <w:t xml:space="preserve"> з демонстрацією двох </w:t>
      </w:r>
      <w:r>
        <w:rPr>
          <w:rFonts w:ascii="Arial" w:hAnsi="Arial"/>
          <w:spacing w:val="-1"/>
          <w:rtl w:val="0"/>
        </w:rPr>
        <w:t>(</w:t>
      </w:r>
      <w:r>
        <w:rPr>
          <w:rFonts w:ascii="Arial" w:hAnsi="Arial" w:hint="default"/>
          <w:spacing w:val="-1"/>
          <w:rtl w:val="0"/>
        </w:rPr>
        <w:t>або більше</w:t>
      </w:r>
      <w:r>
        <w:rPr>
          <w:rFonts w:ascii="Arial" w:hAnsi="Arial"/>
          <w:spacing w:val="-1"/>
          <w:rtl w:val="0"/>
        </w:rPr>
        <w:t xml:space="preserve">) </w:t>
      </w:r>
      <w:r>
        <w:rPr>
          <w:rFonts w:ascii="Arial" w:hAnsi="Arial" w:hint="default"/>
          <w:spacing w:val="-1"/>
          <w:rtl w:val="0"/>
        </w:rPr>
        <w:t>одночасних роботи двох запусків програми</w:t>
      </w:r>
      <w:r>
        <w:rPr>
          <w:rFonts w:ascii="Arial" w:hAnsi="Arial"/>
          <w:spacing w:val="-1"/>
          <w:rtl w:val="0"/>
          <w:lang w:val="en-US"/>
        </w:rPr>
        <w:t>.</w:t>
      </w:r>
      <w:r>
        <w:rPr>
          <w:rFonts w:ascii="Arial" w:cs="Arial" w:hAnsi="Arial" w:eastAsia="Arial"/>
          <w:spacing w:val="-1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194728</wp:posOffset>
            </wp:positionV>
            <wp:extent cx="6120057" cy="27329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4"/>
                <wp:lineTo x="0" y="21634"/>
                <wp:lineTo x="0" y="0"/>
              </wp:wrapPolygon>
            </wp:wrapThrough>
            <wp:docPr id="1073741826" name="officeArt object" descr="task_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task_2.png" descr="task_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7329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rPr>
          <w:rFonts w:ascii="Arial" w:cs="Arial" w:hAnsi="Arial" w:eastAsia="Arial"/>
        </w:rPr>
      </w:pPr>
      <w:r>
        <w:rPr>
          <w:rFonts w:ascii="Arial" w:hAnsi="Arial" w:hint="default"/>
          <w:rtl w:val="0"/>
        </w:rPr>
        <w:t>Деталі</w:t>
      </w:r>
      <w:r>
        <w:rPr>
          <w:rFonts w:ascii="Arial" w:hAnsi="Arial"/>
          <w:rtl w:val="0"/>
        </w:rPr>
        <w:t>:</w:t>
      </w:r>
    </w:p>
    <w:p>
      <w:pPr>
        <w:pStyle w:val="По умолчанию"/>
        <w:numPr>
          <w:ilvl w:val="0"/>
          <w:numId w:val="11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Генерація даних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Кожна програма генерує дані з ідентифікатором сенсора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rtl w:val="0"/>
          <w:lang w:val="it-IT"/>
          <w14:textFill>
            <w14:solidFill>
              <w14:srgbClr w14:val="2F2F37"/>
            </w14:solidFill>
          </w14:textFill>
        </w:rPr>
        <w:t>Sensor ID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),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температурою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rtl w:val="0"/>
          <w:lang w:val="it-IT"/>
          <w14:textFill>
            <w14:solidFill>
              <w14:srgbClr w14:val="2F2F37"/>
            </w14:solidFill>
          </w14:textFill>
        </w:rPr>
        <w:t>Temperature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),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вологістю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rtl w:val="0"/>
          <w:lang w:val="fr-FR"/>
          <w14:textFill>
            <w14:solidFill>
              <w14:srgbClr w14:val="2F2F37"/>
            </w14:solidFill>
          </w14:textFill>
        </w:rPr>
        <w:t>Humidity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)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та часовою міткою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b w:val="1"/>
          <w:bCs w:val="1"/>
          <w:outline w:val="0"/>
          <w:color w:val="2f2f37"/>
          <w:rtl w:val="0"/>
          <w:lang w:val="it-IT"/>
          <w14:textFill>
            <w14:solidFill>
              <w14:srgbClr w14:val="2F2F37"/>
            </w14:solidFill>
          </w14:textFill>
        </w:rPr>
        <w:t>Timestamp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).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Для кожного сенсора створюються унікальні значення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які включають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3"/>
        </w:numPr>
        <w:bidi w:val="0"/>
        <w:spacing w:before="0"/>
        <w:ind w:right="0"/>
        <w:jc w:val="left"/>
        <w:rPr>
          <w:rFonts w:ascii="Arial" w:hAnsi="Arial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  <w:t>sensor_id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 (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унікальний ідентифікатор сенсора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),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температуру у градусах Цельсія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,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вологість у відсотках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,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часову мітку формату </w:t>
      </w:r>
      <w:r>
        <w:rPr>
          <w:rFonts w:ascii="Arial" w:hAnsi="Arial"/>
          <w:outline w:val="0"/>
          <w:color w:val="2f2f37"/>
          <w:sz w:val="26"/>
          <w:szCs w:val="26"/>
          <w:rtl w:val="0"/>
          <w14:textFill>
            <w14:solidFill>
              <w14:srgbClr w14:val="2F2F37"/>
            </w14:solidFill>
          </w14:textFill>
        </w:rPr>
        <w:t>YYYY-MM-DDTHH:MM:SS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15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Відправка даних до </w:t>
      </w:r>
      <w:r>
        <w:rPr>
          <w:rFonts w:ascii="Arial" w:hAnsi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Kafka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Згенеровані дані перетворюються в </w:t>
      </w:r>
      <w:r>
        <w:rPr>
          <w:rFonts w:ascii="Arial" w:hAnsi="Arial"/>
          <w:outline w:val="0"/>
          <w:color w:val="2f2f37"/>
          <w:rtl w:val="0"/>
          <w:lang w:val="de-DE"/>
          <w14:textFill>
            <w14:solidFill>
              <w14:srgbClr w14:val="2F2F37"/>
            </w14:solidFill>
          </w14:textFill>
        </w:rPr>
        <w:t>JSON-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формат і відправляються до топіка </w:t>
      </w:r>
      <w:r>
        <w:rPr>
          <w:rFonts w:ascii="Arial" w:hAnsi="Arial"/>
          <w:b w:val="1"/>
          <w:bCs w:val="1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  <w:t>building_sensors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Для кожного відправлення у виводі відображено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Повідомлення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що було надіслано 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fr-FR"/>
          <w14:textFill>
            <w14:solidFill>
              <w14:srgbClr w14:val="2F2F37"/>
            </w14:solidFill>
          </w14:textFill>
        </w:rPr>
        <w:t>Message sent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),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 xml:space="preserve">Назву топіка 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(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  <w:t>Data sent to Kafka topic building_sensors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).</w:t>
      </w:r>
    </w:p>
    <w:p>
      <w:pPr>
        <w:pStyle w:val="По умолчанию"/>
        <w:numPr>
          <w:ilvl w:val="0"/>
          <w:numId w:val="11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:lang w:val="ru-RU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:lang w:val="ru-RU"/>
          <w14:textFill>
            <w14:solidFill>
              <w14:srgbClr w14:val="2F2F37"/>
            </w14:solidFill>
          </w14:textFill>
        </w:rPr>
        <w:t>Одночасний запуск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Ліва і права частини скриншота демонструють незалежні запуски двох екземплярів програми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Обидва процеси успішно працюють одночасно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генеруючи унікальні дані та відправляючи їх до одного топіка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0"/>
          <w:numId w:val="16"/>
        </w:numPr>
        <w:bidi w:val="0"/>
        <w:spacing w:before="0" w:after="240"/>
        <w:ind w:right="0"/>
        <w:jc w:val="left"/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Унікальність даних</w:t>
      </w:r>
    </w:p>
    <w:p>
      <w:pPr>
        <w:pStyle w:val="По умолчанию"/>
        <w:numPr>
          <w:ilvl w:val="1"/>
          <w:numId w:val="13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Кожен запуск генерує окремі записи даних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які не дублюються між собою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Наприклад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: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Ліва програма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 xml:space="preserve">: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it-IT"/>
          <w14:textFill>
            <w14:solidFill>
              <w14:srgbClr w14:val="2F2F37"/>
            </w14:solidFill>
          </w14:textFill>
        </w:rPr>
        <w:t>Sensor ID: 1add87bb-...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it-IT"/>
          <w14:textFill>
            <w14:solidFill>
              <w14:srgbClr w14:val="2F2F37"/>
            </w14:solidFill>
          </w14:textFill>
        </w:rPr>
        <w:t>Temperature: 32.60</w:t>
      </w:r>
      <w:r>
        <w:rPr>
          <w:rFonts w:ascii="Arial" w:hAnsi="Arial" w:hint="default"/>
          <w:outline w:val="0"/>
          <w:color w:val="2f2f37"/>
          <w:sz w:val="26"/>
          <w:szCs w:val="26"/>
          <w:rtl w:val="0"/>
          <w:lang w:val="it-IT"/>
          <w14:textFill>
            <w14:solidFill>
              <w14:srgbClr w14:val="2F2F37"/>
            </w14:solidFill>
          </w14:textFill>
        </w:rPr>
        <w:t>°</w:t>
      </w:r>
      <w:r>
        <w:rPr>
          <w:rFonts w:ascii="Arial" w:hAnsi="Arial"/>
          <w:outline w:val="0"/>
          <w:color w:val="2f2f37"/>
          <w:sz w:val="26"/>
          <w:szCs w:val="26"/>
          <w:rtl w:val="0"/>
          <w14:textFill>
            <w14:solidFill>
              <w14:srgbClr w14:val="2F2F37"/>
            </w14:solidFill>
          </w14:textFill>
        </w:rPr>
        <w:t>C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numPr>
          <w:ilvl w:val="2"/>
          <w:numId w:val="14"/>
        </w:numPr>
        <w:bidi w:val="0"/>
        <w:spacing w:before="0"/>
        <w:ind w:right="0"/>
        <w:jc w:val="left"/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Права програма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 xml:space="preserve">: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de-DE"/>
          <w14:textFill>
            <w14:solidFill>
              <w14:srgbClr w14:val="2F2F37"/>
            </w14:solidFill>
          </w14:textFill>
        </w:rPr>
        <w:t>Sensor ID: e3aac1b9-...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it-IT"/>
          <w14:textFill>
            <w14:solidFill>
              <w14:srgbClr w14:val="2F2F37"/>
            </w14:solidFill>
          </w14:textFill>
        </w:rPr>
        <w:t>Temperature: 34.05</w:t>
      </w:r>
      <w:r>
        <w:rPr>
          <w:rFonts w:ascii="Arial" w:hAnsi="Arial" w:hint="default"/>
          <w:outline w:val="0"/>
          <w:color w:val="2f2f37"/>
          <w:sz w:val="26"/>
          <w:szCs w:val="26"/>
          <w:rtl w:val="0"/>
          <w:lang w:val="it-IT"/>
          <w14:textFill>
            <w14:solidFill>
              <w14:srgbClr w14:val="2F2F37"/>
            </w14:solidFill>
          </w14:textFill>
        </w:rPr>
        <w:t>°</w:t>
      </w:r>
      <w:r>
        <w:rPr>
          <w:rFonts w:ascii="Arial" w:hAnsi="Arial"/>
          <w:outline w:val="0"/>
          <w:color w:val="2f2f37"/>
          <w:sz w:val="26"/>
          <w:szCs w:val="26"/>
          <w:rtl w:val="0"/>
          <w14:textFill>
            <w14:solidFill>
              <w14:srgbClr w14:val="2F2F37"/>
            </w14:solidFill>
          </w14:textFill>
        </w:rPr>
        <w:t>C</w:t>
      </w:r>
      <w:r>
        <w:rPr>
          <w:rFonts w:ascii="Arial" w:hAnsi="Arial"/>
          <w:outline w:val="0"/>
          <w:color w:val="2f2f37"/>
          <w:sz w:val="24"/>
          <w:szCs w:val="24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Основной текст"/>
        <w:rPr>
          <w:rFonts w:ascii="Arial" w:cs="Arial" w:hAnsi="Arial" w:eastAsia="Arial"/>
        </w:rPr>
      </w:pPr>
    </w:p>
    <w:p>
      <w:pPr>
        <w:pStyle w:val="Основной текст"/>
        <w:numPr>
          <w:ilvl w:val="0"/>
          <w:numId w:val="19"/>
        </w:numPr>
        <w:shd w:val="clear" w:color="auto" w:fill="ffffff"/>
        <w:bidi w:val="0"/>
        <w:spacing w:before="100" w:after="100" w:line="240" w:lineRule="auto"/>
        <w:ind w:right="0"/>
        <w:jc w:val="left"/>
        <w:rPr>
          <w:rFonts w:ascii="Arial" w:hAnsi="Arial" w:hint="default"/>
          <w:kern w:val="2"/>
          <w:u w:color="000000"/>
          <w:shd w:val="nil" w:color="auto" w:fill="auto"/>
          <w:rtl w:val="0"/>
        </w:rPr>
      </w:pPr>
      <w:r>
        <w:rPr>
          <w:rFonts w:ascii="Arial" w:hAnsi="Arial" w:hint="default"/>
          <w:kern w:val="2"/>
          <w:u w:color="000000"/>
          <w:shd w:val="nil" w:color="auto" w:fill="auto"/>
          <w:rtl w:val="0"/>
        </w:rPr>
        <w:t>С</w:t>
      </w:r>
      <w:r>
        <w:rPr>
          <w:rFonts w:ascii="Arial" w:hAnsi="Arial" w:hint="default"/>
          <w:spacing w:val="-1"/>
          <w:kern w:val="0"/>
          <w:u w:color="2f2f37"/>
          <w:shd w:val="nil" w:color="auto" w:fill="auto"/>
          <w:rtl w:val="0"/>
        </w:rPr>
        <w:t>крин отримання даних та фільтрації саме тих даних</w:t>
      </w:r>
      <w:r>
        <w:rPr>
          <w:rFonts w:ascii="Arial" w:hAnsi="Arial"/>
          <w:spacing w:val="-1"/>
          <w:kern w:val="0"/>
          <w:u w:color="2f2f37"/>
          <w:shd w:val="nil" w:color="auto" w:fill="auto"/>
          <w:rtl w:val="0"/>
        </w:rPr>
        <w:t xml:space="preserve">, </w:t>
      </w:r>
      <w:r>
        <w:rPr>
          <w:rFonts w:ascii="Arial" w:hAnsi="Arial" w:hint="default"/>
          <w:spacing w:val="-1"/>
          <w:kern w:val="0"/>
          <w:u w:color="2f2f37"/>
          <w:shd w:val="nil" w:color="auto" w:fill="auto"/>
          <w:rtl w:val="0"/>
        </w:rPr>
        <w:t>що будуть далі використані та з демонстрацією того</w:t>
      </w:r>
      <w:r>
        <w:rPr>
          <w:rFonts w:ascii="Arial" w:hAnsi="Arial"/>
          <w:spacing w:val="-1"/>
          <w:kern w:val="0"/>
          <w:u w:color="2f2f37"/>
          <w:shd w:val="nil" w:color="auto" w:fill="auto"/>
          <w:rtl w:val="0"/>
        </w:rPr>
        <w:t xml:space="preserve">, </w:t>
      </w:r>
      <w:r>
        <w:rPr>
          <w:rFonts w:ascii="Arial" w:hAnsi="Arial" w:hint="default"/>
          <w:spacing w:val="-1"/>
          <w:kern w:val="0"/>
          <w:u w:color="2f2f37"/>
          <w:shd w:val="nil" w:color="auto" w:fill="auto"/>
          <w:rtl w:val="0"/>
        </w:rPr>
        <w:t>що відфільтровані дані були послані у відповідні топіки</w:t>
      </w:r>
      <w:r>
        <w:rPr>
          <w:rFonts w:ascii="Arial" w:hAnsi="Arial"/>
          <w:spacing w:val="-1"/>
          <w:kern w:val="0"/>
          <w:u w:color="2f2f37"/>
          <w:shd w:val="nil" w:color="auto" w:fill="auto"/>
          <w:rtl w:val="0"/>
        </w:rPr>
        <w:t>.</w:t>
      </w:r>
      <w:r>
        <w:rPr>
          <w:rFonts w:ascii="Arial" w:cs="Arial" w:hAnsi="Arial" w:eastAsia="Arial"/>
          <w:spacing w:val="-1"/>
          <w:kern w:val="0"/>
          <w:u w:color="2f2f37"/>
          <w:shd w:val="nil" w:color="auto" w:fill="auto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922062</wp:posOffset>
            </wp:positionH>
            <wp:positionV relativeFrom="line">
              <wp:posOffset>208475</wp:posOffset>
            </wp:positionV>
            <wp:extent cx="4263410" cy="4260023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599" y="21600"/>
                <wp:lineTo x="21599" y="0"/>
                <wp:lineTo x="0" y="0"/>
              </wp:wrapPolygon>
            </wp:wrapThrough>
            <wp:docPr id="1073741827" name="officeArt object" descr="task_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task_3.png" descr="task_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30392"/>
                    <a:stretch>
                      <a:fillRect/>
                    </a:stretch>
                  </pic:blipFill>
                  <pic:spPr>
                    <a:xfrm>
                      <a:off x="0" y="0"/>
                      <a:ext cx="4263410" cy="42600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Основной текст"/>
        <w:shd w:val="clear" w:color="auto" w:fill="ffffff"/>
        <w:bidi w:val="0"/>
        <w:spacing w:before="100" w:after="100" w:line="240" w:lineRule="auto"/>
        <w:ind w:left="0" w:right="0" w:firstLine="0"/>
        <w:jc w:val="left"/>
        <w:rPr>
          <w:rFonts w:ascii="Arial" w:cs="Arial" w:hAnsi="Arial" w:eastAsia="Arial"/>
          <w:spacing w:val="-1"/>
          <w:kern w:val="0"/>
          <w:u w:color="2f2f37"/>
          <w:shd w:val="nil" w:color="auto" w:fill="auto"/>
          <w:rtl w:val="0"/>
        </w:rPr>
      </w:pP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Скріншот демонструє процес обробки даних із сенсорів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включаючи перевірку температури й вологості на відповідність пороговим значенням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У разі перевищення порогу генеруються тривожні повідомлення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які надсилаються у відповідні топіки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такі як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fr-FR"/>
          <w14:textFill>
            <w14:solidFill>
              <w14:srgbClr w14:val="2F2F37"/>
            </w14:solidFill>
          </w14:textFill>
        </w:rPr>
        <w:t>temperature_alerts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 або </w:t>
      </w:r>
      <w:r>
        <w:rPr>
          <w:rFonts w:ascii="Arial" w:hAnsi="Arial"/>
          <w:outline w:val="0"/>
          <w:color w:val="2f2f37"/>
          <w:sz w:val="26"/>
          <w:szCs w:val="26"/>
          <w:rtl w:val="0"/>
          <w:lang w:val="en-US"/>
          <w14:textFill>
            <w14:solidFill>
              <w14:srgbClr w14:val="2F2F37"/>
            </w14:solidFill>
          </w14:textFill>
        </w:rPr>
        <w:t>humidity_alerts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Усі відфільтровані дані успішно відправляються за призначенням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4. </w:t>
      </w: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</w:t>
      </w:r>
      <w:r>
        <w:rPr>
          <w:rFonts w:ascii="Arial" w:hAnsi="Arial" w:hint="default"/>
          <w:b w:val="1"/>
          <w:bCs w:val="1"/>
          <w:outline w:val="0"/>
          <w:color w:val="2f2f37"/>
          <w:spacing w:val="-1"/>
          <w:u w:color="2f2f37"/>
          <w:rtl w:val="0"/>
          <w:lang w:val="ru-RU"/>
          <w14:textFill>
            <w14:solidFill>
              <w14:srgbClr w14:val="2F2F37"/>
            </w14:solidFill>
          </w14:textFill>
        </w:rPr>
        <w:t>крин з результатом запису відфільтрованих даних</w:t>
      </w:r>
      <w:r>
        <w:rPr>
          <w:rFonts w:ascii="Arial" w:cs="Arial" w:hAnsi="Arial" w:eastAsia="Arial"/>
          <w:b w:val="1"/>
          <w:bCs w:val="1"/>
          <w:outline w:val="0"/>
          <w:color w:val="2f2f37"/>
          <w:spacing w:val="-1"/>
          <w:u w:color="2f2f37"/>
          <w:rtl w:val="0"/>
          <w:lang w:val="ru-RU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249685</wp:posOffset>
            </wp:positionV>
            <wp:extent cx="6120057" cy="348853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28" name="officeArt object" descr="task_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task_4.png" descr="task_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4885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Скріншот демонструє результати обробки даних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:lang w:val="ru-RU"/>
          <w14:textFill>
            <w14:solidFill>
              <w14:srgbClr w14:val="2F2F37"/>
            </w14:solidFill>
          </w14:textFill>
        </w:rPr>
        <w:t>де вказано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які сенсори перевищили порогові значення температури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і для них було отримано відповідні сповіщення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.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Для інших сенсорів повідомлень про перевищення не було зафіксовано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, 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про що свідчать рядки з текстом </w:t>
      </w:r>
      <w:r>
        <w:rPr>
          <w:rFonts w:ascii="Arial" w:hAnsi="Arial"/>
          <w:outline w:val="0"/>
          <w:color w:val="2f2f37"/>
          <w:rtl w:val="0"/>
          <w:lang w:val="en-US"/>
          <w14:textFill>
            <w14:solidFill>
              <w14:srgbClr w14:val="2F2F37"/>
            </w14:solidFill>
          </w14:textFill>
        </w:rPr>
        <w:t>"No alerts received</w:t>
      </w:r>
      <w:r>
        <w:rPr>
          <w:rFonts w:ascii="Arial" w:hAnsi="Arial" w:hint="default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»</w:t>
      </w:r>
      <w:r>
        <w:rPr>
          <w:rFonts w:ascii="Arial" w:hAnsi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.</w:t>
      </w:r>
    </w:p>
    <w:p>
      <w:pPr>
        <w:pStyle w:val="По умолчанию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2f2f37"/>
          <w:rtl w:val="0"/>
          <w14:textFill>
            <w14:solidFill>
              <w14:srgbClr w14:val="2F2F37"/>
            </w14:solidFill>
          </w14:textFill>
        </w:rPr>
      </w:pPr>
    </w:p>
    <w:p>
      <w:pPr>
        <w:pStyle w:val="По умолчанию"/>
        <w:bidi w:val="0"/>
        <w:spacing w:before="0"/>
        <w:ind w:left="0" w:right="0" w:firstLine="0"/>
        <w:jc w:val="left"/>
        <w:rPr>
          <w:rtl w:val="0"/>
        </w:rPr>
      </w:pPr>
      <w:r>
        <w:rPr>
          <w:rFonts w:ascii="Arial" w:hAnsi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 xml:space="preserve">5. </w:t>
      </w:r>
      <w:r>
        <w:rPr>
          <w:rFonts w:ascii="Arial" w:hAnsi="Arial" w:hint="default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t>Скрин одночасної генерацї декількох завдань</w:t>
      </w:r>
      <w:r>
        <w:rPr>
          <w:rFonts w:ascii="Arial" w:cs="Arial" w:hAnsi="Arial" w:eastAsia="Arial"/>
          <w:b w:val="1"/>
          <w:bCs w:val="1"/>
          <w:outline w:val="0"/>
          <w:color w:val="2f2f37"/>
          <w:rtl w:val="0"/>
          <w14:textFill>
            <w14:solidFill>
              <w14:srgbClr w14:val="2F2F37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-22787</wp:posOffset>
            </wp:positionH>
            <wp:positionV relativeFrom="line">
              <wp:posOffset>186336</wp:posOffset>
            </wp:positionV>
            <wp:extent cx="6136494" cy="213287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29" name="officeArt object" descr="scree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.png" descr="screen.png"/>
                    <pic:cNvPicPr>
                      <a:picLocks noChangeAspect="0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94" cy="21328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9"/>
      <w:footerReference w:type="default" r:id="rId10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Montserrat">
    <w:charset w:val="00"/>
    <w:family w:val="roman"/>
    <w:pitch w:val="default"/>
  </w:font>
  <w:font w:name="Helvetica">
    <w:charset w:val="00"/>
    <w:family w:val="roman"/>
    <w:pitch w:val="default"/>
  </w:font>
  <w:font w:name="Helvetica Neue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С числами"/>
  </w:abstractNum>
  <w:abstractNum w:abstractNumId="1">
    <w:multiLevelType w:val="hybridMultilevel"/>
    <w:styleLink w:val="С числами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7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1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4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83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219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255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91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3273" w:hanging="39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Большой пункт"/>
  </w:abstractNum>
  <w:abstractNum w:abstractNumId="3">
    <w:multiLevelType w:val="hybridMultilevel"/>
    <w:styleLink w:val="Большой пункт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Большой пункт.0"/>
  </w:abstractNum>
  <w:abstractNum w:abstractNumId="5">
    <w:multiLevelType w:val="hybridMultilevel"/>
    <w:styleLink w:val="Большой пункт.0"/>
    <w:lvl w:ilvl="0">
      <w:start w:val="1"/>
      <w:numFmt w:val="bullet"/>
      <w:suff w:val="tab"/>
      <w:lvlText w:val="•"/>
      <w:lvlJc w:val="left"/>
      <w:pPr>
        <w:ind w:left="262" w:hanging="26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56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8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0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9"/>
        <w:szCs w:val="29"/>
        <w:highlight w:val="none"/>
        <w:vertAlign w:val="baseline"/>
      </w:rPr>
    </w:lvl>
  </w:abstractNum>
  <w:abstractNum w:abstractNumId="6">
    <w:multiLevelType w:val="hybridMultilevel"/>
    <w:numStyleLink w:val="Пункт"/>
  </w:abstractNum>
  <w:abstractNum w:abstractNumId="7">
    <w:multiLevelType w:val="hybridMultilevel"/>
    <w:styleLink w:val="Пункт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2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9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6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38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10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82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54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260" w:hanging="500"/>
      </w:pPr>
      <w:rPr>
        <w:rFonts w:ascii="Times Roman" w:cs="Times Roman" w:hAnsi="Times Roman" w:eastAsia="Times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Пункт.0"/>
  </w:abstractNum>
  <w:abstractNum w:abstractNumId="9">
    <w:multiLevelType w:val="hybridMultilevel"/>
    <w:styleLink w:val="Пункт.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4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56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28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0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2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42" w:hanging="462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1"/>
  </w:abstractNum>
  <w:abstractNum w:abstractNumId="1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751" w:hanging="391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2"/>
    <w:lvlOverride w:ilvl="0">
      <w:startOverride w:val="3"/>
    </w:lvlOverride>
  </w:num>
  <w:num w:numId="8">
    <w:abstractNumId w:val="2"/>
    <w:lvlOverride w:ilvl="0">
      <w:startOverride w:val="4"/>
    </w:lvlOverride>
  </w:num>
  <w:num w:numId="9">
    <w:abstractNumId w:val="2"/>
    <w:lvlOverride w:ilvl="0">
      <w:startOverride w:val="5"/>
    </w:lvlOverride>
  </w:num>
  <w:num w:numId="10">
    <w:abstractNumId w:val="7"/>
  </w:num>
  <w:num w:numId="11">
    <w:abstractNumId w:val="6"/>
  </w:num>
  <w:num w:numId="12">
    <w:abstractNumId w:val="9"/>
  </w:num>
  <w:num w:numId="13">
    <w:abstractNumId w:val="8"/>
  </w:num>
  <w:num w:numId="14">
    <w:abstractNumId w:val="8"/>
    <w:lvlOverride w:ilvl="0">
      <w:lvl w:ilvl="0">
        <w:start w:val="1"/>
        <w:numFmt w:val="bullet"/>
        <w:suff w:val="tab"/>
        <w:lvlText w:val="•"/>
        <w:lvlJc w:val="left"/>
        <w:pPr>
          <w:ind w:left="196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◦"/>
        <w:lvlJc w:val="left"/>
        <w:pPr>
          <w:ind w:left="1440" w:hanging="5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▪"/>
        <w:lvlJc w:val="left"/>
        <w:pPr>
          <w:ind w:left="21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▪"/>
        <w:lvlJc w:val="left"/>
        <w:pPr>
          <w:ind w:left="28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▪"/>
        <w:lvlJc w:val="left"/>
        <w:pPr>
          <w:ind w:left="356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▪"/>
        <w:lvlJc w:val="left"/>
        <w:pPr>
          <w:ind w:left="428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▪"/>
        <w:lvlJc w:val="left"/>
        <w:pPr>
          <w:ind w:left="500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▪"/>
        <w:lvlJc w:val="left"/>
        <w:pPr>
          <w:ind w:left="572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▪"/>
        <w:lvlJc w:val="left"/>
        <w:pPr>
          <w:ind w:left="6442" w:hanging="462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15">
    <w:abstractNumId w:val="6"/>
    <w:lvlOverride w:ilvl="0">
      <w:startOverride w:val="2"/>
    </w:lvlOverride>
  </w:num>
  <w:num w:numId="16">
    <w:abstractNumId w:val="6"/>
    <w:lvlOverride w:ilvl="0">
      <w:startOverride w:val="4"/>
    </w:lvlOverride>
  </w:num>
  <w:num w:numId="17">
    <w:abstractNumId w:val="11"/>
  </w:num>
  <w:num w:numId="18">
    <w:abstractNumId w:val="10"/>
  </w:num>
  <w:num w:numId="19">
    <w:abstractNumId w:val="10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88" w:lineRule="auto"/>
      <w:ind w:left="0" w:right="0" w:firstLine="0"/>
      <w:jc w:val="left"/>
      <w:outlineLvl w:val="9"/>
    </w:pPr>
    <w:rPr>
      <w:rFonts w:ascii="Montserrat" w:cs="Montserrat" w:hAnsi="Montserrat" w:eastAsia="Montserrat"/>
      <w:b w:val="1"/>
      <w:bCs w:val="1"/>
      <w:i w:val="0"/>
      <w:iCs w:val="0"/>
      <w:caps w:val="0"/>
      <w:smallCaps w:val="0"/>
      <w:strike w:val="0"/>
      <w:dstrike w:val="0"/>
      <w:outline w:val="0"/>
      <w:color w:val="2f2f37"/>
      <w:spacing w:val="0"/>
      <w:kern w:val="0"/>
      <w:position w:val="0"/>
      <w:sz w:val="24"/>
      <w:szCs w:val="24"/>
      <w:u w:val="none" w:color="2f2f37"/>
      <w:shd w:val="clear" w:color="auto" w:fill="ffffff"/>
      <w:vertAlign w:val="baseline"/>
      <w14:textOutline>
        <w14:noFill/>
      </w14:textOutline>
      <w14:textFill>
        <w14:solidFill>
          <w14:srgbClr w14:val="2F2F37"/>
        </w14:solidFill>
      </w14:textFill>
    </w:rPr>
  </w:style>
  <w:style w:type="numbering" w:styleId="С числами">
    <w:name w:val="С числами"/>
    <w:pPr>
      <w:numPr>
        <w:numId w:val="1"/>
      </w:numPr>
    </w:p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Большой пункт">
    <w:name w:val="Большой пункт"/>
    <w:pPr>
      <w:numPr>
        <w:numId w:val="3"/>
      </w:numPr>
    </w:pPr>
  </w:style>
  <w:style w:type="numbering" w:styleId="Большой пункт.0">
    <w:name w:val="Большой пункт.0"/>
    <w:pPr>
      <w:numPr>
        <w:numId w:val="5"/>
      </w:numPr>
    </w:pPr>
  </w:style>
  <w:style w:type="numbering" w:styleId="Пункт">
    <w:name w:val="Пункт"/>
    <w:pPr>
      <w:numPr>
        <w:numId w:val="10"/>
      </w:numPr>
    </w:pPr>
  </w:style>
  <w:style w:type="numbering" w:styleId="Пункт.0">
    <w:name w:val="Пункт.0"/>
    <w:pPr>
      <w:numPr>
        <w:numId w:val="12"/>
      </w:numPr>
    </w:pPr>
  </w:style>
  <w:style w:type="numbering" w:styleId="Импортированный стиль 1">
    <w:name w:val="Импортированный стиль 1"/>
    <w:pPr>
      <w:numPr>
        <w:numId w:val="1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numbering" Target="numbering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200" u="none" kumimoji="0" normalizeH="0">
            <a:ln>
              <a:noFill/>
            </a:ln>
            <a:solidFill>
              <a:srgbClr val="2F2F37"/>
            </a:solidFill>
            <a:effectLst/>
            <a:uFill>
              <a:solidFill>
                <a:srgbClr val="2F2F37"/>
              </a:solidFill>
            </a:uFill>
            <a:latin typeface="Montserrat"/>
            <a:ea typeface="Montserrat"/>
            <a:cs typeface="Montserrat"/>
            <a:sym typeface="Montserrat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