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1"/>
      </w:pPr>
    </w:p>
    <w:p>
      <w:pPr>
        <w:pStyle w:val="41"/>
      </w:pPr>
      <w:r>
        <w:rPr>
          <w:rFonts w:hint="eastAsia"/>
        </w:rPr>
        <w:t>北京邮电大学</w:t>
      </w:r>
    </w:p>
    <w:p>
      <w:pPr>
        <w:pStyle w:val="41"/>
      </w:pPr>
      <w:r>
        <w:rPr>
          <w:rFonts w:hint="eastAsia"/>
        </w:rPr>
        <w:t>计算机学院（示范性软件学院）</w:t>
      </w:r>
    </w:p>
    <w:p>
      <w:pPr>
        <w:pStyle w:val="133"/>
      </w:pPr>
    </w:p>
    <w:p>
      <w:pPr>
        <w:pStyle w:val="133"/>
      </w:pPr>
      <w:r>
        <w:rPr>
          <w:rFonts w:hint="eastAsia"/>
        </w:rPr>
        <w:t>实验报告</w:t>
      </w:r>
    </w:p>
    <w:p>
      <w:pPr>
        <w:pStyle w:val="133"/>
      </w:pPr>
    </w:p>
    <w:p>
      <w:pPr>
        <w:pStyle w:val="145"/>
        <w:ind w:left="1558" w:leftChars="742"/>
      </w:pPr>
      <w:r>
        <w:rPr>
          <w:rFonts w:hint="eastAsia"/>
        </w:rPr>
        <w:t>课程名称：</w:t>
      </w:r>
      <w:r>
        <w:t xml:space="preserve"> </w:t>
      </w:r>
      <w:r>
        <w:rPr>
          <w:rFonts w:hint="eastAsia"/>
          <w:u w:val="single"/>
        </w:rPr>
        <w:t xml:space="preserve">  </w:t>
      </w:r>
      <w:r>
        <w:rPr>
          <w:u w:val="single"/>
        </w:rPr>
        <w:t xml:space="preserve">  </w:t>
      </w:r>
      <w:r>
        <w:rPr>
          <w:rFonts w:hint="eastAsia"/>
          <w:u w:val="single"/>
        </w:rPr>
        <w:t xml:space="preserve"> </w:t>
      </w:r>
      <w:r>
        <w:rPr>
          <w:u w:val="single"/>
        </w:rPr>
        <w:t xml:space="preserve"> 区块链技术</w:t>
      </w:r>
      <w:r>
        <w:rPr>
          <w:rFonts w:hint="eastAsia"/>
          <w:u w:val="single"/>
        </w:rPr>
        <w:t xml:space="preserve">原理 </w:t>
      </w:r>
      <w:r>
        <w:rPr>
          <w:u w:val="single"/>
        </w:rPr>
        <w:t xml:space="preserve">     </w:t>
      </w:r>
      <w:r>
        <w:rPr>
          <w:rFonts w:hint="eastAsia"/>
          <w:u w:val="single"/>
        </w:rPr>
        <w:t xml:space="preserve">  </w:t>
      </w:r>
    </w:p>
    <w:p>
      <w:pPr>
        <w:pStyle w:val="145"/>
        <w:ind w:left="1558" w:leftChars="742"/>
      </w:pPr>
      <w:r>
        <w:rPr>
          <w:rFonts w:hint="eastAsia"/>
        </w:rPr>
        <w:t>项目名称：</w:t>
      </w:r>
      <w:r>
        <w:t xml:space="preserve"> </w:t>
      </w:r>
      <w:r>
        <w:rPr>
          <w:rFonts w:hint="eastAsia"/>
          <w:u w:val="single"/>
        </w:rPr>
        <w:t xml:space="preserve">   </w:t>
      </w:r>
      <w:r>
        <w:rPr>
          <w:u w:val="single"/>
        </w:rPr>
        <w:t xml:space="preserve">  </w:t>
      </w:r>
      <w:r>
        <w:rPr>
          <w:rFonts w:hint="eastAsia"/>
          <w:u w:val="single"/>
        </w:rPr>
        <w:t xml:space="preserve">以太坊溯源系统实验  </w:t>
      </w:r>
      <w:r>
        <w:rPr>
          <w:u w:val="single"/>
        </w:rPr>
        <w:t xml:space="preserve">    </w:t>
      </w:r>
      <w:r>
        <w:rPr>
          <w:rFonts w:hint="eastAsia"/>
          <w:u w:val="single"/>
        </w:rPr>
        <w:t xml:space="preserve"> </w:t>
      </w:r>
    </w:p>
    <w:p>
      <w:pPr>
        <w:pStyle w:val="145"/>
        <w:ind w:left="1558" w:leftChars="742"/>
      </w:pPr>
    </w:p>
    <w:p>
      <w:pPr>
        <w:pStyle w:val="145"/>
        <w:ind w:left="1558" w:leftChars="742"/>
      </w:pPr>
      <w:r>
        <w:rPr>
          <w:rFonts w:hint="eastAsia"/>
        </w:rPr>
        <w:t>项目完成人：</w:t>
      </w:r>
    </w:p>
    <w:p>
      <w:pPr>
        <w:pStyle w:val="145"/>
        <w:ind w:left="2409" w:leftChars="1147"/>
        <w:rPr>
          <w:rFonts w:hint="default"/>
          <w:u w:val="single"/>
          <w:lang w:val="en-US"/>
        </w:rPr>
      </w:pPr>
      <w:r>
        <w:rPr>
          <w:rFonts w:hint="eastAsia"/>
        </w:rPr>
        <w:t>姓名：</w:t>
      </w:r>
      <w:r>
        <w:rPr>
          <w:rFonts w:hint="eastAsia"/>
          <w:u w:val="single"/>
        </w:rPr>
        <w:t xml:space="preserve">  </w:t>
      </w:r>
      <w:r>
        <w:rPr>
          <w:rFonts w:hint="eastAsia"/>
          <w:u w:val="single"/>
          <w:lang w:val="en-US" w:eastAsia="zh-CN"/>
        </w:rPr>
        <w:t>孙津硕</w:t>
      </w:r>
      <w:r>
        <w:rPr>
          <w:rFonts w:hint="eastAsia"/>
          <w:u w:val="single"/>
        </w:rPr>
        <w:t xml:space="preserve">  </w:t>
      </w:r>
      <w:r>
        <w:rPr>
          <w:rFonts w:hint="eastAsia"/>
        </w:rPr>
        <w:t>学号：</w:t>
      </w:r>
      <w:r>
        <w:rPr>
          <w:rFonts w:hint="eastAsia"/>
          <w:u w:val="single"/>
        </w:rPr>
        <w:t xml:space="preserve"> </w:t>
      </w:r>
      <w:r>
        <w:rPr>
          <w:rFonts w:hint="eastAsia"/>
          <w:u w:val="single"/>
          <w:lang w:val="en-US" w:eastAsia="zh-CN"/>
        </w:rPr>
        <w:t xml:space="preserve">2023140748 </w:t>
      </w:r>
    </w:p>
    <w:p>
      <w:pPr>
        <w:pStyle w:val="145"/>
        <w:ind w:left="2409" w:leftChars="1147"/>
      </w:pPr>
      <w:r>
        <w:rPr>
          <w:rFonts w:hint="eastAsia"/>
        </w:rPr>
        <w:t>姓名：</w:t>
      </w:r>
      <w:r>
        <w:rPr>
          <w:rFonts w:hint="eastAsia"/>
          <w:u w:val="single"/>
        </w:rPr>
        <w:t xml:space="preserve">  </w:t>
      </w:r>
      <w:r>
        <w:rPr>
          <w:rFonts w:hint="eastAsia"/>
          <w:u w:val="single"/>
          <w:lang w:val="en-US" w:eastAsia="zh-CN"/>
        </w:rPr>
        <w:t>赵振宇</w:t>
      </w:r>
      <w:r>
        <w:rPr>
          <w:rFonts w:hint="eastAsia"/>
          <w:u w:val="single"/>
        </w:rPr>
        <w:t xml:space="preserve">  </w:t>
      </w:r>
      <w:r>
        <w:rPr>
          <w:rFonts w:hint="eastAsia"/>
        </w:rPr>
        <w:t>学号：</w:t>
      </w:r>
      <w:r>
        <w:rPr>
          <w:rFonts w:hint="eastAsia"/>
          <w:u w:val="single"/>
        </w:rPr>
        <w:t xml:space="preserve">         </w:t>
      </w:r>
    </w:p>
    <w:p>
      <w:pPr>
        <w:pStyle w:val="145"/>
        <w:ind w:left="2409" w:leftChars="1147"/>
      </w:pPr>
      <w:r>
        <w:rPr>
          <w:rFonts w:hint="eastAsia"/>
        </w:rPr>
        <w:t>姓名：</w:t>
      </w:r>
      <w:r>
        <w:rPr>
          <w:rFonts w:hint="eastAsia"/>
          <w:u w:val="single"/>
        </w:rPr>
        <w:t xml:space="preserve">          </w:t>
      </w:r>
      <w:r>
        <w:rPr>
          <w:rFonts w:hint="eastAsia"/>
        </w:rPr>
        <w:t>学号：</w:t>
      </w:r>
      <w:r>
        <w:rPr>
          <w:rFonts w:hint="eastAsia"/>
          <w:u w:val="single"/>
        </w:rPr>
        <w:t xml:space="preserve">         </w:t>
      </w:r>
    </w:p>
    <w:p>
      <w:pPr>
        <w:pStyle w:val="145"/>
        <w:ind w:left="2409" w:leftChars="1147"/>
      </w:pPr>
      <w:r>
        <w:rPr>
          <w:rFonts w:hint="eastAsia"/>
        </w:rPr>
        <w:t>姓名：</w:t>
      </w:r>
      <w:r>
        <w:rPr>
          <w:rFonts w:hint="eastAsia"/>
          <w:u w:val="single"/>
        </w:rPr>
        <w:t xml:space="preserve">          </w:t>
      </w:r>
      <w:r>
        <w:rPr>
          <w:rFonts w:hint="eastAsia"/>
        </w:rPr>
        <w:t>学号：</w:t>
      </w:r>
      <w:r>
        <w:rPr>
          <w:rFonts w:hint="eastAsia"/>
          <w:u w:val="single"/>
        </w:rPr>
        <w:t xml:space="preserve">         </w:t>
      </w:r>
    </w:p>
    <w:p>
      <w:pPr>
        <w:pStyle w:val="145"/>
        <w:ind w:left="2409" w:leftChars="1147"/>
      </w:pPr>
    </w:p>
    <w:p>
      <w:pPr>
        <w:pStyle w:val="145"/>
        <w:ind w:left="1558" w:leftChars="742"/>
      </w:pPr>
      <w:r>
        <w:rPr>
          <w:rFonts w:hint="eastAsia"/>
        </w:rPr>
        <w:t>指导教师：</w:t>
      </w:r>
      <w:r>
        <w:rPr>
          <w:rFonts w:hint="eastAsia"/>
          <w:u w:val="single"/>
        </w:rPr>
        <w:t xml:space="preserve">           杨 谈          </w:t>
      </w:r>
    </w:p>
    <w:p>
      <w:pPr>
        <w:pStyle w:val="145"/>
        <w:ind w:left="1558" w:leftChars="742"/>
        <w:sectPr>
          <w:pgSz w:w="11906" w:h="16838"/>
          <w:pgMar w:top="1440" w:right="1800" w:bottom="1440" w:left="1800" w:header="851" w:footer="992" w:gutter="0"/>
          <w:cols w:space="425" w:num="1"/>
          <w:docGrid w:type="lines" w:linePitch="312" w:charSpace="0"/>
        </w:sectPr>
      </w:pPr>
      <w:r>
        <w:rPr>
          <w:rFonts w:hint="eastAsia"/>
        </w:rPr>
        <w:t>日</w:t>
      </w:r>
      <w:r>
        <w:t xml:space="preserve"> </w:t>
      </w:r>
      <w:r>
        <w:rPr>
          <w:rFonts w:hint="eastAsia"/>
        </w:rPr>
        <w:t xml:space="preserve">   期：</w:t>
      </w:r>
      <w:r>
        <w:rPr>
          <w:rFonts w:hint="eastAsia"/>
          <w:u w:val="single"/>
        </w:rPr>
        <w:t xml:space="preserve">   </w:t>
      </w:r>
      <w:r>
        <w:rPr>
          <w:rFonts w:hint="eastAsia"/>
          <w:u w:val="single"/>
          <w:lang w:val="en-US" w:eastAsia="zh-CN"/>
        </w:rPr>
        <w:t>2023</w:t>
      </w:r>
      <w:r>
        <w:rPr>
          <w:rFonts w:hint="eastAsia"/>
          <w:u w:val="single"/>
        </w:rPr>
        <w:t xml:space="preserve">  </w:t>
      </w:r>
      <w:r>
        <w:rPr>
          <w:rFonts w:hint="eastAsia"/>
        </w:rPr>
        <w:t>年</w:t>
      </w:r>
      <w:r>
        <w:rPr>
          <w:rFonts w:hint="eastAsia"/>
          <w:u w:val="single"/>
        </w:rPr>
        <w:t xml:space="preserve">  </w:t>
      </w:r>
      <w:r>
        <w:rPr>
          <w:rFonts w:hint="eastAsia"/>
          <w:u w:val="single"/>
          <w:lang w:val="en-US" w:eastAsia="zh-CN"/>
        </w:rPr>
        <w:t>12</w:t>
      </w:r>
      <w:r>
        <w:rPr>
          <w:rFonts w:hint="eastAsia"/>
          <w:u w:val="single"/>
        </w:rPr>
        <w:t xml:space="preserve">  </w:t>
      </w:r>
      <w:r>
        <w:rPr>
          <w:rFonts w:hint="eastAsia"/>
        </w:rPr>
        <w:t>月</w:t>
      </w:r>
      <w:r>
        <w:rPr>
          <w:rFonts w:hint="eastAsia"/>
          <w:u w:val="single"/>
        </w:rPr>
        <w:t xml:space="preserve">  </w:t>
      </w:r>
      <w:r>
        <w:rPr>
          <w:rFonts w:hint="eastAsia"/>
          <w:u w:val="single"/>
          <w:lang w:val="en-US" w:eastAsia="zh-CN"/>
        </w:rPr>
        <w:t>23</w:t>
      </w:r>
      <w:r>
        <w:rPr>
          <w:rFonts w:hint="eastAsia"/>
          <w:u w:val="single"/>
        </w:rPr>
        <w:t xml:space="preserve">  </w:t>
      </w:r>
      <w:r>
        <w:rPr>
          <w:rFonts w:hint="eastAsia"/>
        </w:rPr>
        <w:t>日</w:t>
      </w:r>
    </w:p>
    <w:p>
      <w:pPr>
        <w:pStyle w:val="2"/>
        <w:ind w:left="606" w:hanging="606"/>
      </w:pPr>
      <w:r>
        <w:t xml:space="preserve"> </w:t>
      </w:r>
      <w:r>
        <w:rPr>
          <w:rFonts w:hint="eastAsia"/>
        </w:rPr>
        <w:t>实验目的</w:t>
      </w:r>
    </w:p>
    <w:p>
      <w:pPr>
        <w:pStyle w:val="3"/>
        <w:spacing w:before="62" w:after="62"/>
        <w:ind w:left="0" w:leftChars="0" w:firstLine="420" w:firstLineChars="0"/>
        <w:rPr>
          <w:rFonts w:hint="eastAsia"/>
        </w:rPr>
      </w:pPr>
      <w:r>
        <w:rPr>
          <w:rFonts w:hint="eastAsia"/>
        </w:rPr>
        <w:t>本次实验的主要目的是</w:t>
      </w:r>
      <w:r>
        <w:rPr>
          <w:rFonts w:hint="eastAsia"/>
          <w:lang w:val="en-US" w:eastAsia="zh-CN"/>
        </w:rPr>
        <w:t>通过编写部署智能合约及创建基于以太坊的溯源系统，</w:t>
      </w:r>
      <w:r>
        <w:rPr>
          <w:rFonts w:hint="eastAsia"/>
        </w:rPr>
        <w:t>让参与者深入理解以太坊的智能合约编写与部署流程，以及如何基于以太坊私链构建一个实际应用场景——溯源 Dapp。通过本实验，</w:t>
      </w:r>
      <w:r>
        <w:rPr>
          <w:rFonts w:hint="eastAsia"/>
          <w:lang w:val="en-US" w:eastAsia="zh-CN"/>
        </w:rPr>
        <w:t>学会并</w:t>
      </w:r>
      <w:r>
        <w:rPr>
          <w:rFonts w:hint="eastAsia"/>
        </w:rPr>
        <w:t>掌握智能合约的编写、编译和测试方法，并能够运用以太坊平台创建并实现一个完整的区块链防伪溯源系统。</w:t>
      </w:r>
    </w:p>
    <w:p>
      <w:pPr>
        <w:pStyle w:val="2"/>
        <w:ind w:left="606" w:hanging="606"/>
        <w:rPr>
          <w:rFonts w:hint="eastAsia"/>
        </w:rPr>
      </w:pPr>
      <w:r>
        <w:rPr>
          <w:rFonts w:hint="eastAsia"/>
        </w:rPr>
        <w:t xml:space="preserve"> 实验内容</w:t>
      </w:r>
    </w:p>
    <w:p>
      <w:pPr>
        <w:pStyle w:val="3"/>
        <w:rPr>
          <w:rFonts w:hint="eastAsia"/>
        </w:rPr>
      </w:pPr>
      <w:r>
        <w:rPr>
          <w:rFonts w:hint="eastAsia"/>
        </w:rPr>
        <w:t>随着区块链技术的快速发展，其在防伪溯源场景的应用价值日益凸显，受到众多科技巨头的关注与布局。其中，数据溯源的核心在于如何有效地构建数据模型，以确保源头信息的有效获取、存储及后期利用。为此，实验过程中需针对不同业务领域和应用场景抽象出合适的数据模型，并规范各类数据接入标准；同时，将复杂的业务流程细化成各个阶段，针对性地整合不同阶段产生的业务数据；最后，运用数据特征标识技术，实现在整个生命周期内追踪和查询数据的历史版本。</w:t>
      </w:r>
    </w:p>
    <w:p>
      <w:pPr>
        <w:pStyle w:val="3"/>
        <w:rPr>
          <w:rFonts w:hint="eastAsia"/>
        </w:rPr>
      </w:pPr>
      <w:r>
        <w:rPr>
          <w:rFonts w:hint="eastAsia"/>
        </w:rPr>
        <w:t>本次实验旨在通过实践探索区块链技术在防伪溯源领域的广泛应用潜力，并结合以太坊智能合约开发一个基于食品追溯的Dapp。实验内容具体涵盖了以下四个核心步骤：</w:t>
      </w:r>
    </w:p>
    <w:p>
      <w:pPr>
        <w:pStyle w:val="3"/>
        <w:rPr>
          <w:rFonts w:hint="eastAsia"/>
        </w:rPr>
      </w:pPr>
      <w:r>
        <w:rPr>
          <w:rFonts w:hint="eastAsia"/>
        </w:rPr>
        <w:t>1. 首先，参照实验一的指导搭建并配置以太坊私链环境，确保其成功启动运行，为后续实验提供稳定的区块链基础设施。</w:t>
      </w:r>
    </w:p>
    <w:p>
      <w:pPr>
        <w:pStyle w:val="3"/>
        <w:rPr>
          <w:rFonts w:hint="eastAsia"/>
        </w:rPr>
      </w:pPr>
      <w:r>
        <w:rPr>
          <w:rFonts w:hint="eastAsia"/>
        </w:rPr>
        <w:t>2. 在此基础上，设计并编写名为“FoodTransportation”的智能合约，该合约专门用于记录食品从生产至销售各环节的关键信息（如地点、负责人和时间戳等），实现对食品流转过程的透明化追溯。</w:t>
      </w:r>
    </w:p>
    <w:p>
      <w:pPr>
        <w:pStyle w:val="3"/>
        <w:rPr>
          <w:rFonts w:hint="eastAsia"/>
        </w:rPr>
      </w:pPr>
      <w:r>
        <w:rPr>
          <w:rFonts w:hint="eastAsia"/>
        </w:rPr>
        <w:t>3. 利用 Remix 这款在线 Solidity 编辑器完成智能合约的编译与测试工作，确保合约逻辑无误并在以太坊虚拟机上能够正确执行。</w:t>
      </w:r>
    </w:p>
    <w:p>
      <w:pPr>
        <w:pStyle w:val="3"/>
        <w:rPr>
          <w:rFonts w:hint="eastAsia"/>
        </w:rPr>
      </w:pPr>
      <w:r>
        <w:rPr>
          <w:rFonts w:hint="eastAsia"/>
        </w:rPr>
        <w:t>4. 接着，采用 truffle 框架和 webpack 打包工具构建并部署一个基于以太坊的溯源 Dapp。该 Dapp 集成了 MetaMask 插件，用户可以在 Chrome 浏览器中进行直观、便捷的交互操作。</w:t>
      </w:r>
    </w:p>
    <w:p>
      <w:pPr>
        <w:pStyle w:val="3"/>
        <w:rPr>
          <w:rFonts w:hint="eastAsia"/>
        </w:rPr>
      </w:pPr>
      <w:r>
        <w:rPr>
          <w:rFonts w:hint="eastAsia"/>
        </w:rPr>
        <w:t>智能合约作为区块链技术的一大革新，其工作原理类似于传统应用程序中的条件触发机制——即if-then语句，当预设条件满足时，智能合约会自动执行相关条款，且由于其运行于去中心化的区块链网络之上，无需任何中介参与，确保了自动化和可信的执行过程。</w:t>
      </w:r>
    </w:p>
    <w:p>
      <w:pPr>
        <w:pStyle w:val="3"/>
        <w:rPr>
          <w:rFonts w:hint="eastAsia"/>
        </w:rPr>
      </w:pPr>
      <w:r>
        <w:rPr>
          <w:rFonts w:hint="eastAsia"/>
        </w:rPr>
        <w:t>以太坊作为一个建立在区块链和加密货币理念上的开源、图灵完备的区块链平台，为智能合约提供了安全可靠的运行环境。丰富的API接口使得开发者能轻松地在以太坊平台上编写、编译并部署各种由区块链技术支持的智能合约应用。</w:t>
      </w:r>
    </w:p>
    <w:p>
      <w:pPr>
        <w:pStyle w:val="3"/>
        <w:rPr>
          <w:rFonts w:hint="eastAsia"/>
        </w:rPr>
      </w:pPr>
      <w:r>
        <w:rPr>
          <w:rFonts w:hint="eastAsia"/>
        </w:rPr>
        <w:t>综上所述，本次实验集合了四个关键组成部分：搭建以太坊区块链服务的虚拟机服务器、实现防伪溯源功能的FoodSafe智能合约源代码、集成在Chrome浏览器中的MetaMask插件以及用户友好的前端交互界面。整个溯源Dapp项目依托truffle框架进行整体管理，并借助webpack工具进行了高效的前端模块打包处理，从而实现了区块链技术在实际防伪溯源场景中的创新应用。</w:t>
      </w:r>
    </w:p>
    <w:p>
      <w:pPr>
        <w:pStyle w:val="2"/>
        <w:ind w:left="606" w:hanging="606"/>
      </w:pPr>
      <w:r>
        <w:rPr>
          <w:rFonts w:hint="eastAsia"/>
        </w:rPr>
        <w:t xml:space="preserve"> 实验环境</w:t>
      </w:r>
    </w:p>
    <w:p>
      <w:pPr>
        <w:pStyle w:val="3"/>
        <w:spacing w:before="62" w:after="62"/>
        <w:ind w:left="0" w:leftChars="0" w:firstLine="420" w:firstLineChars="0"/>
        <w:rPr>
          <w:rFonts w:hint="eastAsia"/>
        </w:rPr>
      </w:pPr>
      <w:r>
        <w:rPr>
          <w:rFonts w:hint="eastAsia"/>
        </w:rPr>
        <w:t>本实验需要以下软硬件环境支持：</w:t>
      </w:r>
    </w:p>
    <w:p>
      <w:pPr>
        <w:pStyle w:val="3"/>
        <w:spacing w:before="62" w:after="62"/>
        <w:ind w:left="0" w:leftChars="0" w:firstLine="0" w:firstLineChars="0"/>
        <w:rPr>
          <w:rFonts w:hint="eastAsia"/>
        </w:rPr>
      </w:pPr>
      <w:r>
        <w:rPr>
          <w:rFonts w:hint="eastAsia"/>
        </w:rPr>
        <w:t>Linux 或 Windows 系统</w:t>
      </w:r>
    </w:p>
    <w:p>
      <w:pPr>
        <w:pStyle w:val="3"/>
        <w:spacing w:before="62" w:after="62"/>
        <w:ind w:left="0" w:leftChars="0" w:firstLine="0" w:firstLineChars="0"/>
        <w:rPr>
          <w:rFonts w:hint="eastAsia"/>
        </w:rPr>
      </w:pPr>
      <w:r>
        <w:rPr>
          <w:rFonts w:hint="eastAsia"/>
        </w:rPr>
        <w:t>Remix（在线 Solidity 编辑器）</w:t>
      </w:r>
    </w:p>
    <w:p>
      <w:pPr>
        <w:pStyle w:val="3"/>
        <w:spacing w:before="62" w:after="62"/>
        <w:ind w:left="0" w:leftChars="0" w:firstLine="0" w:firstLineChars="0"/>
        <w:rPr>
          <w:rFonts w:hint="eastAsia"/>
        </w:rPr>
      </w:pPr>
      <w:r>
        <w:rPr>
          <w:rFonts w:hint="eastAsia"/>
        </w:rPr>
        <w:t>Truffle 框架</w:t>
      </w:r>
    </w:p>
    <w:p>
      <w:pPr>
        <w:pStyle w:val="3"/>
        <w:spacing w:before="62" w:after="62"/>
        <w:ind w:left="0" w:leftChars="0" w:firstLine="0" w:firstLineChars="0"/>
        <w:rPr>
          <w:rFonts w:hint="eastAsia"/>
        </w:rPr>
      </w:pPr>
      <w:r>
        <w:rPr>
          <w:rFonts w:hint="eastAsia"/>
        </w:rPr>
        <w:t>Webpack 打包工具</w:t>
      </w:r>
    </w:p>
    <w:p>
      <w:pPr>
        <w:pStyle w:val="3"/>
        <w:spacing w:before="62" w:after="62"/>
        <w:ind w:left="0" w:leftChars="0" w:firstLine="0" w:firstLineChars="0"/>
        <w:rPr>
          <w:rFonts w:hint="eastAsia"/>
        </w:rPr>
      </w:pPr>
      <w:r>
        <w:rPr>
          <w:rFonts w:hint="eastAsia"/>
        </w:rPr>
        <w:t>以太坊 Geth 客户端</w:t>
      </w:r>
    </w:p>
    <w:p>
      <w:pPr>
        <w:pStyle w:val="3"/>
        <w:spacing w:before="62" w:after="62"/>
        <w:ind w:left="0" w:leftChars="0" w:firstLine="0" w:firstLineChars="0"/>
        <w:rPr>
          <w:rFonts w:hint="eastAsia"/>
        </w:rPr>
      </w:pPr>
      <w:r>
        <w:rPr>
          <w:rFonts w:hint="eastAsia"/>
        </w:rPr>
        <w:t>MetaMask 插件</w:t>
      </w:r>
    </w:p>
    <w:p>
      <w:pPr>
        <w:pStyle w:val="2"/>
        <w:ind w:left="606" w:hanging="606"/>
      </w:pPr>
      <w:r>
        <w:rPr>
          <w:rFonts w:hint="eastAsia"/>
        </w:rPr>
        <w:t>附录</w:t>
      </w:r>
    </w:p>
    <w:p>
      <w:pPr>
        <w:pStyle w:val="3"/>
        <w:spacing w:before="62" w:after="62"/>
        <w:rPr>
          <w:b/>
          <w:bCs/>
        </w:rPr>
      </w:pPr>
      <w:r>
        <w:rPr>
          <w:rFonts w:hint="eastAsia"/>
          <w:b/>
          <w:bCs/>
        </w:rPr>
        <w:t>（附上实验文档，如：问题分析、设计方案、算法、设计图、程序、仿真结果、运行结果、调试心得等，具体内容根据实验要求来定。源代码请附在这里。源代码排版请特别注意，用</w:t>
      </w:r>
      <w:r>
        <w:rPr>
          <w:b/>
          <w:bCs/>
        </w:rPr>
        <w:t xml:space="preserve">5 </w:t>
      </w:r>
      <w:r>
        <w:rPr>
          <w:rFonts w:hint="eastAsia"/>
          <w:b/>
          <w:bCs/>
        </w:rPr>
        <w:t>号字体，行间距为单倍行距。注意节省空间，不要浪费纸张。）</w:t>
      </w:r>
    </w:p>
    <w:p>
      <w:pPr>
        <w:pStyle w:val="4"/>
      </w:pPr>
      <w:r>
        <w:rPr>
          <w:rFonts w:hint="eastAsia"/>
        </w:rPr>
        <w:t>问题分析</w:t>
      </w:r>
    </w:p>
    <w:p>
      <w:pPr>
        <w:pStyle w:val="3"/>
        <w:spacing w:before="62" w:after="62"/>
        <w:rPr>
          <w:b/>
          <w:bCs/>
        </w:rPr>
      </w:pPr>
      <w:r>
        <w:rPr>
          <w:rFonts w:hint="eastAsia"/>
          <w:b/>
          <w:bCs/>
        </w:rPr>
        <w:t>（说明你对这个问题的理解，包括，这个程序要解决什么问题、功能、性能、健壮性等）</w:t>
      </w:r>
    </w:p>
    <w:p>
      <w:pPr>
        <w:pStyle w:val="5"/>
      </w:pPr>
      <w:r>
        <w:rPr>
          <w:rFonts w:hint="eastAsia"/>
        </w:rPr>
        <w:t>目标</w:t>
      </w:r>
    </w:p>
    <w:p>
      <w:pPr>
        <w:pStyle w:val="3"/>
        <w:spacing w:before="62" w:after="62"/>
        <w:rPr>
          <w:rFonts w:hint="eastAsia"/>
        </w:rPr>
      </w:pPr>
      <w:r>
        <w:rPr>
          <w:rFonts w:hint="eastAsia"/>
        </w:rPr>
        <w:t>本实验的核心目标是利用区块链技术，尤其是以太坊智能合约的特性，构建一个去中心化、公开透明且不可篡改的食品溯源系统。通过“FoodTransportation”智能合约记录食品从生产、加工、运输到销售等各个环节的关键信息，确保食品供应链的全程可追溯性，从而提升食品安全监管效率，增强消费者对食品来源的信任度。</w:t>
      </w:r>
    </w:p>
    <w:p>
      <w:pPr>
        <w:pStyle w:val="3"/>
        <w:spacing w:before="62" w:after="62"/>
      </w:pPr>
    </w:p>
    <w:p>
      <w:pPr>
        <w:pStyle w:val="5"/>
      </w:pPr>
      <w:r>
        <w:rPr>
          <w:rFonts w:hint="eastAsia"/>
        </w:rPr>
        <w:t>功能</w:t>
      </w:r>
    </w:p>
    <w:p>
      <w:pPr>
        <w:pStyle w:val="5"/>
        <w:numPr>
          <w:numId w:val="0"/>
        </w:numPr>
        <w:ind w:leftChars="0"/>
      </w:pPr>
      <w:r>
        <w:drawing>
          <wp:inline distT="0" distB="0" distL="114300" distR="114300">
            <wp:extent cx="5264150" cy="279781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150" cy="2797810"/>
                    </a:xfrm>
                    <a:prstGeom prst="rect">
                      <a:avLst/>
                    </a:prstGeom>
                    <a:noFill/>
                    <a:ln>
                      <a:noFill/>
                    </a:ln>
                  </pic:spPr>
                </pic:pic>
              </a:graphicData>
            </a:graphic>
          </wp:inline>
        </w:drawing>
      </w:r>
    </w:p>
    <w:p>
      <w:pPr>
        <w:pStyle w:val="6"/>
      </w:pPr>
      <w:r>
        <w:rPr>
          <w:rFonts w:hint="eastAsia"/>
        </w:rPr>
        <w:t>功能一：</w:t>
      </w:r>
      <w:r>
        <w:rPr>
          <w:rFonts w:hint="eastAsia"/>
          <w:lang w:val="en-US" w:eastAsia="zh-CN"/>
        </w:rPr>
        <w:t>获取当前食品溯源信息</w:t>
      </w:r>
    </w:p>
    <w:p>
      <w:pPr>
        <w:pStyle w:val="3"/>
        <w:spacing w:before="62" w:after="62"/>
        <w:rPr>
          <w:rFonts w:hint="eastAsia"/>
        </w:rPr>
      </w:pPr>
      <w:r>
        <w:rPr>
          <w:rFonts w:hint="eastAsia"/>
        </w:rPr>
        <w:t>为了方便用户追踪食品流向，设计了getLocationNum、getFoodName 和 getLocation 等查询函数。其中，getLocationNum 返回食品经过的所有流转位置总数；getFoodName 获取食品的基础信息如名称；getLocation 则用于检索指定位置的详细流转记录。</w:t>
      </w:r>
    </w:p>
    <w:p>
      <w:pPr>
        <w:pStyle w:val="3"/>
        <w:spacing w:before="62" w:after="62"/>
        <w:rPr>
          <w:rFonts w:hint="default"/>
          <w:lang w:val="en-US"/>
        </w:rPr>
      </w:pPr>
      <w:r>
        <w:rPr>
          <w:rFonts w:hint="eastAsia"/>
          <w:lang w:val="en-US" w:eastAsia="zh-CN"/>
        </w:rPr>
        <w:t>通过点击获取当前食品溯源信息按钮，用户可以看到当前食品的信息地址、食品名称、位置名称和运输员名称信息。</w:t>
      </w:r>
    </w:p>
    <w:p>
      <w:pPr>
        <w:pStyle w:val="6"/>
      </w:pPr>
      <w:r>
        <w:rPr>
          <w:rFonts w:hint="eastAsia"/>
        </w:rPr>
        <w:t>功能二：</w:t>
      </w:r>
      <w:r>
        <w:rPr>
          <w:rFonts w:hint="eastAsia"/>
          <w:lang w:val="en-US" w:eastAsia="zh-CN"/>
        </w:rPr>
        <w:t>更新食品位置</w:t>
      </w:r>
    </w:p>
    <w:p>
      <w:pPr>
        <w:pStyle w:val="3"/>
        <w:spacing w:before="62" w:after="62"/>
        <w:rPr>
          <w:rFonts w:hint="eastAsia"/>
          <w:lang w:val="en-US" w:eastAsia="zh-CN"/>
        </w:rPr>
      </w:pPr>
      <w:r>
        <w:rPr>
          <w:rFonts w:hint="eastAsia"/>
        </w:rPr>
        <w:t>智能合约提供了一个名为 addNewLocation 的接口函数，允许参与者上传新的流转环节信息，包括地理位置、负责人、时间戳等关键数据，并将这些信息永久存储在区块链上。</w:t>
      </w:r>
    </w:p>
    <w:p>
      <w:pPr>
        <w:pStyle w:val="6"/>
        <w:rPr>
          <w:rFonts w:hint="eastAsia"/>
          <w:lang w:val="en-US" w:eastAsia="zh-CN"/>
        </w:rPr>
      </w:pPr>
      <w:r>
        <w:rPr>
          <w:rFonts w:hint="eastAsia"/>
          <w:lang w:val="en-US" w:eastAsia="zh-CN"/>
        </w:rPr>
        <w:t>功能三：添加新食品</w:t>
      </w:r>
    </w:p>
    <w:p>
      <w:pPr>
        <w:pStyle w:val="3"/>
        <w:spacing w:before="62" w:after="62"/>
        <w:rPr>
          <w:rFonts w:hint="default"/>
          <w:lang w:val="en-US" w:eastAsia="zh-CN"/>
        </w:rPr>
      </w:pPr>
      <w:r>
        <w:rPr>
          <w:rFonts w:hint="eastAsia"/>
        </w:rPr>
        <w:t>为了实现对不同食品进行独立记录和追溯，智能合约中还设计了初始化食品信息的功能。通过调用特定的构造函数或设置方法，在系统中创建新的食品条目，并为其分配唯一的标识符。一旦食品的基础信息如名称、生产日期等被成功添加到区块链上，即可开始对该食品从生产至销售全过程的关键环节进行跟踪记录。</w:t>
      </w:r>
    </w:p>
    <w:p>
      <w:pPr>
        <w:pStyle w:val="5"/>
      </w:pPr>
      <w:r>
        <w:rPr>
          <w:rFonts w:hint="eastAsia"/>
        </w:rPr>
        <w:t>性能</w:t>
      </w:r>
    </w:p>
    <w:p>
      <w:pPr>
        <w:pStyle w:val="6"/>
      </w:pPr>
      <w:r>
        <w:rPr>
          <w:rFonts w:hint="eastAsia"/>
          <w:lang w:val="en-US" w:eastAsia="zh-CN"/>
        </w:rPr>
        <w:t>响应速度</w:t>
      </w:r>
    </w:p>
    <w:p>
      <w:pPr>
        <w:pStyle w:val="3"/>
        <w:spacing w:before="62" w:after="62"/>
        <w:rPr>
          <w:rFonts w:hint="eastAsia"/>
        </w:rPr>
      </w:pPr>
      <w:r>
        <w:rPr>
          <w:rFonts w:hint="eastAsia"/>
        </w:rPr>
        <w:t>考虑到以太坊网络的运行机制，智能合约的实际执行速度会受到网络状态（如区块生成速度、交易确认时间）的影响。在本地私链环境下进行开发和测试时，由于无需考虑网络延迟及共识过程，智能合约的操作具有较高的实时响应能力。</w:t>
      </w:r>
    </w:p>
    <w:p>
      <w:pPr>
        <w:pStyle w:val="6"/>
        <w:rPr>
          <w:rFonts w:hint="eastAsia"/>
        </w:rPr>
      </w:pPr>
      <w:r>
        <w:rPr>
          <w:rFonts w:hint="eastAsia"/>
        </w:rPr>
        <w:t xml:space="preserve">存储效率与查询性能 </w:t>
      </w:r>
    </w:p>
    <w:p>
      <w:pPr>
        <w:pStyle w:val="3"/>
        <w:spacing w:before="62" w:after="62"/>
        <w:rPr>
          <w:rFonts w:hint="eastAsia"/>
        </w:rPr>
      </w:pPr>
      <w:r>
        <w:rPr>
          <w:rFonts w:hint="eastAsia"/>
        </w:rPr>
        <w:t>在以太坊智能合约中，数据存储成本是需要考虑的重要因素。本溯源系统通过合理组织数据结构（如使用 mapping 结构存储流转记录），确保了高效利用存储空间的同时，也优化了查询速度。当用户查询某一食品的流转历史时，智能合约能够快速定位并返回对应的数据，从而保证了用户体验和系统的整体响应性能。</w:t>
      </w:r>
    </w:p>
    <w:p>
      <w:pPr>
        <w:pStyle w:val="3"/>
        <w:spacing w:before="62" w:after="62"/>
        <w:rPr>
          <w:rFonts w:hint="eastAsia"/>
        </w:rPr>
      </w:pPr>
    </w:p>
    <w:p>
      <w:pPr>
        <w:pStyle w:val="5"/>
      </w:pPr>
      <w:r>
        <w:rPr>
          <w:rFonts w:hint="eastAsia"/>
        </w:rPr>
        <w:t>健壮性</w:t>
      </w:r>
    </w:p>
    <w:p>
      <w:pPr>
        <w:pStyle w:val="6"/>
      </w:pPr>
      <w:r>
        <w:rPr>
          <w:rFonts w:hint="eastAsia"/>
        </w:rPr>
        <w:t>异常输入处理</w:t>
      </w:r>
    </w:p>
    <w:p>
      <w:pPr>
        <w:pStyle w:val="3"/>
        <w:spacing w:before="62" w:after="62"/>
        <w:rPr>
          <w:rFonts w:hint="eastAsia"/>
        </w:rPr>
      </w:pPr>
      <w:r>
        <w:rPr>
          <w:rFonts w:hint="eastAsia"/>
        </w:rPr>
        <w:t>为确保系统的稳定性和安全性，智能合约在设计中充分考虑了异常输入处理。例如，在调用 addNewLocation 函数时，对输入参数进行了严格的类型检查和边界控制，要求 locationNum 必须为有效整数，并且不能超过当前实际的位置记录数量。此外，针对可能出现的其他错误情况，智能合约还包含了相应的错误处理逻辑，以防止因非法操作导致的数据混乱或系统崩溃。</w:t>
      </w:r>
    </w:p>
    <w:p>
      <w:pPr>
        <w:pStyle w:val="6"/>
        <w:rPr>
          <w:rFonts w:hint="default"/>
        </w:rPr>
      </w:pPr>
      <w:r>
        <w:rPr>
          <w:rFonts w:hint="default"/>
        </w:rPr>
        <w:t xml:space="preserve">异常状态处理与安全性 </w:t>
      </w:r>
    </w:p>
    <w:p>
      <w:pPr>
        <w:pStyle w:val="3"/>
        <w:spacing w:before="62" w:after="62"/>
        <w:rPr>
          <w:rFonts w:hint="eastAsia"/>
        </w:rPr>
      </w:pPr>
      <w:r>
        <w:rPr>
          <w:rFonts w:hint="default"/>
        </w:rPr>
        <w:t>除了严格的输入验证，智能合约还针对各种可能的异常状态进行了预防和处理，例如网络中断导致的交易失败或者区块回滚等情况。通过监听相关的事件以及区块链状态变化，智能合约能够自动恢复至正确状态，确保数据的一致性和完整性。此外，为了保障系统的安全性，所有关键操作均需经过权限校验，只有具有相应权限的参与者才能执行更新食品位置等敏感操作，有效防止了恶意篡改或非法入侵。</w:t>
      </w:r>
    </w:p>
    <w:p>
      <w:pPr>
        <w:pStyle w:val="6"/>
        <w:rPr>
          <w:rFonts w:hint="default"/>
        </w:rPr>
      </w:pPr>
      <w:r>
        <w:rPr>
          <w:rFonts w:hint="eastAsia"/>
          <w:lang w:val="en-US" w:eastAsia="zh-CN"/>
        </w:rPr>
        <w:t>可</w:t>
      </w:r>
      <w:r>
        <w:rPr>
          <w:rFonts w:hint="default"/>
        </w:rPr>
        <w:t xml:space="preserve">扩展性 </w:t>
      </w:r>
    </w:p>
    <w:p>
      <w:pPr>
        <w:pStyle w:val="3"/>
        <w:spacing w:before="62" w:after="62"/>
        <w:rPr>
          <w:rFonts w:hint="default"/>
        </w:rPr>
      </w:pPr>
      <w:r>
        <w:rPr>
          <w:rFonts w:hint="default"/>
        </w:rPr>
        <w:t>智能合约的设计充分考虑了未来的业务扩展需求。当食品供应链涉及更多复杂的流程时，可通过增加新的数据结构或接口函数来适应这些变化，而无需对现有架构进行大规模重构。同时，由于智能合约的公开透明特性，任何符合规范的新功能都能无缝融入当前的食品溯源系统中，增强了系统的可扩展性和可持续发展能力。</w:t>
      </w:r>
    </w:p>
    <w:p>
      <w:pPr>
        <w:pStyle w:val="6"/>
        <w:rPr>
          <w:rFonts w:hint="default"/>
          <w:lang w:val="en-US" w:eastAsia="zh-CN"/>
        </w:rPr>
      </w:pPr>
      <w:r>
        <w:rPr>
          <w:rFonts w:hint="eastAsia"/>
          <w:lang w:val="en-US" w:eastAsia="zh-CN"/>
        </w:rPr>
        <w:t>数据不可篡改与透明性</w:t>
      </w:r>
    </w:p>
    <w:p>
      <w:pPr>
        <w:pStyle w:val="3"/>
        <w:spacing w:before="62" w:after="62"/>
        <w:rPr>
          <w:rFonts w:hint="default"/>
        </w:rPr>
      </w:pPr>
      <w:r>
        <w:rPr>
          <w:rFonts w:hint="default"/>
        </w:rPr>
        <w:t>在本实验中，首先通过编写 Solidity 语言的智能合约（如上述 FoodTransportation 合约），定义了食品流转信息的数据结构 Location，并设计了一系列公开函数接口，实现了食品溯源信息的存储、查询与更新功能。智能合约部署在以太坊私链上，确保数据的不可篡改性与透明性。</w:t>
      </w:r>
    </w:p>
    <w:p>
      <w:pPr>
        <w:pStyle w:val="3"/>
        <w:spacing w:before="62" w:after="62"/>
      </w:pPr>
    </w:p>
    <w:p>
      <w:pPr>
        <w:pStyle w:val="4"/>
      </w:pPr>
      <w:r>
        <w:rPr>
          <w:rFonts w:hint="eastAsia"/>
        </w:rPr>
        <w:t>设计方案</w:t>
      </w:r>
    </w:p>
    <w:p>
      <w:pPr>
        <w:pStyle w:val="3"/>
        <w:spacing w:before="62" w:after="62"/>
        <w:rPr>
          <w:rFonts w:hint="eastAsia"/>
          <w:b/>
          <w:bCs/>
        </w:rPr>
      </w:pPr>
      <w:r>
        <w:rPr>
          <w:rFonts w:hint="eastAsia"/>
          <w:b/>
          <w:bCs/>
        </w:rPr>
        <w:t>（在此处，用文字描述整体的设计，包括，分成多少个模块，多少个文件，多少个函数，每个模块、函数、文件的大致功能； 此外，还需要包含一个程序整体的流程图，反映各个模块的执行次序和关系；但是避免绘制细节的流程）</w:t>
      </w:r>
    </w:p>
    <w:p>
      <w:pPr>
        <w:pStyle w:val="3"/>
        <w:spacing w:before="62" w:after="62"/>
        <w:rPr>
          <w:rFonts w:hint="eastAsia"/>
        </w:rPr>
      </w:pPr>
      <w:r>
        <w:rPr>
          <w:rFonts w:hint="eastAsia"/>
        </w:rPr>
        <w:t>本实验中的 Dapp 设计采用了前后端分离架构。前端负责用户交互界面的设计与实现，使用现代Web开发技术构建直观易用的UI界面，通过集成MetaMask插件完成与后端智能合约的交互。后端部分主要由FoodTransportation智能合约构成，作为数据存储和业务逻辑处理的核心模块，其所有操作均基于以太坊区块链进行。</w:t>
      </w:r>
    </w:p>
    <w:p>
      <w:pPr>
        <w:pStyle w:val="3"/>
        <w:spacing w:before="62" w:after="62"/>
        <w:rPr>
          <w:rFonts w:hint="eastAsia"/>
        </w:rPr>
      </w:pPr>
      <w:r>
        <w:rPr>
          <w:rFonts w:hint="eastAsia"/>
          <w:lang w:val="en-US" w:eastAsia="zh-CN"/>
        </w:rPr>
        <w:t>所以</w:t>
      </w:r>
      <w:r>
        <w:rPr>
          <w:rFonts w:hint="default"/>
        </w:rPr>
        <w:t>整体设计上，本实验基于以太坊私链的溯源 Dapp 被划分为四个主要模块：环境搭建、智能合约开发与部署、前端交互界面构建以及数据交互处理。</w:t>
      </w:r>
    </w:p>
    <w:p>
      <w:pPr>
        <w:pStyle w:val="5"/>
        <w:rPr>
          <w:rFonts w:hint="eastAsia"/>
        </w:rPr>
      </w:pPr>
      <w:r>
        <w:rPr>
          <w:rFonts w:hint="default"/>
        </w:rPr>
        <w:t>环境搭建模块</w:t>
      </w:r>
    </w:p>
    <w:p>
      <w:pPr>
        <w:pStyle w:val="6"/>
        <w:rPr>
          <w:rFonts w:hint="eastAsia"/>
          <w:lang w:val="en-US" w:eastAsia="zh-CN"/>
        </w:rPr>
      </w:pPr>
      <w:r>
        <w:rPr>
          <w:rFonts w:hint="default"/>
          <w:lang w:val="en-US" w:eastAsia="zh-CN"/>
        </w:rPr>
        <w:t>功能描述</w:t>
      </w:r>
    </w:p>
    <w:p>
      <w:pPr>
        <w:pStyle w:val="3"/>
        <w:spacing w:before="62" w:after="62"/>
        <w:rPr>
          <w:rFonts w:hint="eastAsia"/>
        </w:rPr>
      </w:pPr>
      <w:r>
        <w:rPr>
          <w:rFonts w:hint="default"/>
        </w:rPr>
        <w:t>此模块负责搭建以太坊私有链环境，包括安装和配置 geth 客户端，创建并初始化创世区块（genesis.json），启动私有链节点，并进行挖矿操作确保交易的有效确认。</w:t>
      </w:r>
    </w:p>
    <w:p>
      <w:pPr>
        <w:pStyle w:val="6"/>
        <w:rPr>
          <w:rFonts w:hint="default"/>
          <w:lang w:val="en-US" w:eastAsia="zh-CN"/>
        </w:rPr>
      </w:pPr>
      <w:r>
        <w:rPr>
          <w:rFonts w:hint="default"/>
          <w:lang w:val="en-US" w:eastAsia="zh-CN"/>
        </w:rPr>
        <w:t>文件结构</w:t>
      </w:r>
    </w:p>
    <w:p>
      <w:pPr>
        <w:pStyle w:val="3"/>
        <w:spacing w:before="62" w:after="62"/>
        <w:rPr>
          <w:rFonts w:hint="default"/>
        </w:rPr>
      </w:pPr>
      <w:r>
        <w:rPr>
          <w:rFonts w:hint="default"/>
        </w:rPr>
        <w:t>主要包括配置文件（如 genesis.json）及相关 shell 脚本或命令行指令记录。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1080" w:leftChars="0" w:right="0" w:rightChars="0"/>
        <w:rPr>
          <w:color w:val="26244C"/>
          <w:sz w:val="19"/>
          <w:szCs w:val="19"/>
          <w:u w:val="none"/>
        </w:rPr>
      </w:pPr>
    </w:p>
    <w:p>
      <w:pPr>
        <w:pStyle w:val="5"/>
        <w:rPr>
          <w:rFonts w:hint="default"/>
        </w:rPr>
      </w:pPr>
      <w:r>
        <w:rPr>
          <w:rFonts w:hint="default"/>
        </w:rPr>
        <w:t>智能合约开发与部署模块</w:t>
      </w:r>
    </w:p>
    <w:p>
      <w:pPr>
        <w:pStyle w:val="6"/>
        <w:rPr>
          <w:rFonts w:hint="default"/>
          <w:lang w:val="en-US" w:eastAsia="zh-CN"/>
        </w:rPr>
      </w:pPr>
      <w:r>
        <w:rPr>
          <w:rFonts w:hint="default"/>
          <w:lang w:val="en-US" w:eastAsia="zh-CN"/>
        </w:rPr>
        <w:t>功能描述</w:t>
      </w:r>
    </w:p>
    <w:p>
      <w:pPr>
        <w:pStyle w:val="3"/>
        <w:spacing w:before="62" w:after="62"/>
        <w:rPr>
          <w:rFonts w:hint="default"/>
        </w:rPr>
      </w:pPr>
      <w:r>
        <w:rPr>
          <w:rFonts w:hint="default"/>
        </w:rPr>
        <w:t>编写名为“FoodTransportation”的智能合约源代码，实现食品流转信息的存储、查询和更新等功能。编译并通过 truffle 框架将智能合约部署到私链上。</w:t>
      </w:r>
    </w:p>
    <w:p>
      <w:pPr>
        <w:pStyle w:val="6"/>
        <w:rPr>
          <w:rFonts w:hint="default"/>
          <w:lang w:val="en-US" w:eastAsia="zh-CN"/>
        </w:rPr>
      </w:pPr>
      <w:r>
        <w:rPr>
          <w:rFonts w:hint="default"/>
          <w:lang w:val="en-US" w:eastAsia="zh-CN"/>
        </w:rPr>
        <w:t>文件结构</w:t>
      </w:r>
    </w:p>
    <w:p>
      <w:pPr>
        <w:pStyle w:val="3"/>
        <w:spacing w:before="62" w:after="62"/>
        <w:rPr>
          <w:rFonts w:hint="default"/>
        </w:rPr>
      </w:pPr>
      <w:r>
        <w:rPr>
          <w:rFonts w:hint="default"/>
        </w:rPr>
        <w:t>主要包括 Solidity 源码文件（如 FoodTransportation.sol），truffle 配置文件（如 truffle-config.js），迁移文件夹（migrations/）内包含部署脚本。</w:t>
      </w:r>
    </w:p>
    <w:p>
      <w:pPr>
        <w:pStyle w:val="3"/>
        <w:spacing w:before="62" w:after="62"/>
        <w:rPr>
          <w:rFonts w:hint="default"/>
        </w:rPr>
      </w:pPr>
    </w:p>
    <w:p>
      <w:pPr>
        <w:pStyle w:val="5"/>
        <w:rPr>
          <w:rFonts w:hint="default"/>
        </w:rPr>
      </w:pPr>
      <w:r>
        <w:rPr>
          <w:rFonts w:hint="default"/>
        </w:rPr>
        <w:t>前端交互界面构建模块</w:t>
      </w:r>
    </w:p>
    <w:p>
      <w:pPr>
        <w:pStyle w:val="6"/>
        <w:rPr>
          <w:rFonts w:hint="default"/>
          <w:lang w:val="en-US" w:eastAsia="zh-CN"/>
        </w:rPr>
      </w:pPr>
      <w:r>
        <w:rPr>
          <w:rFonts w:hint="default"/>
          <w:lang w:val="en-US" w:eastAsia="zh-CN"/>
        </w:rPr>
        <w:t>功能描述</w:t>
      </w:r>
    </w:p>
    <w:p>
      <w:pPr>
        <w:pStyle w:val="3"/>
        <w:spacing w:before="62" w:after="62"/>
        <w:rPr>
          <w:rFonts w:hint="default"/>
        </w:rPr>
      </w:pPr>
      <w:r>
        <w:rPr>
          <w:rFonts w:hint="default"/>
        </w:rPr>
        <w:t>使用 webpack 打包工具，结合 HTML、CSS 和 JavaScript 构建用户友好的 Web 界面，允许用户查看食品溯源信息、添加新的流转记录等操作，并通过 MetaMask 插件连接至私链进行交互。</w:t>
      </w:r>
    </w:p>
    <w:p>
      <w:pPr>
        <w:pStyle w:val="6"/>
        <w:rPr>
          <w:rFonts w:hint="default"/>
          <w:lang w:val="en-US" w:eastAsia="zh-CN"/>
        </w:rPr>
      </w:pPr>
      <w:r>
        <w:rPr>
          <w:rFonts w:hint="default"/>
          <w:lang w:val="en-US" w:eastAsia="zh-CN"/>
        </w:rPr>
        <w:t>文件结构</w:t>
      </w:r>
    </w:p>
    <w:p>
      <w:pPr>
        <w:pStyle w:val="3"/>
        <w:spacing w:before="62" w:after="62"/>
        <w:rPr>
          <w:rFonts w:hint="default"/>
        </w:rPr>
      </w:pPr>
      <w:r>
        <w:rPr>
          <w:rFonts w:hint="default"/>
        </w:rPr>
        <w:t>包含静态资源（HTML, CSS）、JavaScript 文件（业务逻辑处理和与智能合约交互部分）、打包配置文件（webpack.config.js）等。</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6" w:lineRule="atLeast"/>
        <w:ind w:left="1080" w:leftChars="0" w:right="0" w:rightChars="0"/>
        <w:rPr>
          <w:color w:val="26244C"/>
          <w:sz w:val="19"/>
          <w:szCs w:val="19"/>
          <w:u w:val="none"/>
        </w:rPr>
      </w:pPr>
    </w:p>
    <w:p>
      <w:pPr>
        <w:pStyle w:val="5"/>
        <w:rPr>
          <w:rFonts w:hint="default"/>
        </w:rPr>
      </w:pPr>
      <w:r>
        <w:rPr>
          <w:rFonts w:hint="default"/>
        </w:rPr>
        <w:t>数据交互处理模块</w:t>
      </w:r>
    </w:p>
    <w:p>
      <w:pPr>
        <w:pStyle w:val="6"/>
        <w:rPr>
          <w:rFonts w:hint="default"/>
          <w:lang w:val="en-US" w:eastAsia="zh-CN"/>
        </w:rPr>
      </w:pPr>
      <w:r>
        <w:rPr>
          <w:rFonts w:hint="default"/>
          <w:lang w:val="en-US" w:eastAsia="zh-CN"/>
        </w:rPr>
        <w:t>功能描述</w:t>
      </w:r>
    </w:p>
    <w:p>
      <w:pPr>
        <w:pStyle w:val="3"/>
        <w:spacing w:before="62" w:after="62"/>
        <w:rPr>
          <w:rFonts w:hint="default"/>
        </w:rPr>
      </w:pPr>
      <w:r>
        <w:rPr>
          <w:rFonts w:hint="default"/>
        </w:rPr>
        <w:t>该模块是后端逻辑的核心部分，利用 web3.js 或 ethers.js 作为以太坊区块链的 JavaScript API，实现实现前端与智能合约之间的数据交换。例如，调用智能合约函数获取食品流转信息，发送交易更新位置信息等。</w:t>
      </w:r>
    </w:p>
    <w:p>
      <w:pPr>
        <w:pStyle w:val="6"/>
        <w:rPr>
          <w:rFonts w:hint="default"/>
          <w:lang w:val="en-US" w:eastAsia="zh-CN"/>
        </w:rPr>
      </w:pPr>
      <w:r>
        <w:rPr>
          <w:rFonts w:hint="default"/>
          <w:lang w:val="en-US" w:eastAsia="zh-CN"/>
        </w:rPr>
        <w:t>函数说明</w:t>
      </w:r>
    </w:p>
    <w:p>
      <w:pPr>
        <w:pStyle w:val="3"/>
        <w:spacing w:before="62" w:after="62"/>
        <w:rPr>
          <w:rFonts w:hint="default"/>
        </w:rPr>
      </w:pPr>
      <w:r>
        <w:rPr>
          <w:rFonts w:hint="default"/>
        </w:rPr>
        <w:t>关键函数包括但不限于 addNewLocation（用于上传新流转环节信息到区块链），getLocationNum 和 getLocation（用于从智能合约中检索流转信息）。</w:t>
      </w:r>
    </w:p>
    <w:p>
      <w:pPr>
        <w:pStyle w:val="3"/>
        <w:spacing w:before="62" w:after="62"/>
        <w:rPr>
          <w:rFonts w:hint="default"/>
        </w:rPr>
      </w:pPr>
    </w:p>
    <w:p>
      <w:pPr>
        <w:pStyle w:val="5"/>
        <w:rPr>
          <w:rFonts w:hint="default"/>
        </w:rPr>
      </w:pPr>
      <w:r>
        <w:rPr>
          <w:rFonts w:hint="default"/>
        </w:rPr>
        <w:t>程序整体流程图</w:t>
      </w:r>
    </w:p>
    <w:p>
      <w:pPr>
        <w:pStyle w:val="3"/>
        <w:spacing w:before="62" w:after="62"/>
        <w:rPr>
          <w:rFonts w:hint="eastAsia" w:eastAsiaTheme="minorEastAsia"/>
          <w:b/>
          <w:bCs/>
          <w:lang w:val="en-US" w:eastAsia="zh-CN"/>
        </w:rPr>
      </w:pPr>
      <w:r>
        <w:rPr>
          <w:rFonts w:hint="eastAsia"/>
          <w:b/>
          <w:bCs/>
          <w:lang w:val="en-US" w:eastAsia="zh-CN"/>
        </w:rPr>
        <w:t>画个流程图</w:t>
      </w:r>
    </w:p>
    <w:p>
      <w:pPr>
        <w:pStyle w:val="3"/>
        <w:spacing w:before="62" w:after="62"/>
        <w:rPr>
          <w:rFonts w:hint="eastAsia"/>
        </w:rPr>
      </w:pPr>
      <w:r>
        <w:rPr>
          <w:rFonts w:hint="eastAsia"/>
        </w:rPr>
        <w:t xml:space="preserve">开始  </w:t>
      </w:r>
    </w:p>
    <w:p>
      <w:pPr>
        <w:pStyle w:val="3"/>
        <w:spacing w:before="62" w:after="62"/>
        <w:rPr>
          <w:rFonts w:hint="eastAsia"/>
        </w:rPr>
      </w:pPr>
      <w:r>
        <w:rPr>
          <w:rFonts w:hint="eastAsia"/>
        </w:rPr>
        <w:t xml:space="preserve">|---&gt; 初始化阶段  </w:t>
      </w:r>
    </w:p>
    <w:p>
      <w:pPr>
        <w:pStyle w:val="3"/>
        <w:spacing w:before="62" w:after="62"/>
        <w:rPr>
          <w:rFonts w:hint="eastAsia"/>
        </w:rPr>
      </w:pPr>
      <w:r>
        <w:rPr>
          <w:rFonts w:hint="eastAsia"/>
        </w:rPr>
        <w:t xml:space="preserve">     |---&gt; 搭建以太坊私链环境  </w:t>
      </w:r>
    </w:p>
    <w:p>
      <w:pPr>
        <w:pStyle w:val="3"/>
        <w:spacing w:before="62" w:after="62"/>
        <w:rPr>
          <w:rFonts w:hint="eastAsia"/>
        </w:rPr>
      </w:pPr>
      <w:r>
        <w:rPr>
          <w:rFonts w:hint="eastAsia"/>
        </w:rPr>
        <w:t xml:space="preserve">     |---&gt; 编写并部署智能合约  </w:t>
      </w:r>
    </w:p>
    <w:p>
      <w:pPr>
        <w:pStyle w:val="3"/>
        <w:spacing w:before="62" w:after="62"/>
        <w:rPr>
          <w:rFonts w:hint="eastAsia"/>
        </w:rPr>
      </w:pPr>
      <w:r>
        <w:rPr>
          <w:rFonts w:hint="eastAsia"/>
        </w:rPr>
        <w:t xml:space="preserve">|---&gt; 运行阶段  </w:t>
      </w:r>
    </w:p>
    <w:p>
      <w:pPr>
        <w:pStyle w:val="3"/>
        <w:spacing w:before="62" w:after="62"/>
        <w:rPr>
          <w:rFonts w:hint="eastAsia"/>
        </w:rPr>
      </w:pPr>
      <w:r>
        <w:rPr>
          <w:rFonts w:hint="eastAsia"/>
        </w:rPr>
        <w:t xml:space="preserve">     |---&gt; 用户通过前端界面触发操作  </w:t>
      </w:r>
    </w:p>
    <w:p>
      <w:pPr>
        <w:pStyle w:val="3"/>
        <w:spacing w:before="62" w:after="62"/>
        <w:rPr>
          <w:rFonts w:hint="eastAsia"/>
        </w:rPr>
      </w:pPr>
      <w:r>
        <w:rPr>
          <w:rFonts w:hint="eastAsia"/>
        </w:rPr>
        <w:t xml:space="preserve">     |---&gt; 前端调用数据交互处理模块中的相应函数  </w:t>
      </w:r>
    </w:p>
    <w:p>
      <w:pPr>
        <w:pStyle w:val="3"/>
        <w:spacing w:before="62" w:after="62"/>
        <w:rPr>
          <w:rFonts w:hint="eastAsia"/>
        </w:rPr>
      </w:pPr>
      <w:r>
        <w:rPr>
          <w:rFonts w:hint="eastAsia"/>
        </w:rPr>
        <w:t xml:space="preserve">     |---&gt; 数据交互处理模块通过 web3.js 向智能合约发起请求  </w:t>
      </w:r>
    </w:p>
    <w:p>
      <w:pPr>
        <w:pStyle w:val="3"/>
        <w:spacing w:before="62" w:after="62"/>
        <w:rPr>
          <w:rFonts w:hint="eastAsia"/>
        </w:rPr>
      </w:pPr>
      <w:r>
        <w:rPr>
          <w:rFonts w:hint="eastAsia"/>
        </w:rPr>
        <w:t xml:space="preserve">     |---&gt; 智能合约执行相关操作并返回结果给数据交互处理模块  </w:t>
      </w:r>
    </w:p>
    <w:p>
      <w:pPr>
        <w:pStyle w:val="3"/>
        <w:spacing w:before="62" w:after="62"/>
        <w:rPr>
          <w:rFonts w:hint="eastAsia"/>
        </w:rPr>
      </w:pPr>
      <w:r>
        <w:rPr>
          <w:rFonts w:hint="eastAsia"/>
        </w:rPr>
        <w:t xml:space="preserve">     |---&gt; 数据交互处理模块将结果显示在前端界面上供用户查看  </w:t>
      </w:r>
    </w:p>
    <w:p>
      <w:pPr>
        <w:pStyle w:val="3"/>
        <w:spacing w:before="62" w:after="62"/>
        <w:rPr>
          <w:rFonts w:hint="eastAsia"/>
        </w:rPr>
      </w:pPr>
      <w:r>
        <w:rPr>
          <w:rFonts w:hint="eastAsia"/>
        </w:rPr>
        <w:t>结束</w:t>
      </w:r>
    </w:p>
    <w:p>
      <w:pPr>
        <w:pStyle w:val="3"/>
        <w:spacing w:before="62" w:after="62"/>
      </w:pPr>
    </w:p>
    <w:p>
      <w:pPr>
        <w:pStyle w:val="4"/>
      </w:pPr>
      <w:r>
        <w:rPr>
          <w:rFonts w:hint="eastAsia"/>
        </w:rPr>
        <w:t>重要算法</w:t>
      </w:r>
    </w:p>
    <w:p>
      <w:pPr>
        <w:pStyle w:val="3"/>
        <w:spacing w:before="62" w:after="62"/>
      </w:pPr>
      <w:r>
        <w:rPr>
          <w:rFonts w:hint="eastAsia"/>
        </w:rPr>
        <w:t>（在此处，用流程图描绘重要的算法，例如排序、查找等。一般的程序代码不必在此说明）</w:t>
      </w:r>
    </w:p>
    <w:p>
      <w:pPr>
        <w:pStyle w:val="5"/>
      </w:pPr>
      <w:r>
        <w:rPr>
          <w:rFonts w:hint="eastAsia"/>
        </w:rPr>
        <w:t>算法一：</w:t>
      </w:r>
      <w:r>
        <w:rPr>
          <w:rFonts w:hint="eastAsia"/>
          <w:lang w:val="en-US" w:eastAsia="zh-CN"/>
        </w:rPr>
        <w:t>查找</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rPr>
          <w:color w:val="26244C"/>
          <w:sz w:val="19"/>
          <w:szCs w:val="19"/>
          <w:u w:val="none"/>
        </w:rPr>
      </w:pPr>
      <w:r>
        <w:rPr>
          <w:rFonts w:hint="default" w:ascii="Segoe UI" w:hAnsi="Segoe UI" w:eastAsia="Segoe UI" w:cs="Segoe UI"/>
          <w:i w:val="0"/>
          <w:iCs w:val="0"/>
          <w:caps w:val="0"/>
          <w:color w:val="26244C"/>
          <w:spacing w:val="0"/>
          <w:sz w:val="19"/>
          <w:szCs w:val="19"/>
          <w:u w:val="none"/>
          <w:shd w:val="clear" w:fill="FFFFFF"/>
        </w:rPr>
        <w:t>getLocationNum()：该函数简单返回一个计数变量 locationNum 的值，用于统计食品已记录的流转位置数量。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rPr>
          <w:color w:val="26244C"/>
          <w:sz w:val="19"/>
          <w:szCs w:val="19"/>
          <w:u w:val="none"/>
        </w:rPr>
      </w:pPr>
      <w:r>
        <w:rPr>
          <w:rFonts w:hint="default" w:ascii="Segoe UI" w:hAnsi="Segoe UI" w:eastAsia="Segoe UI" w:cs="Segoe UI"/>
          <w:i w:val="0"/>
          <w:iCs w:val="0"/>
          <w:caps w:val="0"/>
          <w:color w:val="26244C"/>
          <w:spacing w:val="0"/>
          <w:sz w:val="19"/>
          <w:szCs w:val="19"/>
          <w:u w:val="none"/>
          <w:shd w:val="clear" w:fill="FFFFFF"/>
        </w:rPr>
        <w:t>getFoodName()：直接读取并返回存储在合约中的 foodName 变量，表示食品的基础信息。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rPr>
          <w:color w:val="26244C"/>
          <w:sz w:val="19"/>
          <w:szCs w:val="19"/>
          <w:u w:val="none"/>
        </w:rPr>
      </w:pPr>
      <w:r>
        <w:rPr>
          <w:rFonts w:hint="default" w:ascii="Segoe UI" w:hAnsi="Segoe UI" w:eastAsia="Segoe UI" w:cs="Segoe UI"/>
          <w:i w:val="0"/>
          <w:iCs w:val="0"/>
          <w:caps w:val="0"/>
          <w:color w:val="26244C"/>
          <w:spacing w:val="0"/>
          <w:sz w:val="19"/>
          <w:szCs w:val="19"/>
          <w:u w:val="none"/>
          <w:shd w:val="clear" w:fill="FFFFFF"/>
        </w:rPr>
        <w:t>getLocation(uint8 locationNo)：根据传入的位置编号 locationNo，从 mapping 类型的 trail 中获取对应的 Location 结构体数据，并返回其包含的所有流转信息。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hanging="360"/>
        <w:rPr>
          <w:color w:val="26244C"/>
          <w:sz w:val="19"/>
          <w:szCs w:val="19"/>
          <w:u w:val="none"/>
        </w:rPr>
      </w:pPr>
      <w:r>
        <w:rPr>
          <w:rFonts w:hint="default" w:ascii="Segoe UI" w:hAnsi="Segoe UI" w:eastAsia="Segoe UI" w:cs="Segoe UI"/>
          <w:i w:val="0"/>
          <w:iCs w:val="0"/>
          <w:caps w:val="0"/>
          <w:color w:val="26244C"/>
          <w:spacing w:val="0"/>
          <w:sz w:val="19"/>
          <w:szCs w:val="19"/>
          <w:u w:val="none"/>
          <w:shd w:val="clear" w:fill="FFFFFF"/>
        </w:rPr>
        <w:t>addNewLocation(string memory food, string memory locationName, string memory transPerson)：此函数用于新增一条食品流转记录，将新的 location 数据存入 mapping 中，并递增位置总数 locationNum。</w:t>
      </w:r>
    </w:p>
    <w:p>
      <w:pPr>
        <w:pStyle w:val="3"/>
      </w:pPr>
    </w:p>
    <w:p>
      <w:pPr>
        <w:pStyle w:val="5"/>
        <w:rPr>
          <w:b/>
          <w:bCs/>
        </w:rPr>
      </w:pPr>
      <w:r>
        <w:rPr>
          <w:rFonts w:hint="eastAsia"/>
          <w:b/>
          <w:bCs/>
        </w:rPr>
        <w:t>算法二：xxxxxx</w:t>
      </w:r>
    </w:p>
    <w:p>
      <w:pPr>
        <w:pStyle w:val="4"/>
      </w:pPr>
      <w:r>
        <w:rPr>
          <w:rFonts w:hint="eastAsia"/>
        </w:rPr>
        <w:t>实验结果</w:t>
      </w:r>
    </w:p>
    <w:p>
      <w:pPr>
        <w:pStyle w:val="3"/>
        <w:spacing w:before="62" w:after="62"/>
        <w:rPr>
          <w:rFonts w:hint="eastAsia"/>
          <w:b/>
          <w:bCs/>
        </w:rPr>
      </w:pPr>
      <w:r>
        <w:rPr>
          <w:rFonts w:hint="eastAsia"/>
          <w:b/>
          <w:bCs/>
        </w:rPr>
        <w:t>（说明实验完成情况，有需要文字回答的题目，以及实验结果截图，请写在这里）</w:t>
      </w:r>
    </w:p>
    <w:p>
      <w:pPr>
        <w:pStyle w:val="3"/>
        <w:spacing w:before="62" w:after="62"/>
        <w:rPr>
          <w:rFonts w:hint="eastAsia"/>
          <w:b/>
          <w:bCs/>
        </w:rPr>
      </w:pPr>
      <w:r>
        <w:rPr>
          <w:rFonts w:hint="eastAsia"/>
          <w:b/>
          <w:bCs/>
          <w:lang w:val="en-US" w:eastAsia="zh-CN"/>
        </w:rPr>
        <w:t>截图</w:t>
      </w:r>
    </w:p>
    <w:p>
      <w:pPr>
        <w:pStyle w:val="3"/>
        <w:spacing w:before="62" w:after="62"/>
        <w:rPr>
          <w:rFonts w:hint="eastAsia"/>
        </w:rPr>
      </w:pPr>
      <w:r>
        <w:rPr>
          <w:rFonts w:hint="eastAsia"/>
        </w:rPr>
        <w:t>在本次实验中，我们首先成功地搭建并配置了一套以太坊私链环境。利用 Remix 开发工具编写了名为 FoodTransportation 的智能合约，针对食品流转追溯场景进行了精细设计和实现，并通过编译与单元测试确保了其逻辑的正确性和无误性。</w:t>
      </w:r>
    </w:p>
    <w:p>
      <w:pPr>
        <w:pStyle w:val="3"/>
        <w:spacing w:before="62" w:after="62"/>
        <w:rPr>
          <w:rFonts w:hint="eastAsia" w:eastAsiaTheme="minorEastAsia"/>
          <w:b/>
          <w:bCs/>
          <w:lang w:val="en-US" w:eastAsia="zh-CN"/>
        </w:rPr>
      </w:pPr>
      <w:r>
        <w:rPr>
          <w:rFonts w:hint="eastAsia"/>
          <w:b/>
          <w:bCs/>
          <w:lang w:val="en-US" w:eastAsia="zh-CN"/>
        </w:rPr>
        <w:t>截图</w:t>
      </w:r>
    </w:p>
    <w:p>
      <w:pPr>
        <w:pStyle w:val="3"/>
        <w:spacing w:before="62" w:after="62"/>
        <w:rPr>
          <w:rFonts w:hint="eastAsia"/>
        </w:rPr>
      </w:pPr>
      <w:r>
        <w:rPr>
          <w:rFonts w:hint="eastAsia"/>
        </w:rPr>
        <w:t>接下来，我们采用了 Truffle 框架进行智能合约的管理和部署，并结合 Webpack 进行了前端 Dapp 的打包构建，旨在实现一个高效、便捷的溯源 Dapp。此过程中，Dapp 成功集成了 MetaMask 浏览器插件，使得用户能够在浏览器环境下无缝地与智能合约进行交互操作。</w:t>
      </w:r>
    </w:p>
    <w:p>
      <w:pPr>
        <w:pStyle w:val="3"/>
        <w:spacing w:before="62" w:after="62"/>
        <w:rPr>
          <w:rFonts w:hint="eastAsia"/>
        </w:rPr>
      </w:pPr>
      <w:r>
        <w:rPr>
          <w:rFonts w:hint="eastAsia"/>
          <w:b/>
          <w:bCs/>
          <w:lang w:val="en-US" w:eastAsia="zh-CN"/>
        </w:rPr>
        <w:t>截图</w:t>
      </w:r>
    </w:p>
    <w:p>
      <w:pPr>
        <w:pStyle w:val="3"/>
        <w:spacing w:before="62" w:after="62"/>
        <w:rPr>
          <w:rFonts w:hint="eastAsia"/>
        </w:rPr>
      </w:pPr>
      <w:r>
        <w:rPr>
          <w:rFonts w:hint="eastAsia"/>
        </w:rPr>
        <w:t>最终，在该自建的以太坊私链环境中，通过部署的 Dapp 进行了模拟的食品流转信息添加和查询等实际操作，验证了 FoodTransportation 智能合约的有效性以及整个基于以太坊的防伪溯源系统的可行性。这一系列步骤不仅充分检验了系统功能的完整性和正确性，而且达到了深入探究智能合约编写、部署技术，以及如何基于以太坊平台构建实际应用场景的教学目标。</w:t>
      </w:r>
    </w:p>
    <w:p>
      <w:pPr>
        <w:pStyle w:val="3"/>
        <w:spacing w:before="62" w:after="62"/>
        <w:rPr>
          <w:rFonts w:hint="eastAsia"/>
          <w:b/>
          <w:bCs/>
        </w:rPr>
      </w:pPr>
      <w:r>
        <w:rPr>
          <w:rFonts w:hint="eastAsia"/>
          <w:b/>
          <w:bCs/>
        </w:rPr>
        <w:t>（在此处，详细描述运行的结果。包括：不同输入对应的不同结果，异常情况的执行结果）</w:t>
      </w:r>
    </w:p>
    <w:p>
      <w:pPr>
        <w:pStyle w:val="3"/>
        <w:spacing w:before="62" w:after="62"/>
        <w:rPr>
          <w:rFonts w:hint="default"/>
        </w:rPr>
      </w:pPr>
    </w:p>
    <w:p>
      <w:pPr>
        <w:pStyle w:val="4"/>
      </w:pPr>
      <w:r>
        <w:rPr>
          <w:rFonts w:hint="eastAsia"/>
        </w:rPr>
        <w:t>调试心得</w:t>
      </w:r>
    </w:p>
    <w:p>
      <w:pPr>
        <w:pStyle w:val="3"/>
        <w:spacing w:before="62" w:after="62"/>
        <w:rPr>
          <w:rFonts w:hint="eastAsia"/>
          <w:b/>
          <w:bCs/>
        </w:rPr>
      </w:pPr>
      <w:bookmarkStart w:id="0" w:name="_GoBack"/>
      <w:r>
        <w:rPr>
          <w:rFonts w:hint="eastAsia"/>
          <w:b/>
          <w:bCs/>
        </w:rPr>
        <w:t>（总结你在调试程序时的收获，对于某一类或者某几类警告、错误的处理方法。这些心得，能够对学习C语言程序设计的新手具有一些指导作用）</w:t>
      </w:r>
    </w:p>
    <w:bookmarkEnd w:id="0"/>
    <w:p>
      <w:pPr>
        <w:pStyle w:val="3"/>
        <w:spacing w:before="62" w:after="62"/>
        <w:rPr>
          <w:rFonts w:hint="eastAsia"/>
        </w:rPr>
      </w:pPr>
      <w:r>
        <w:rPr>
          <w:rFonts w:hint="eastAsia"/>
        </w:rPr>
        <w:t>在调试过程中，深入理解了以太坊智能合约的工作原理，体会到了区块链技术在保证数据安全、透明方面的重要作用。同时，在处理前端与后端交互时，对 RPC 接口调用、事件监听等技术有了更实际的应用经验。此外，还注意到了在智能合约编程中，严谨的数据类型检查和边界控制对于提升系统健壮性的重要性。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font-faim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BC4907"/>
    <w:multiLevelType w:val="multilevel"/>
    <w:tmpl w:val="30BC4907"/>
    <w:lvl w:ilvl="0" w:tentative="0">
      <w:start w:val="1"/>
      <w:numFmt w:val="decimal"/>
      <w:lvlText w:val="%1."/>
      <w:lvlJc w:val="left"/>
      <w:pPr>
        <w:ind w:left="420" w:hanging="420"/>
      </w:pPr>
      <w:rPr>
        <w:rFonts w:hint="eastAsia" w:eastAsia="微软雅黑"/>
        <w:b w:val="0"/>
        <w:i w:val="0"/>
        <w:caps w:val="0"/>
        <w:strike w:val="0"/>
        <w:dstrike w:val="0"/>
        <w:vanish w:val="0"/>
        <w:color w:val="auto"/>
        <w:sz w:val="30"/>
        <w:szCs w:val="36"/>
        <w:u w:val="none"/>
        <w:vertAlign w:val="baseline"/>
        <w14:shadow w14:blurRad="0" w14:dist="0" w14:dir="0" w14:sx="0" w14:sy="0" w14:kx="0" w14:ky="0" w14:algn="none">
          <w14:srgbClr w14:val="000000"/>
        </w14:shadow>
      </w:rPr>
    </w:lvl>
    <w:lvl w:ilvl="1" w:tentative="0">
      <w:start w:val="1"/>
      <w:numFmt w:val="decimal"/>
      <w:isLgl/>
      <w:suff w:val="space"/>
      <w:lvlText w:val="%1.%2"/>
      <w:lvlJc w:val="left"/>
      <w:pPr>
        <w:ind w:left="0" w:firstLine="0"/>
      </w:pPr>
      <w:rPr>
        <w:rFonts w:hint="default" w:ascii="Arial" w:hAnsi="Arial" w:eastAsia="黑体"/>
        <w:b w:val="0"/>
        <w:i w:val="0"/>
        <w:sz w:val="32"/>
        <w:szCs w:val="32"/>
      </w:rPr>
    </w:lvl>
    <w:lvl w:ilvl="2" w:tentative="0">
      <w:start w:val="1"/>
      <w:numFmt w:val="decimal"/>
      <w:isLgl/>
      <w:suff w:val="space"/>
      <w:lvlText w:val="%1.%2.%3"/>
      <w:lvlJc w:val="left"/>
      <w:pPr>
        <w:ind w:left="0" w:firstLine="0"/>
      </w:pPr>
      <w:rPr>
        <w:rFonts w:hint="default" w:ascii="Arial" w:hAnsi="Arial" w:eastAsia="黑体"/>
        <w:b w:val="0"/>
        <w:i w:val="0"/>
        <w:sz w:val="30"/>
        <w:szCs w:val="30"/>
      </w:rPr>
    </w:lvl>
    <w:lvl w:ilvl="3" w:tentative="0">
      <w:start w:val="1"/>
      <w:numFmt w:val="decimal"/>
      <w:isLgl/>
      <w:suff w:val="space"/>
      <w:lvlText w:val="%1.%2.%3.%4"/>
      <w:lvlJc w:val="left"/>
      <w:pPr>
        <w:ind w:left="0" w:firstLine="0"/>
      </w:pPr>
      <w:rPr>
        <w:rFonts w:hint="default" w:ascii="Arial" w:hAnsi="Arial" w:eastAsia="黑体"/>
        <w:b w:val="0"/>
        <w:i w:val="0"/>
        <w:sz w:val="28"/>
        <w:szCs w:val="28"/>
      </w:rPr>
    </w:lvl>
    <w:lvl w:ilvl="4" w:tentative="0">
      <w:start w:val="1"/>
      <w:numFmt w:val="decimal"/>
      <w:pStyle w:val="7"/>
      <w:isLgl/>
      <w:suff w:val="space"/>
      <w:lvlText w:val="%1.%2.%3.%4.%5"/>
      <w:lvlJc w:val="left"/>
      <w:pPr>
        <w:ind w:left="0" w:firstLine="0"/>
      </w:pPr>
      <w:rPr>
        <w:rFonts w:hint="default" w:ascii="Arial" w:hAnsi="Arial" w:eastAsia="黑体"/>
        <w:b w:val="0"/>
        <w:i w:val="0"/>
        <w:sz w:val="24"/>
        <w:szCs w:val="24"/>
      </w:rPr>
    </w:lvl>
    <w:lvl w:ilvl="5" w:tentative="0">
      <w:start w:val="1"/>
      <w:numFmt w:val="none"/>
      <w:pStyle w:val="8"/>
      <w:suff w:val="nothing"/>
      <w:lvlText w:val=""/>
      <w:lvlJc w:val="left"/>
      <w:pPr>
        <w:ind w:left="0" w:firstLine="0"/>
      </w:pPr>
      <w:rPr>
        <w:rFonts w:hint="eastAsia"/>
      </w:rPr>
    </w:lvl>
    <w:lvl w:ilvl="6" w:tentative="0">
      <w:start w:val="1"/>
      <w:numFmt w:val="none"/>
      <w:pStyle w:val="9"/>
      <w:suff w:val="nothing"/>
      <w:lvlText w:val=""/>
      <w:lvlJc w:val="left"/>
      <w:pPr>
        <w:ind w:left="0" w:firstLine="0"/>
      </w:pPr>
      <w:rPr>
        <w:rFonts w:hint="eastAsia"/>
      </w:rPr>
    </w:lvl>
    <w:lvl w:ilvl="7" w:tentative="0">
      <w:start w:val="1"/>
      <w:numFmt w:val="none"/>
      <w:pStyle w:val="10"/>
      <w:suff w:val="nothing"/>
      <w:lvlText w:val=""/>
      <w:lvlJc w:val="left"/>
      <w:pPr>
        <w:ind w:left="0" w:firstLine="0"/>
      </w:pPr>
      <w:rPr>
        <w:rFonts w:hint="eastAsia"/>
      </w:rPr>
    </w:lvl>
    <w:lvl w:ilvl="8" w:tentative="0">
      <w:start w:val="1"/>
      <w:numFmt w:val="none"/>
      <w:pStyle w:val="11"/>
      <w:suff w:val="nothing"/>
      <w:lvlText w:val=""/>
      <w:lvlJc w:val="left"/>
      <w:pPr>
        <w:ind w:left="0" w:firstLine="0"/>
      </w:pPr>
      <w:rPr>
        <w:rFonts w:hint="eastAsia"/>
      </w:rPr>
    </w:lvl>
  </w:abstractNum>
  <w:abstractNum w:abstractNumId="1">
    <w:nsid w:val="3E99947B"/>
    <w:multiLevelType w:val="multilevel"/>
    <w:tmpl w:val="3E9994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4B95BAF"/>
    <w:multiLevelType w:val="multilevel"/>
    <w:tmpl w:val="64B95BAF"/>
    <w:lvl w:ilvl="0" w:tentative="0">
      <w:start w:val="1"/>
      <w:numFmt w:val="bullet"/>
      <w:pStyle w:val="126"/>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78592E2C"/>
    <w:multiLevelType w:val="multilevel"/>
    <w:tmpl w:val="78592E2C"/>
    <w:lvl w:ilvl="0" w:tentative="0">
      <w:start w:val="1"/>
      <w:numFmt w:val="chineseCountingThousand"/>
      <w:pStyle w:val="2"/>
      <w:lvlText w:val="%1."/>
      <w:lvlJc w:val="left"/>
      <w:pPr>
        <w:tabs>
          <w:tab w:val="left" w:pos="425"/>
        </w:tabs>
        <w:ind w:left="425" w:hanging="425"/>
      </w:pPr>
      <w:rPr>
        <w:rFonts w:hint="eastAsia"/>
      </w:rPr>
    </w:lvl>
    <w:lvl w:ilvl="1" w:tentative="0">
      <w:start w:val="1"/>
      <w:numFmt w:val="decimal"/>
      <w:pStyle w:val="4"/>
      <w:isLgl/>
      <w:lvlText w:val="%1.%2."/>
      <w:lvlJc w:val="left"/>
      <w:pPr>
        <w:tabs>
          <w:tab w:val="left" w:pos="567"/>
        </w:tabs>
        <w:ind w:left="567" w:hanging="567"/>
      </w:pPr>
      <w:rPr>
        <w:rFonts w:hint="eastAsia"/>
      </w:rPr>
    </w:lvl>
    <w:lvl w:ilvl="2" w:tentative="0">
      <w:start w:val="1"/>
      <w:numFmt w:val="decimal"/>
      <w:pStyle w:val="5"/>
      <w:isLgl/>
      <w:lvlText w:val="%1.%2.%3."/>
      <w:lvlJc w:val="left"/>
      <w:pPr>
        <w:tabs>
          <w:tab w:val="left" w:pos="709"/>
        </w:tabs>
        <w:ind w:left="709" w:hanging="709"/>
      </w:pPr>
      <w:rPr>
        <w:rFonts w:hint="eastAsia"/>
      </w:rPr>
    </w:lvl>
    <w:lvl w:ilvl="3" w:tentative="0">
      <w:start w:val="1"/>
      <w:numFmt w:val="decimal"/>
      <w:pStyle w:val="6"/>
      <w:isLgl/>
      <w:lvlText w:val="%1.%2.%3.%4."/>
      <w:lvlJc w:val="left"/>
      <w:pPr>
        <w:tabs>
          <w:tab w:val="left" w:pos="851"/>
        </w:tabs>
        <w:ind w:left="851" w:hanging="851"/>
      </w:pPr>
      <w:rPr>
        <w:rFonts w:hint="eastAsia"/>
      </w:rPr>
    </w:lvl>
    <w:lvl w:ilvl="4" w:tentative="0">
      <w:start w:val="1"/>
      <w:numFmt w:val="decimal"/>
      <w:isLgl/>
      <w:lvlText w:val="%1.%2.%3.%4.%5."/>
      <w:lvlJc w:val="left"/>
      <w:pPr>
        <w:tabs>
          <w:tab w:val="left" w:pos="992"/>
        </w:tabs>
        <w:ind w:left="992" w:hanging="992"/>
      </w:pPr>
      <w:rPr>
        <w:rFonts w:hint="eastAsia"/>
      </w:rPr>
    </w:lvl>
    <w:lvl w:ilvl="5" w:tentative="0">
      <w:start w:val="1"/>
      <w:numFmt w:val="decimal"/>
      <w:isLgl/>
      <w:lvlText w:val="%1.%2.%3.%4.%5.%6."/>
      <w:lvlJc w:val="left"/>
      <w:pPr>
        <w:tabs>
          <w:tab w:val="left" w:pos="1134"/>
        </w:tabs>
        <w:ind w:left="1134" w:hanging="1134"/>
      </w:pPr>
      <w:rPr>
        <w:rFonts w:hint="eastAsia"/>
      </w:rPr>
    </w:lvl>
    <w:lvl w:ilvl="6" w:tentative="0">
      <w:start w:val="1"/>
      <w:numFmt w:val="decimal"/>
      <w:isLgl/>
      <w:lvlText w:val="%1.%2.%3.%4.%5.%6.%7."/>
      <w:lvlJc w:val="left"/>
      <w:pPr>
        <w:tabs>
          <w:tab w:val="left" w:pos="1276"/>
        </w:tabs>
        <w:ind w:left="1276" w:hanging="1276"/>
      </w:pPr>
      <w:rPr>
        <w:rFonts w:hint="eastAsia"/>
      </w:rPr>
    </w:lvl>
    <w:lvl w:ilvl="7" w:tentative="0">
      <w:start w:val="1"/>
      <w:numFmt w:val="decimal"/>
      <w:isLgl/>
      <w:lvlText w:val="%1.%2.%3.%4.%5.%6.%7.%8."/>
      <w:lvlJc w:val="left"/>
      <w:pPr>
        <w:tabs>
          <w:tab w:val="left" w:pos="1418"/>
        </w:tabs>
        <w:ind w:left="1418" w:hanging="1418"/>
      </w:pPr>
      <w:rPr>
        <w:rFonts w:hint="eastAsia"/>
      </w:rPr>
    </w:lvl>
    <w:lvl w:ilvl="8" w:tentative="0">
      <w:start w:val="1"/>
      <w:numFmt w:val="decimal"/>
      <w:isLgl/>
      <w:lvlText w:val="%1.%2.%3.%4.%5.%6.%7.%8.%9."/>
      <w:lvlJc w:val="left"/>
      <w:pPr>
        <w:tabs>
          <w:tab w:val="left" w:pos="1559"/>
        </w:tabs>
        <w:ind w:left="1559" w:hanging="1559"/>
      </w:pPr>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E0ZmRjNGFhMjE0ZDcxOWQ5N2ZmZDFhMmZlM2JkYTQifQ=="/>
  </w:docVars>
  <w:rsids>
    <w:rsidRoot w:val="004A45E0"/>
    <w:rsid w:val="00034983"/>
    <w:rsid w:val="00076C8E"/>
    <w:rsid w:val="000F48B2"/>
    <w:rsid w:val="001E576F"/>
    <w:rsid w:val="001F5118"/>
    <w:rsid w:val="001F72E7"/>
    <w:rsid w:val="00256761"/>
    <w:rsid w:val="002E56BA"/>
    <w:rsid w:val="00310A3B"/>
    <w:rsid w:val="003E60D7"/>
    <w:rsid w:val="004621B6"/>
    <w:rsid w:val="00462FF3"/>
    <w:rsid w:val="004A45E0"/>
    <w:rsid w:val="004B4A5E"/>
    <w:rsid w:val="00576BF0"/>
    <w:rsid w:val="005C5016"/>
    <w:rsid w:val="005D27FC"/>
    <w:rsid w:val="007540BF"/>
    <w:rsid w:val="007B10B0"/>
    <w:rsid w:val="008438B0"/>
    <w:rsid w:val="00863C6C"/>
    <w:rsid w:val="00892C6F"/>
    <w:rsid w:val="00951B9A"/>
    <w:rsid w:val="00992B20"/>
    <w:rsid w:val="009A3AF8"/>
    <w:rsid w:val="009B6A64"/>
    <w:rsid w:val="009C5082"/>
    <w:rsid w:val="00A9672E"/>
    <w:rsid w:val="00AC76C2"/>
    <w:rsid w:val="00AD59ED"/>
    <w:rsid w:val="00B16889"/>
    <w:rsid w:val="00B82532"/>
    <w:rsid w:val="00CF6AAD"/>
    <w:rsid w:val="00D21857"/>
    <w:rsid w:val="00DC6CB2"/>
    <w:rsid w:val="00DD384E"/>
    <w:rsid w:val="00DE3EBF"/>
    <w:rsid w:val="00E14253"/>
    <w:rsid w:val="00E23C4F"/>
    <w:rsid w:val="00F354E3"/>
    <w:rsid w:val="00F626C1"/>
    <w:rsid w:val="00FC41E2"/>
    <w:rsid w:val="04B3222E"/>
    <w:rsid w:val="0A20123D"/>
    <w:rsid w:val="0D7E7ED4"/>
    <w:rsid w:val="134A4147"/>
    <w:rsid w:val="1DAF79C6"/>
    <w:rsid w:val="1FD0491F"/>
    <w:rsid w:val="271849D8"/>
    <w:rsid w:val="288E20B9"/>
    <w:rsid w:val="29B66AE9"/>
    <w:rsid w:val="2BA60333"/>
    <w:rsid w:val="311434A1"/>
    <w:rsid w:val="319171E2"/>
    <w:rsid w:val="32597EBB"/>
    <w:rsid w:val="37103936"/>
    <w:rsid w:val="387A3F50"/>
    <w:rsid w:val="3A1B0A2D"/>
    <w:rsid w:val="48915573"/>
    <w:rsid w:val="489B5295"/>
    <w:rsid w:val="49D571FD"/>
    <w:rsid w:val="4BFA2E0F"/>
    <w:rsid w:val="507408A5"/>
    <w:rsid w:val="52E30F0D"/>
    <w:rsid w:val="54E327F4"/>
    <w:rsid w:val="55225C51"/>
    <w:rsid w:val="5B0310C5"/>
    <w:rsid w:val="661D7512"/>
    <w:rsid w:val="66BA2932"/>
    <w:rsid w:val="66D711C9"/>
    <w:rsid w:val="6F191270"/>
    <w:rsid w:val="70ED2C38"/>
    <w:rsid w:val="71683B17"/>
    <w:rsid w:val="79797086"/>
    <w:rsid w:val="7ACE2838"/>
    <w:rsid w:val="7D542BA7"/>
    <w:rsid w:val="7F8F0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semiHidden="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99" w:semiHidden="0" w:name="table of figures"/>
    <w:lsdException w:uiPriority="99" w:name="envelope address"/>
    <w:lsdException w:qFormat="1" w:unhideWhenUsed="0" w:uiPriority="0" w:name="envelope return"/>
    <w:lsdException w:uiPriority="99" w:name="footnote reference"/>
    <w:lsdException w:qFormat="1" w:unhideWhenUsed="0" w:uiPriority="0" w:name="annotation reference"/>
    <w:lsdException w:unhideWhenUsed="0" w:uiPriority="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name="Body Text First Indent"/>
    <w:lsdException w:qFormat="1" w:unhideWhenUsed="0" w:uiPriority="0" w:name="Body Text First Indent 2"/>
    <w:lsdException w:uiPriority="99"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unhideWhenUsed="0" w:uiPriority="99" w:semiHidden="0" w:name="Hyperlink"/>
    <w:lsdException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qFormat="1" w:unhideWhenUsed="0" w:uiPriority="0" w:name="E-mail Signature"/>
    <w:lsdException w:qFormat="1" w:unhideWhenUsed="0" w:uiPriority="0" w:name="Normal (Web)"/>
    <w:lsdException w:unhideWhenUsed="0" w:uiPriority="0" w:name="HTML Acronym"/>
    <w:lsdException w:qFormat="1"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qFormat="1" w:unhideWhenUsed="0" w:uiPriority="0" w:name="HTML Preformatted"/>
    <w:lsdException w:qFormat="1" w:unhideWhenUsed="0" w:uiPriority="0" w:name="HTML Sample"/>
    <w:lsdException w:unhideWhenUsed="0" w:uiPriority="0" w:name="HTML Typewriter"/>
    <w:lsdException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3"/>
    <w:link w:val="106"/>
    <w:autoRedefine/>
    <w:qFormat/>
    <w:uiPriority w:val="0"/>
    <w:pPr>
      <w:keepNext/>
      <w:keepLines/>
      <w:numPr>
        <w:ilvl w:val="0"/>
        <w:numId w:val="1"/>
      </w:numPr>
      <w:spacing w:before="120" w:after="120"/>
      <w:ind w:left="0" w:hanging="202" w:hangingChars="202"/>
      <w:outlineLvl w:val="0"/>
    </w:pPr>
    <w:rPr>
      <w:rFonts w:ascii="Arial" w:hAnsi="Arial" w:eastAsia="微软雅黑"/>
      <w:kern w:val="44"/>
      <w:sz w:val="30"/>
      <w:szCs w:val="44"/>
    </w:rPr>
  </w:style>
  <w:style w:type="paragraph" w:styleId="4">
    <w:name w:val="heading 2"/>
    <w:basedOn w:val="1"/>
    <w:next w:val="3"/>
    <w:link w:val="107"/>
    <w:autoRedefine/>
    <w:qFormat/>
    <w:uiPriority w:val="0"/>
    <w:pPr>
      <w:keepNext/>
      <w:keepLines/>
      <w:numPr>
        <w:ilvl w:val="1"/>
        <w:numId w:val="1"/>
      </w:numPr>
      <w:spacing w:before="120" w:after="120"/>
      <w:outlineLvl w:val="1"/>
    </w:pPr>
    <w:rPr>
      <w:rFonts w:ascii="微软雅黑" w:hAnsi="微软雅黑" w:eastAsia="微软雅黑"/>
      <w:sz w:val="28"/>
      <w:szCs w:val="28"/>
    </w:rPr>
  </w:style>
  <w:style w:type="paragraph" w:styleId="5">
    <w:name w:val="heading 3"/>
    <w:basedOn w:val="1"/>
    <w:next w:val="3"/>
    <w:link w:val="108"/>
    <w:autoRedefine/>
    <w:qFormat/>
    <w:uiPriority w:val="0"/>
    <w:pPr>
      <w:keepNext/>
      <w:keepLines/>
      <w:numPr>
        <w:ilvl w:val="2"/>
        <w:numId w:val="1"/>
      </w:numPr>
      <w:spacing w:before="120" w:after="120"/>
      <w:outlineLvl w:val="2"/>
    </w:pPr>
    <w:rPr>
      <w:rFonts w:ascii="微软雅黑" w:hAnsi="微软雅黑" w:eastAsia="微软雅黑"/>
      <w:sz w:val="24"/>
    </w:rPr>
  </w:style>
  <w:style w:type="paragraph" w:styleId="6">
    <w:name w:val="heading 4"/>
    <w:basedOn w:val="1"/>
    <w:next w:val="3"/>
    <w:link w:val="109"/>
    <w:autoRedefine/>
    <w:qFormat/>
    <w:uiPriority w:val="0"/>
    <w:pPr>
      <w:keepNext/>
      <w:keepLines/>
      <w:numPr>
        <w:ilvl w:val="3"/>
        <w:numId w:val="1"/>
      </w:numPr>
      <w:spacing w:before="120" w:after="120"/>
      <w:outlineLvl w:val="3"/>
    </w:pPr>
    <w:rPr>
      <w:rFonts w:ascii="微软雅黑" w:hAnsi="微软雅黑" w:eastAsia="微软雅黑"/>
    </w:rPr>
  </w:style>
  <w:style w:type="paragraph" w:styleId="7">
    <w:name w:val="heading 5"/>
    <w:basedOn w:val="1"/>
    <w:next w:val="3"/>
    <w:link w:val="110"/>
    <w:qFormat/>
    <w:uiPriority w:val="0"/>
    <w:pPr>
      <w:keepNext/>
      <w:keepLines/>
      <w:numPr>
        <w:ilvl w:val="4"/>
        <w:numId w:val="2"/>
      </w:numPr>
      <w:spacing w:before="120" w:after="120"/>
      <w:outlineLvl w:val="4"/>
    </w:pPr>
    <w:rPr>
      <w:rFonts w:ascii="Arial" w:hAnsi="Arial" w:eastAsia="微软雅黑"/>
    </w:rPr>
  </w:style>
  <w:style w:type="paragraph" w:styleId="8">
    <w:name w:val="heading 6"/>
    <w:basedOn w:val="1"/>
    <w:next w:val="1"/>
    <w:link w:val="111"/>
    <w:autoRedefine/>
    <w:qFormat/>
    <w:uiPriority w:val="0"/>
    <w:pPr>
      <w:keepNext/>
      <w:keepLines/>
      <w:numPr>
        <w:ilvl w:val="5"/>
        <w:numId w:val="2"/>
      </w:numPr>
      <w:spacing w:before="240" w:after="64" w:line="320" w:lineRule="auto"/>
      <w:outlineLvl w:val="5"/>
    </w:pPr>
    <w:rPr>
      <w:rFonts w:ascii="Arial" w:hAnsi="Arial" w:eastAsia="黑体"/>
      <w:b/>
      <w:sz w:val="24"/>
    </w:rPr>
  </w:style>
  <w:style w:type="paragraph" w:styleId="9">
    <w:name w:val="heading 7"/>
    <w:basedOn w:val="1"/>
    <w:next w:val="1"/>
    <w:link w:val="112"/>
    <w:qFormat/>
    <w:uiPriority w:val="0"/>
    <w:pPr>
      <w:keepNext/>
      <w:keepLines/>
      <w:numPr>
        <w:ilvl w:val="6"/>
        <w:numId w:val="2"/>
      </w:numPr>
      <w:spacing w:before="240" w:after="64" w:line="320" w:lineRule="auto"/>
      <w:outlineLvl w:val="6"/>
    </w:pPr>
    <w:rPr>
      <w:b/>
      <w:sz w:val="24"/>
    </w:rPr>
  </w:style>
  <w:style w:type="paragraph" w:styleId="10">
    <w:name w:val="heading 8"/>
    <w:basedOn w:val="1"/>
    <w:next w:val="1"/>
    <w:link w:val="113"/>
    <w:autoRedefine/>
    <w:qFormat/>
    <w:uiPriority w:val="0"/>
    <w:pPr>
      <w:keepNext/>
      <w:keepLines/>
      <w:numPr>
        <w:ilvl w:val="7"/>
        <w:numId w:val="2"/>
      </w:numPr>
      <w:spacing w:before="240" w:after="64" w:line="320" w:lineRule="auto"/>
      <w:outlineLvl w:val="7"/>
    </w:pPr>
    <w:rPr>
      <w:rFonts w:ascii="Arial" w:hAnsi="Arial" w:eastAsia="黑体"/>
      <w:sz w:val="24"/>
    </w:rPr>
  </w:style>
  <w:style w:type="paragraph" w:styleId="11">
    <w:name w:val="heading 9"/>
    <w:basedOn w:val="1"/>
    <w:next w:val="1"/>
    <w:link w:val="114"/>
    <w:autoRedefine/>
    <w:qFormat/>
    <w:uiPriority w:val="0"/>
    <w:pPr>
      <w:keepNext/>
      <w:keepLines/>
      <w:numPr>
        <w:ilvl w:val="8"/>
        <w:numId w:val="2"/>
      </w:numPr>
      <w:spacing w:before="240" w:after="64" w:line="320" w:lineRule="auto"/>
      <w:outlineLvl w:val="8"/>
    </w:pPr>
    <w:rPr>
      <w:rFonts w:ascii="Arial" w:hAnsi="Arial" w:eastAsia="黑体"/>
    </w:rPr>
  </w:style>
  <w:style w:type="character" w:default="1" w:styleId="89">
    <w:name w:val="Default Paragraph Font"/>
    <w:autoRedefine/>
    <w:semiHidden/>
    <w:unhideWhenUsed/>
    <w:qFormat/>
    <w:uiPriority w:val="1"/>
  </w:style>
  <w:style w:type="table" w:default="1" w:styleId="45">
    <w:name w:val="Normal Table"/>
    <w:autoRedefine/>
    <w:semiHidden/>
    <w:unhideWhenUsed/>
    <w:qFormat/>
    <w:uiPriority w:val="99"/>
    <w:tblPr>
      <w:tblCellMar>
        <w:top w:w="0" w:type="dxa"/>
        <w:left w:w="108" w:type="dxa"/>
        <w:bottom w:w="0" w:type="dxa"/>
        <w:right w:w="108" w:type="dxa"/>
      </w:tblCellMar>
    </w:tblPr>
  </w:style>
  <w:style w:type="paragraph" w:styleId="3">
    <w:name w:val="Normal Indent"/>
    <w:basedOn w:val="1"/>
    <w:link w:val="147"/>
    <w:autoRedefine/>
    <w:qFormat/>
    <w:uiPriority w:val="0"/>
    <w:pPr>
      <w:spacing w:beforeLines="20" w:afterLines="20"/>
      <w:ind w:firstLine="420" w:firstLineChars="200"/>
    </w:pPr>
  </w:style>
  <w:style w:type="paragraph" w:styleId="12">
    <w:name w:val="toc 7"/>
    <w:basedOn w:val="1"/>
    <w:next w:val="1"/>
    <w:autoRedefine/>
    <w:semiHidden/>
    <w:qFormat/>
    <w:uiPriority w:val="0"/>
    <w:pPr>
      <w:ind w:left="1260"/>
      <w:jc w:val="left"/>
    </w:pPr>
    <w:rPr>
      <w:sz w:val="18"/>
      <w:szCs w:val="18"/>
    </w:rPr>
  </w:style>
  <w:style w:type="paragraph" w:styleId="13">
    <w:name w:val="E-mail Signature"/>
    <w:basedOn w:val="1"/>
    <w:link w:val="122"/>
    <w:autoRedefine/>
    <w:semiHidden/>
    <w:qFormat/>
    <w:uiPriority w:val="0"/>
  </w:style>
  <w:style w:type="paragraph" w:styleId="14">
    <w:name w:val="caption"/>
    <w:basedOn w:val="1"/>
    <w:next w:val="3"/>
    <w:autoRedefine/>
    <w:qFormat/>
    <w:uiPriority w:val="0"/>
    <w:pPr>
      <w:adjustRightInd w:val="0"/>
      <w:snapToGrid w:val="0"/>
      <w:spacing w:before="60" w:after="160"/>
      <w:jc w:val="center"/>
    </w:pPr>
    <w:rPr>
      <w:rFonts w:eastAsia="黑体"/>
    </w:rPr>
  </w:style>
  <w:style w:type="paragraph" w:styleId="15">
    <w:name w:val="Document Map"/>
    <w:basedOn w:val="1"/>
    <w:link w:val="132"/>
    <w:autoRedefine/>
    <w:semiHidden/>
    <w:qFormat/>
    <w:uiPriority w:val="0"/>
    <w:pPr>
      <w:shd w:val="clear" w:color="auto" w:fill="000080"/>
    </w:pPr>
  </w:style>
  <w:style w:type="paragraph" w:styleId="16">
    <w:name w:val="annotation text"/>
    <w:basedOn w:val="1"/>
    <w:link w:val="129"/>
    <w:autoRedefine/>
    <w:semiHidden/>
    <w:qFormat/>
    <w:uiPriority w:val="0"/>
    <w:pPr>
      <w:jc w:val="left"/>
    </w:pPr>
  </w:style>
  <w:style w:type="paragraph" w:styleId="17">
    <w:name w:val="Body Text 3"/>
    <w:basedOn w:val="1"/>
    <w:link w:val="142"/>
    <w:autoRedefine/>
    <w:semiHidden/>
    <w:qFormat/>
    <w:uiPriority w:val="0"/>
    <w:pPr>
      <w:spacing w:after="120"/>
    </w:pPr>
    <w:rPr>
      <w:sz w:val="16"/>
      <w:szCs w:val="16"/>
    </w:rPr>
  </w:style>
  <w:style w:type="paragraph" w:styleId="18">
    <w:name w:val="Body Text"/>
    <w:basedOn w:val="1"/>
    <w:link w:val="137"/>
    <w:autoRedefine/>
    <w:semiHidden/>
    <w:qFormat/>
    <w:uiPriority w:val="0"/>
    <w:pPr>
      <w:spacing w:after="120"/>
    </w:pPr>
  </w:style>
  <w:style w:type="paragraph" w:styleId="19">
    <w:name w:val="Body Text Indent"/>
    <w:basedOn w:val="1"/>
    <w:link w:val="139"/>
    <w:autoRedefine/>
    <w:semiHidden/>
    <w:qFormat/>
    <w:uiPriority w:val="0"/>
    <w:pPr>
      <w:spacing w:after="120"/>
      <w:ind w:left="420" w:leftChars="200"/>
    </w:pPr>
  </w:style>
  <w:style w:type="paragraph" w:styleId="20">
    <w:name w:val="Block Text"/>
    <w:basedOn w:val="1"/>
    <w:autoRedefine/>
    <w:semiHidden/>
    <w:qFormat/>
    <w:uiPriority w:val="0"/>
    <w:pPr>
      <w:spacing w:after="120"/>
      <w:ind w:left="1440" w:leftChars="700" w:right="1440" w:rightChars="700"/>
    </w:pPr>
  </w:style>
  <w:style w:type="paragraph" w:styleId="21">
    <w:name w:val="HTML Address"/>
    <w:basedOn w:val="1"/>
    <w:link w:val="104"/>
    <w:autoRedefine/>
    <w:semiHidden/>
    <w:qFormat/>
    <w:uiPriority w:val="0"/>
    <w:rPr>
      <w:i/>
      <w:iCs/>
    </w:rPr>
  </w:style>
  <w:style w:type="paragraph" w:styleId="22">
    <w:name w:val="toc 5"/>
    <w:basedOn w:val="1"/>
    <w:next w:val="1"/>
    <w:autoRedefine/>
    <w:qFormat/>
    <w:uiPriority w:val="0"/>
    <w:pPr>
      <w:ind w:left="840"/>
      <w:jc w:val="left"/>
    </w:pPr>
    <w:rPr>
      <w:sz w:val="18"/>
      <w:szCs w:val="18"/>
    </w:rPr>
  </w:style>
  <w:style w:type="paragraph" w:styleId="23">
    <w:name w:val="toc 3"/>
    <w:basedOn w:val="1"/>
    <w:next w:val="1"/>
    <w:autoRedefine/>
    <w:qFormat/>
    <w:uiPriority w:val="39"/>
    <w:pPr>
      <w:ind w:left="420"/>
      <w:jc w:val="left"/>
    </w:pPr>
    <w:rPr>
      <w:iCs/>
      <w:sz w:val="20"/>
    </w:rPr>
  </w:style>
  <w:style w:type="paragraph" w:styleId="24">
    <w:name w:val="toc 8"/>
    <w:basedOn w:val="1"/>
    <w:next w:val="1"/>
    <w:autoRedefine/>
    <w:semiHidden/>
    <w:qFormat/>
    <w:uiPriority w:val="0"/>
    <w:pPr>
      <w:ind w:left="1470"/>
      <w:jc w:val="left"/>
    </w:pPr>
    <w:rPr>
      <w:sz w:val="18"/>
      <w:szCs w:val="18"/>
    </w:rPr>
  </w:style>
  <w:style w:type="paragraph" w:styleId="25">
    <w:name w:val="Body Text Indent 2"/>
    <w:basedOn w:val="1"/>
    <w:link w:val="143"/>
    <w:autoRedefine/>
    <w:semiHidden/>
    <w:qFormat/>
    <w:uiPriority w:val="0"/>
    <w:pPr>
      <w:spacing w:after="120" w:line="480" w:lineRule="auto"/>
      <w:ind w:left="420" w:leftChars="200"/>
    </w:pPr>
  </w:style>
  <w:style w:type="paragraph" w:styleId="26">
    <w:name w:val="Balloon Text"/>
    <w:basedOn w:val="1"/>
    <w:link w:val="128"/>
    <w:autoRedefine/>
    <w:semiHidden/>
    <w:qFormat/>
    <w:uiPriority w:val="0"/>
    <w:rPr>
      <w:sz w:val="18"/>
      <w:szCs w:val="18"/>
    </w:rPr>
  </w:style>
  <w:style w:type="paragraph" w:styleId="27">
    <w:name w:val="footer"/>
    <w:basedOn w:val="1"/>
    <w:link w:val="134"/>
    <w:autoRedefine/>
    <w:qFormat/>
    <w:uiPriority w:val="0"/>
    <w:pPr>
      <w:tabs>
        <w:tab w:val="center" w:pos="4153"/>
        <w:tab w:val="right" w:pos="8306"/>
      </w:tabs>
      <w:snapToGrid w:val="0"/>
      <w:jc w:val="left"/>
    </w:pPr>
    <w:rPr>
      <w:sz w:val="18"/>
      <w:szCs w:val="18"/>
    </w:rPr>
  </w:style>
  <w:style w:type="paragraph" w:styleId="28">
    <w:name w:val="envelope return"/>
    <w:basedOn w:val="1"/>
    <w:autoRedefine/>
    <w:semiHidden/>
    <w:qFormat/>
    <w:uiPriority w:val="0"/>
    <w:pPr>
      <w:snapToGrid w:val="0"/>
    </w:pPr>
    <w:rPr>
      <w:rFonts w:ascii="Arial" w:hAnsi="Arial" w:cs="Arial"/>
    </w:rPr>
  </w:style>
  <w:style w:type="paragraph" w:styleId="29">
    <w:name w:val="header"/>
    <w:basedOn w:val="1"/>
    <w:link w:val="135"/>
    <w:autoRedefine/>
    <w:qFormat/>
    <w:uiPriority w:val="0"/>
    <w:pPr>
      <w:pBdr>
        <w:bottom w:val="single" w:color="auto" w:sz="6" w:space="1"/>
      </w:pBdr>
      <w:tabs>
        <w:tab w:val="center" w:pos="4153"/>
        <w:tab w:val="right" w:pos="8306"/>
      </w:tabs>
      <w:snapToGrid w:val="0"/>
      <w:spacing w:line="20" w:lineRule="atLeast"/>
      <w:jc w:val="center"/>
    </w:pPr>
    <w:rPr>
      <w:sz w:val="10"/>
      <w:szCs w:val="18"/>
    </w:rPr>
  </w:style>
  <w:style w:type="paragraph" w:styleId="30">
    <w:name w:val="toc 1"/>
    <w:basedOn w:val="1"/>
    <w:next w:val="1"/>
    <w:autoRedefine/>
    <w:qFormat/>
    <w:uiPriority w:val="39"/>
    <w:pPr>
      <w:spacing w:before="120" w:after="120"/>
      <w:jc w:val="left"/>
    </w:pPr>
    <w:rPr>
      <w:bCs/>
      <w:caps/>
      <w:sz w:val="20"/>
    </w:rPr>
  </w:style>
  <w:style w:type="paragraph" w:styleId="31">
    <w:name w:val="toc 4"/>
    <w:basedOn w:val="1"/>
    <w:next w:val="1"/>
    <w:autoRedefine/>
    <w:qFormat/>
    <w:uiPriority w:val="39"/>
    <w:pPr>
      <w:ind w:left="629"/>
      <w:jc w:val="left"/>
    </w:pPr>
    <w:rPr>
      <w:sz w:val="18"/>
      <w:szCs w:val="18"/>
    </w:rPr>
  </w:style>
  <w:style w:type="paragraph" w:styleId="32">
    <w:name w:val="Subtitle"/>
    <w:basedOn w:val="1"/>
    <w:next w:val="1"/>
    <w:link w:val="146"/>
    <w:autoRedefine/>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33">
    <w:name w:val="toc 6"/>
    <w:basedOn w:val="1"/>
    <w:next w:val="1"/>
    <w:autoRedefine/>
    <w:semiHidden/>
    <w:qFormat/>
    <w:uiPriority w:val="0"/>
    <w:pPr>
      <w:ind w:left="1050"/>
      <w:jc w:val="left"/>
    </w:pPr>
    <w:rPr>
      <w:sz w:val="18"/>
      <w:szCs w:val="18"/>
    </w:rPr>
  </w:style>
  <w:style w:type="paragraph" w:styleId="34">
    <w:name w:val="Body Text Indent 3"/>
    <w:basedOn w:val="1"/>
    <w:link w:val="144"/>
    <w:autoRedefine/>
    <w:semiHidden/>
    <w:qFormat/>
    <w:uiPriority w:val="0"/>
    <w:pPr>
      <w:spacing w:after="120"/>
      <w:ind w:left="420" w:leftChars="200"/>
    </w:pPr>
    <w:rPr>
      <w:sz w:val="16"/>
      <w:szCs w:val="16"/>
    </w:rPr>
  </w:style>
  <w:style w:type="paragraph" w:styleId="35">
    <w:name w:val="table of figures"/>
    <w:basedOn w:val="1"/>
    <w:next w:val="1"/>
    <w:autoRedefine/>
    <w:qFormat/>
    <w:uiPriority w:val="99"/>
  </w:style>
  <w:style w:type="paragraph" w:styleId="36">
    <w:name w:val="toc 2"/>
    <w:basedOn w:val="1"/>
    <w:next w:val="1"/>
    <w:autoRedefine/>
    <w:qFormat/>
    <w:uiPriority w:val="39"/>
    <w:pPr>
      <w:adjustRightInd w:val="0"/>
      <w:snapToGrid w:val="0"/>
      <w:ind w:left="210"/>
      <w:jc w:val="left"/>
    </w:pPr>
    <w:rPr>
      <w:smallCaps/>
      <w:sz w:val="20"/>
    </w:rPr>
  </w:style>
  <w:style w:type="paragraph" w:styleId="37">
    <w:name w:val="toc 9"/>
    <w:basedOn w:val="1"/>
    <w:next w:val="1"/>
    <w:autoRedefine/>
    <w:semiHidden/>
    <w:qFormat/>
    <w:uiPriority w:val="0"/>
    <w:pPr>
      <w:ind w:left="1680"/>
      <w:jc w:val="left"/>
    </w:pPr>
    <w:rPr>
      <w:sz w:val="18"/>
      <w:szCs w:val="18"/>
    </w:rPr>
  </w:style>
  <w:style w:type="paragraph" w:styleId="38">
    <w:name w:val="Body Text 2"/>
    <w:basedOn w:val="1"/>
    <w:link w:val="141"/>
    <w:autoRedefine/>
    <w:semiHidden/>
    <w:qFormat/>
    <w:uiPriority w:val="0"/>
    <w:pPr>
      <w:spacing w:after="120" w:line="480" w:lineRule="auto"/>
    </w:pPr>
  </w:style>
  <w:style w:type="paragraph" w:styleId="39">
    <w:name w:val="HTML Preformatted"/>
    <w:basedOn w:val="1"/>
    <w:link w:val="105"/>
    <w:autoRedefine/>
    <w:semiHidden/>
    <w:qFormat/>
    <w:uiPriority w:val="0"/>
    <w:rPr>
      <w:rFonts w:ascii="Courier New" w:hAnsi="Courier New" w:cs="Courier New"/>
      <w:sz w:val="20"/>
    </w:rPr>
  </w:style>
  <w:style w:type="paragraph" w:styleId="40">
    <w:name w:val="Normal (Web)"/>
    <w:basedOn w:val="1"/>
    <w:autoRedefine/>
    <w:semiHidden/>
    <w:qFormat/>
    <w:uiPriority w:val="0"/>
    <w:rPr>
      <w:sz w:val="24"/>
      <w:szCs w:val="24"/>
    </w:rPr>
  </w:style>
  <w:style w:type="paragraph" w:styleId="41">
    <w:name w:val="Title"/>
    <w:basedOn w:val="1"/>
    <w:link w:val="115"/>
    <w:autoRedefine/>
    <w:qFormat/>
    <w:uiPriority w:val="0"/>
    <w:pPr>
      <w:spacing w:before="240"/>
      <w:jc w:val="center"/>
    </w:pPr>
    <w:rPr>
      <w:rFonts w:ascii="Arial" w:hAnsi="Arial" w:eastAsia="微软雅黑"/>
      <w:b/>
      <w:sz w:val="48"/>
    </w:rPr>
  </w:style>
  <w:style w:type="paragraph" w:styleId="42">
    <w:name w:val="annotation subject"/>
    <w:basedOn w:val="16"/>
    <w:next w:val="16"/>
    <w:link w:val="130"/>
    <w:autoRedefine/>
    <w:semiHidden/>
    <w:qFormat/>
    <w:uiPriority w:val="0"/>
    <w:rPr>
      <w:b/>
      <w:bCs/>
    </w:rPr>
  </w:style>
  <w:style w:type="paragraph" w:styleId="43">
    <w:name w:val="Body Text First Indent"/>
    <w:basedOn w:val="18"/>
    <w:link w:val="138"/>
    <w:autoRedefine/>
    <w:semiHidden/>
    <w:qFormat/>
    <w:uiPriority w:val="0"/>
    <w:pPr>
      <w:ind w:firstLine="420" w:firstLineChars="100"/>
    </w:pPr>
  </w:style>
  <w:style w:type="paragraph" w:styleId="44">
    <w:name w:val="Body Text First Indent 2"/>
    <w:basedOn w:val="19"/>
    <w:link w:val="140"/>
    <w:autoRedefine/>
    <w:semiHidden/>
    <w:qFormat/>
    <w:uiPriority w:val="0"/>
    <w:pPr>
      <w:ind w:firstLine="420"/>
    </w:pPr>
  </w:style>
  <w:style w:type="table" w:styleId="46">
    <w:name w:val="Table Grid"/>
    <w:basedOn w:val="45"/>
    <w:autoRedefine/>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7">
    <w:name w:val="Table Colorful 1"/>
    <w:basedOn w:val="45"/>
    <w:autoRedefine/>
    <w:semiHidden/>
    <w:qFormat/>
    <w:uiPriority w:val="0"/>
    <w:pPr>
      <w:widowControl w:val="0"/>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48">
    <w:name w:val="Table Colorful 2"/>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49">
    <w:name w:val="Table Colorful 3"/>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50">
    <w:name w:val="Table Elegant"/>
    <w:basedOn w:val="45"/>
    <w:autoRedefine/>
    <w:semiHidden/>
    <w:qFormat/>
    <w:uiPriority w:val="0"/>
    <w:pPr>
      <w:widowControl w:val="0"/>
      <w:adjustRightInd w:val="0"/>
      <w:snapToGrid w:val="0"/>
      <w:jc w:val="both"/>
      <w:textAlignment w:val="center"/>
    </w:pPr>
    <w:rPr>
      <w:rFonts w:ascii="Times New Roman" w:hAnsi="Times New Roman" w:eastAsia="宋体" w:cs="Times New Roman"/>
      <w:kern w:val="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vAlign w:val="center"/>
    </w:tcPr>
    <w:tblStylePr w:type="firstRow">
      <w:rPr>
        <w:caps/>
        <w:color w:val="auto"/>
      </w:rPr>
      <w:tblPr/>
      <w:tcPr>
        <w:tcBorders>
          <w:tl2br w:val="nil"/>
          <w:tr2bl w:val="nil"/>
        </w:tcBorders>
      </w:tcPr>
    </w:tblStylePr>
  </w:style>
  <w:style w:type="table" w:styleId="51">
    <w:name w:val="Table Classic 1"/>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52">
    <w:name w:val="Table Classic 2"/>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53">
    <w:name w:val="Table Classic 3"/>
    <w:basedOn w:val="45"/>
    <w:autoRedefine/>
    <w:semiHidden/>
    <w:qFormat/>
    <w:uiPriority w:val="0"/>
    <w:pPr>
      <w:widowControl w:val="0"/>
      <w:ind w:firstLine="200" w:firstLineChars="200"/>
      <w:jc w:val="both"/>
    </w:pPr>
    <w:rPr>
      <w:rFonts w:ascii="Times New Roman" w:hAnsi="Times New Roman" w:eastAsia="宋体" w:cs="Times New Roman"/>
      <w:color w:val="000080"/>
      <w:kern w:val="0"/>
      <w:sz w:val="20"/>
      <w:szCs w:val="2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54">
    <w:name w:val="Table Classic 4"/>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55">
    <w:name w:val="Table Simple 1"/>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56">
    <w:name w:val="Table Simple 2"/>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57">
    <w:name w:val="Table Simple 3"/>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58">
    <w:name w:val="Table Subtle 1"/>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59">
    <w:name w:val="Table Subtle 2"/>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60">
    <w:name w:val="Table 3D effects 1"/>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61">
    <w:name w:val="Table 3D effects 2"/>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62">
    <w:name w:val="Table 3D effects 3"/>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63">
    <w:name w:val="Table List 1"/>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64">
    <w:name w:val="Table List 2"/>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65">
    <w:name w:val="Table List 3"/>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66">
    <w:name w:val="Table List 4"/>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67">
    <w:name w:val="Table List 5"/>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68">
    <w:name w:val="Table List 6"/>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69">
    <w:name w:val="Table List 7"/>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70">
    <w:name w:val="Table List 8"/>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71">
    <w:name w:val="Table Contemporary"/>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72">
    <w:name w:val="Table Columns 1"/>
    <w:basedOn w:val="45"/>
    <w:autoRedefine/>
    <w:semiHidden/>
    <w:qFormat/>
    <w:uiPriority w:val="0"/>
    <w:pPr>
      <w:widowControl w:val="0"/>
      <w:ind w:firstLine="200" w:firstLineChars="200"/>
      <w:jc w:val="both"/>
    </w:pPr>
    <w:rPr>
      <w:rFonts w:ascii="Times New Roman" w:hAnsi="Times New Roman" w:eastAsia="宋体" w:cs="Times New Roman"/>
      <w:b/>
      <w:bCs/>
      <w:kern w:val="0"/>
      <w:sz w:val="20"/>
      <w:szCs w:val="20"/>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73">
    <w:name w:val="Table Columns 2"/>
    <w:basedOn w:val="45"/>
    <w:autoRedefine/>
    <w:semiHidden/>
    <w:qFormat/>
    <w:uiPriority w:val="0"/>
    <w:pPr>
      <w:widowControl w:val="0"/>
      <w:ind w:firstLine="200" w:firstLineChars="200"/>
      <w:jc w:val="both"/>
    </w:pPr>
    <w:rPr>
      <w:rFonts w:ascii="Times New Roman" w:hAnsi="Times New Roman" w:eastAsia="宋体" w:cs="Times New Roman"/>
      <w:b/>
      <w:bCs/>
      <w:kern w:val="0"/>
      <w:sz w:val="20"/>
      <w:szCs w:val="20"/>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74">
    <w:name w:val="Table Columns 3"/>
    <w:basedOn w:val="45"/>
    <w:autoRedefine/>
    <w:semiHidden/>
    <w:qFormat/>
    <w:uiPriority w:val="0"/>
    <w:pPr>
      <w:widowControl w:val="0"/>
      <w:ind w:firstLine="200" w:firstLineChars="200"/>
      <w:jc w:val="both"/>
    </w:pPr>
    <w:rPr>
      <w:rFonts w:ascii="Times New Roman" w:hAnsi="Times New Roman" w:eastAsia="宋体" w:cs="Times New Roman"/>
      <w:b/>
      <w:bCs/>
      <w:kern w:val="0"/>
      <w:sz w:val="20"/>
      <w:szCs w:val="20"/>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75">
    <w:name w:val="Table Columns 4"/>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76">
    <w:name w:val="Table Columns 5"/>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77">
    <w:name w:val="Table Grid 1"/>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78">
    <w:name w:val="Table Grid 2"/>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79">
    <w:name w:val="Table Grid 3"/>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80">
    <w:name w:val="Table Grid 4"/>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81">
    <w:name w:val="Table Grid 5"/>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82">
    <w:name w:val="Table Grid 6"/>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83">
    <w:name w:val="Table Grid 7"/>
    <w:basedOn w:val="45"/>
    <w:autoRedefine/>
    <w:semiHidden/>
    <w:qFormat/>
    <w:uiPriority w:val="0"/>
    <w:pPr>
      <w:widowControl w:val="0"/>
      <w:ind w:firstLine="200" w:firstLineChars="200"/>
      <w:jc w:val="both"/>
    </w:pPr>
    <w:rPr>
      <w:rFonts w:ascii="Times New Roman" w:hAnsi="Times New Roman" w:eastAsia="宋体" w:cs="Times New Roman"/>
      <w:b/>
      <w:bCs/>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84">
    <w:name w:val="Table Grid 8"/>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85">
    <w:name w:val="Table Web 1"/>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86">
    <w:name w:val="Table Web 2"/>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87">
    <w:name w:val="Table Web 3"/>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88">
    <w:name w:val="Table Professional"/>
    <w:basedOn w:val="45"/>
    <w:autoRedefine/>
    <w:semiHidden/>
    <w:qFormat/>
    <w:uiPriority w:val="0"/>
    <w:pPr>
      <w:widowControl w:val="0"/>
      <w:ind w:firstLine="200" w:firstLineChars="20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90">
    <w:name w:val="Strong"/>
    <w:basedOn w:val="89"/>
    <w:autoRedefine/>
    <w:qFormat/>
    <w:uiPriority w:val="0"/>
    <w:rPr>
      <w:b/>
      <w:bCs/>
    </w:rPr>
  </w:style>
  <w:style w:type="character" w:styleId="91">
    <w:name w:val="page number"/>
    <w:basedOn w:val="89"/>
    <w:autoRedefine/>
    <w:qFormat/>
    <w:uiPriority w:val="0"/>
  </w:style>
  <w:style w:type="character" w:styleId="92">
    <w:name w:val="FollowedHyperlink"/>
    <w:basedOn w:val="89"/>
    <w:semiHidden/>
    <w:uiPriority w:val="0"/>
    <w:rPr>
      <w:color w:val="800080"/>
      <w:u w:val="single"/>
    </w:rPr>
  </w:style>
  <w:style w:type="character" w:styleId="93">
    <w:name w:val="line number"/>
    <w:basedOn w:val="89"/>
    <w:semiHidden/>
    <w:uiPriority w:val="0"/>
  </w:style>
  <w:style w:type="character" w:styleId="94">
    <w:name w:val="HTML Definition"/>
    <w:basedOn w:val="89"/>
    <w:semiHidden/>
    <w:uiPriority w:val="0"/>
    <w:rPr>
      <w:i/>
      <w:iCs/>
    </w:rPr>
  </w:style>
  <w:style w:type="character" w:styleId="95">
    <w:name w:val="HTML Typewriter"/>
    <w:basedOn w:val="89"/>
    <w:semiHidden/>
    <w:uiPriority w:val="0"/>
    <w:rPr>
      <w:rFonts w:ascii="Courier New" w:hAnsi="Courier New" w:cs="Courier New"/>
      <w:sz w:val="20"/>
      <w:szCs w:val="20"/>
    </w:rPr>
  </w:style>
  <w:style w:type="character" w:styleId="96">
    <w:name w:val="HTML Acronym"/>
    <w:basedOn w:val="89"/>
    <w:semiHidden/>
    <w:uiPriority w:val="0"/>
  </w:style>
  <w:style w:type="character" w:styleId="97">
    <w:name w:val="HTML Variable"/>
    <w:basedOn w:val="89"/>
    <w:semiHidden/>
    <w:uiPriority w:val="0"/>
    <w:rPr>
      <w:i/>
      <w:iCs/>
    </w:rPr>
  </w:style>
  <w:style w:type="character" w:styleId="98">
    <w:name w:val="Hyperlink"/>
    <w:basedOn w:val="89"/>
    <w:uiPriority w:val="99"/>
    <w:rPr>
      <w:color w:val="0000FF"/>
      <w:u w:val="single"/>
    </w:rPr>
  </w:style>
  <w:style w:type="character" w:styleId="99">
    <w:name w:val="HTML Code"/>
    <w:basedOn w:val="89"/>
    <w:semiHidden/>
    <w:uiPriority w:val="0"/>
    <w:rPr>
      <w:rFonts w:ascii="Courier New" w:hAnsi="Courier New" w:cs="Courier New"/>
      <w:sz w:val="20"/>
      <w:szCs w:val="20"/>
    </w:rPr>
  </w:style>
  <w:style w:type="character" w:styleId="100">
    <w:name w:val="annotation reference"/>
    <w:basedOn w:val="89"/>
    <w:semiHidden/>
    <w:qFormat/>
    <w:uiPriority w:val="0"/>
    <w:rPr>
      <w:sz w:val="21"/>
      <w:szCs w:val="21"/>
    </w:rPr>
  </w:style>
  <w:style w:type="character" w:styleId="101">
    <w:name w:val="HTML Cite"/>
    <w:basedOn w:val="89"/>
    <w:semiHidden/>
    <w:uiPriority w:val="0"/>
    <w:rPr>
      <w:i/>
      <w:iCs/>
    </w:rPr>
  </w:style>
  <w:style w:type="character" w:styleId="102">
    <w:name w:val="HTML Keyboard"/>
    <w:basedOn w:val="89"/>
    <w:semiHidden/>
    <w:uiPriority w:val="0"/>
    <w:rPr>
      <w:rFonts w:ascii="Courier New" w:hAnsi="Courier New" w:cs="Courier New"/>
      <w:sz w:val="20"/>
      <w:szCs w:val="20"/>
    </w:rPr>
  </w:style>
  <w:style w:type="character" w:styleId="103">
    <w:name w:val="HTML Sample"/>
    <w:basedOn w:val="89"/>
    <w:semiHidden/>
    <w:qFormat/>
    <w:uiPriority w:val="0"/>
    <w:rPr>
      <w:rFonts w:ascii="Courier New" w:hAnsi="Courier New" w:cs="Courier New"/>
    </w:rPr>
  </w:style>
  <w:style w:type="character" w:customStyle="1" w:styleId="104">
    <w:name w:val="HTML 地址 字符"/>
    <w:basedOn w:val="89"/>
    <w:link w:val="21"/>
    <w:autoRedefine/>
    <w:semiHidden/>
    <w:uiPriority w:val="0"/>
    <w:rPr>
      <w:rFonts w:ascii="Times New Roman" w:hAnsi="Times New Roman" w:eastAsia="宋体" w:cs="Times New Roman"/>
      <w:i/>
      <w:iCs/>
      <w:szCs w:val="20"/>
    </w:rPr>
  </w:style>
  <w:style w:type="character" w:customStyle="1" w:styleId="105">
    <w:name w:val="HTML 预设格式 字符"/>
    <w:basedOn w:val="89"/>
    <w:link w:val="39"/>
    <w:semiHidden/>
    <w:qFormat/>
    <w:uiPriority w:val="0"/>
    <w:rPr>
      <w:rFonts w:ascii="Courier New" w:hAnsi="Courier New" w:eastAsia="宋体" w:cs="Courier New"/>
      <w:sz w:val="20"/>
      <w:szCs w:val="20"/>
    </w:rPr>
  </w:style>
  <w:style w:type="character" w:customStyle="1" w:styleId="106">
    <w:name w:val="标题 1 字符"/>
    <w:basedOn w:val="89"/>
    <w:link w:val="2"/>
    <w:uiPriority w:val="0"/>
    <w:rPr>
      <w:rFonts w:ascii="Arial" w:hAnsi="Arial" w:eastAsia="微软雅黑"/>
      <w:kern w:val="44"/>
      <w:sz w:val="30"/>
      <w:szCs w:val="44"/>
    </w:rPr>
  </w:style>
  <w:style w:type="character" w:customStyle="1" w:styleId="107">
    <w:name w:val="标题 2 字符"/>
    <w:basedOn w:val="89"/>
    <w:link w:val="4"/>
    <w:uiPriority w:val="0"/>
    <w:rPr>
      <w:rFonts w:ascii="微软雅黑" w:hAnsi="微软雅黑" w:eastAsia="微软雅黑"/>
      <w:sz w:val="28"/>
      <w:szCs w:val="28"/>
    </w:rPr>
  </w:style>
  <w:style w:type="character" w:customStyle="1" w:styleId="108">
    <w:name w:val="标题 3 字符"/>
    <w:basedOn w:val="89"/>
    <w:link w:val="5"/>
    <w:uiPriority w:val="0"/>
    <w:rPr>
      <w:rFonts w:ascii="微软雅黑" w:hAnsi="微软雅黑" w:eastAsia="微软雅黑"/>
      <w:sz w:val="24"/>
    </w:rPr>
  </w:style>
  <w:style w:type="character" w:customStyle="1" w:styleId="109">
    <w:name w:val="标题 4 字符"/>
    <w:basedOn w:val="89"/>
    <w:link w:val="6"/>
    <w:uiPriority w:val="0"/>
    <w:rPr>
      <w:rFonts w:ascii="微软雅黑" w:hAnsi="微软雅黑" w:eastAsia="微软雅黑"/>
    </w:rPr>
  </w:style>
  <w:style w:type="character" w:customStyle="1" w:styleId="110">
    <w:name w:val="标题 5 字符"/>
    <w:basedOn w:val="89"/>
    <w:link w:val="7"/>
    <w:uiPriority w:val="0"/>
    <w:rPr>
      <w:rFonts w:ascii="Arial" w:hAnsi="Arial" w:eastAsia="微软雅黑" w:cs="Times New Roman"/>
      <w:szCs w:val="20"/>
    </w:rPr>
  </w:style>
  <w:style w:type="character" w:customStyle="1" w:styleId="111">
    <w:name w:val="标题 6 字符"/>
    <w:basedOn w:val="89"/>
    <w:link w:val="8"/>
    <w:uiPriority w:val="0"/>
    <w:rPr>
      <w:rFonts w:ascii="Arial" w:hAnsi="Arial" w:eastAsia="黑体" w:cs="Times New Roman"/>
      <w:b/>
      <w:sz w:val="24"/>
      <w:szCs w:val="20"/>
    </w:rPr>
  </w:style>
  <w:style w:type="character" w:customStyle="1" w:styleId="112">
    <w:name w:val="标题 7 字符"/>
    <w:basedOn w:val="89"/>
    <w:link w:val="9"/>
    <w:uiPriority w:val="0"/>
    <w:rPr>
      <w:rFonts w:ascii="Times New Roman" w:hAnsi="Times New Roman" w:eastAsia="宋体" w:cs="Times New Roman"/>
      <w:b/>
      <w:sz w:val="24"/>
      <w:szCs w:val="20"/>
    </w:rPr>
  </w:style>
  <w:style w:type="character" w:customStyle="1" w:styleId="113">
    <w:name w:val="标题 8 字符"/>
    <w:basedOn w:val="89"/>
    <w:link w:val="10"/>
    <w:uiPriority w:val="0"/>
    <w:rPr>
      <w:rFonts w:ascii="Arial" w:hAnsi="Arial" w:eastAsia="黑体" w:cs="Times New Roman"/>
      <w:sz w:val="24"/>
      <w:szCs w:val="20"/>
    </w:rPr>
  </w:style>
  <w:style w:type="character" w:customStyle="1" w:styleId="114">
    <w:name w:val="标题 9 字符"/>
    <w:basedOn w:val="89"/>
    <w:link w:val="11"/>
    <w:uiPriority w:val="0"/>
    <w:rPr>
      <w:rFonts w:ascii="Arial" w:hAnsi="Arial" w:eastAsia="黑体" w:cs="Times New Roman"/>
      <w:szCs w:val="20"/>
    </w:rPr>
  </w:style>
  <w:style w:type="character" w:customStyle="1" w:styleId="115">
    <w:name w:val="标题 字符"/>
    <w:basedOn w:val="89"/>
    <w:link w:val="41"/>
    <w:uiPriority w:val="0"/>
    <w:rPr>
      <w:rFonts w:ascii="Arial" w:hAnsi="Arial" w:eastAsia="微软雅黑"/>
      <w:b/>
      <w:sz w:val="48"/>
    </w:rPr>
  </w:style>
  <w:style w:type="paragraph" w:customStyle="1" w:styleId="116">
    <w:name w:val="表格文字(居中)"/>
    <w:basedOn w:val="3"/>
    <w:uiPriority w:val="0"/>
    <w:pPr>
      <w:spacing w:beforeLines="0" w:afterLines="0"/>
      <w:ind w:firstLine="0" w:firstLineChars="0"/>
      <w:jc w:val="center"/>
    </w:pPr>
  </w:style>
  <w:style w:type="paragraph" w:customStyle="1" w:styleId="117">
    <w:name w:val="表格文字(左对齐)"/>
    <w:basedOn w:val="3"/>
    <w:autoRedefine/>
    <w:uiPriority w:val="0"/>
    <w:pPr>
      <w:spacing w:beforeLines="0" w:afterLines="0"/>
      <w:ind w:firstLine="0" w:firstLineChars="0"/>
    </w:pPr>
  </w:style>
  <w:style w:type="paragraph" w:customStyle="1" w:styleId="118">
    <w:name w:val="正文居中"/>
    <w:basedOn w:val="1"/>
    <w:uiPriority w:val="0"/>
    <w:pPr>
      <w:jc w:val="center"/>
    </w:pPr>
  </w:style>
  <w:style w:type="paragraph" w:customStyle="1" w:styleId="119">
    <w:name w:val="表格文字强调(居中)"/>
    <w:basedOn w:val="118"/>
    <w:uiPriority w:val="0"/>
    <w:rPr>
      <w:b/>
    </w:rPr>
  </w:style>
  <w:style w:type="paragraph" w:customStyle="1" w:styleId="120">
    <w:name w:val="表格文字强调(左对齐)"/>
    <w:basedOn w:val="3"/>
    <w:uiPriority w:val="0"/>
    <w:pPr>
      <w:adjustRightInd w:val="0"/>
      <w:spacing w:beforeLines="0" w:afterLines="0"/>
      <w:ind w:firstLine="0" w:firstLineChars="0"/>
      <w:jc w:val="left"/>
    </w:pPr>
    <w:rPr>
      <w:b/>
    </w:rPr>
  </w:style>
  <w:style w:type="paragraph" w:customStyle="1" w:styleId="121">
    <w:name w:val="次级标题"/>
    <w:basedOn w:val="1"/>
    <w:next w:val="1"/>
    <w:uiPriority w:val="0"/>
    <w:pPr>
      <w:adjustRightInd w:val="0"/>
      <w:snapToGrid w:val="0"/>
      <w:spacing w:before="60" w:after="60"/>
      <w:jc w:val="center"/>
    </w:pPr>
    <w:rPr>
      <w:b/>
      <w:sz w:val="30"/>
    </w:rPr>
  </w:style>
  <w:style w:type="character" w:customStyle="1" w:styleId="122">
    <w:name w:val="电子邮件签名 字符"/>
    <w:basedOn w:val="89"/>
    <w:link w:val="13"/>
    <w:semiHidden/>
    <w:uiPriority w:val="0"/>
    <w:rPr>
      <w:rFonts w:ascii="Times New Roman" w:hAnsi="Times New Roman" w:eastAsia="宋体" w:cs="Times New Roman"/>
      <w:szCs w:val="20"/>
    </w:rPr>
  </w:style>
  <w:style w:type="paragraph" w:customStyle="1" w:styleId="123">
    <w:name w:val="反显强调"/>
    <w:basedOn w:val="1"/>
    <w:link w:val="124"/>
    <w:uiPriority w:val="0"/>
    <w:pPr>
      <w:ind w:firstLine="420"/>
    </w:pPr>
    <w:rPr>
      <w:color w:val="FFFFFF"/>
    </w:rPr>
  </w:style>
  <w:style w:type="character" w:customStyle="1" w:styleId="124">
    <w:name w:val="反显强调 Char"/>
    <w:basedOn w:val="89"/>
    <w:link w:val="123"/>
    <w:uiPriority w:val="0"/>
    <w:rPr>
      <w:rFonts w:ascii="Times New Roman" w:hAnsi="Times New Roman" w:eastAsia="宋体" w:cs="Times New Roman"/>
      <w:color w:val="FFFFFF"/>
      <w:szCs w:val="21"/>
    </w:rPr>
  </w:style>
  <w:style w:type="paragraph" w:customStyle="1" w:styleId="125">
    <w:name w:val="居中强调"/>
    <w:basedOn w:val="1"/>
    <w:uiPriority w:val="0"/>
    <w:pPr>
      <w:jc w:val="center"/>
    </w:pPr>
    <w:rPr>
      <w:b/>
      <w:bCs/>
    </w:rPr>
  </w:style>
  <w:style w:type="paragraph" w:customStyle="1" w:styleId="126">
    <w:name w:val="列表文字"/>
    <w:basedOn w:val="1"/>
    <w:uiPriority w:val="0"/>
    <w:pPr>
      <w:numPr>
        <w:ilvl w:val="0"/>
        <w:numId w:val="3"/>
      </w:numPr>
      <w:adjustRightInd w:val="0"/>
      <w:snapToGrid w:val="0"/>
    </w:pPr>
  </w:style>
  <w:style w:type="paragraph" w:customStyle="1" w:styleId="127">
    <w:name w:val="内部参考"/>
    <w:basedOn w:val="3"/>
    <w:link w:val="148"/>
    <w:qFormat/>
    <w:uiPriority w:val="0"/>
    <w:rPr>
      <w:i/>
      <w:color w:val="0000FF"/>
    </w:rPr>
  </w:style>
  <w:style w:type="character" w:customStyle="1" w:styleId="128">
    <w:name w:val="批注框文本 字符"/>
    <w:basedOn w:val="89"/>
    <w:link w:val="26"/>
    <w:semiHidden/>
    <w:qFormat/>
    <w:uiPriority w:val="0"/>
    <w:rPr>
      <w:rFonts w:ascii="Times New Roman" w:hAnsi="Times New Roman" w:eastAsia="宋体" w:cs="Times New Roman"/>
      <w:sz w:val="18"/>
      <w:szCs w:val="18"/>
    </w:rPr>
  </w:style>
  <w:style w:type="character" w:customStyle="1" w:styleId="129">
    <w:name w:val="批注文字 字符"/>
    <w:basedOn w:val="89"/>
    <w:link w:val="16"/>
    <w:semiHidden/>
    <w:qFormat/>
    <w:uiPriority w:val="0"/>
    <w:rPr>
      <w:rFonts w:ascii="Times New Roman" w:hAnsi="Times New Roman" w:eastAsia="宋体" w:cs="Times New Roman"/>
      <w:szCs w:val="20"/>
    </w:rPr>
  </w:style>
  <w:style w:type="character" w:customStyle="1" w:styleId="130">
    <w:name w:val="批注主题 字符"/>
    <w:basedOn w:val="129"/>
    <w:link w:val="42"/>
    <w:semiHidden/>
    <w:qFormat/>
    <w:uiPriority w:val="0"/>
    <w:rPr>
      <w:rFonts w:ascii="Times New Roman" w:hAnsi="Times New Roman" w:eastAsia="宋体" w:cs="Times New Roman"/>
      <w:b/>
      <w:bCs/>
      <w:szCs w:val="20"/>
    </w:rPr>
  </w:style>
  <w:style w:type="paragraph" w:customStyle="1" w:styleId="131">
    <w:name w:val="图表"/>
    <w:basedOn w:val="1"/>
    <w:next w:val="14"/>
    <w:autoRedefine/>
    <w:qFormat/>
    <w:uiPriority w:val="0"/>
    <w:pPr>
      <w:keepNext/>
      <w:kinsoku w:val="0"/>
      <w:adjustRightInd w:val="0"/>
      <w:snapToGrid w:val="0"/>
      <w:jc w:val="center"/>
    </w:pPr>
  </w:style>
  <w:style w:type="character" w:customStyle="1" w:styleId="132">
    <w:name w:val="文档结构图 字符"/>
    <w:basedOn w:val="89"/>
    <w:link w:val="15"/>
    <w:semiHidden/>
    <w:qFormat/>
    <w:uiPriority w:val="0"/>
    <w:rPr>
      <w:rFonts w:ascii="Times New Roman" w:hAnsi="Times New Roman" w:eastAsia="宋体" w:cs="Times New Roman"/>
      <w:szCs w:val="20"/>
      <w:shd w:val="clear" w:color="auto" w:fill="000080"/>
    </w:rPr>
  </w:style>
  <w:style w:type="paragraph" w:customStyle="1" w:styleId="133">
    <w:name w:val="文档主题"/>
    <w:basedOn w:val="41"/>
    <w:autoRedefine/>
    <w:qFormat/>
    <w:uiPriority w:val="0"/>
    <w:pPr>
      <w:adjustRightInd w:val="0"/>
      <w:snapToGrid w:val="0"/>
      <w:spacing w:before="120"/>
    </w:pPr>
    <w:rPr>
      <w:b w:val="0"/>
      <w:sz w:val="44"/>
    </w:rPr>
  </w:style>
  <w:style w:type="character" w:customStyle="1" w:styleId="134">
    <w:name w:val="页脚 字符"/>
    <w:basedOn w:val="89"/>
    <w:link w:val="27"/>
    <w:autoRedefine/>
    <w:qFormat/>
    <w:uiPriority w:val="0"/>
    <w:rPr>
      <w:rFonts w:ascii="Times New Roman" w:hAnsi="Times New Roman" w:eastAsia="宋体" w:cs="Times New Roman"/>
      <w:sz w:val="18"/>
      <w:szCs w:val="18"/>
    </w:rPr>
  </w:style>
  <w:style w:type="character" w:customStyle="1" w:styleId="135">
    <w:name w:val="页眉 字符"/>
    <w:basedOn w:val="89"/>
    <w:link w:val="29"/>
    <w:autoRedefine/>
    <w:qFormat/>
    <w:uiPriority w:val="0"/>
    <w:rPr>
      <w:rFonts w:ascii="Times New Roman" w:hAnsi="Times New Roman" w:eastAsia="宋体" w:cs="Times New Roman"/>
      <w:sz w:val="10"/>
      <w:szCs w:val="18"/>
    </w:rPr>
  </w:style>
  <w:style w:type="paragraph" w:customStyle="1" w:styleId="136">
    <w:name w:val="页眉页脚文字"/>
    <w:basedOn w:val="1"/>
    <w:autoRedefine/>
    <w:qFormat/>
    <w:uiPriority w:val="0"/>
    <w:rPr>
      <w:sz w:val="18"/>
    </w:rPr>
  </w:style>
  <w:style w:type="character" w:customStyle="1" w:styleId="137">
    <w:name w:val="正文文本 字符"/>
    <w:basedOn w:val="89"/>
    <w:link w:val="18"/>
    <w:autoRedefine/>
    <w:semiHidden/>
    <w:qFormat/>
    <w:uiPriority w:val="0"/>
    <w:rPr>
      <w:rFonts w:ascii="Times New Roman" w:hAnsi="Times New Roman" w:eastAsia="宋体" w:cs="Times New Roman"/>
      <w:szCs w:val="20"/>
    </w:rPr>
  </w:style>
  <w:style w:type="character" w:customStyle="1" w:styleId="138">
    <w:name w:val="正文文本首行缩进 字符"/>
    <w:basedOn w:val="137"/>
    <w:link w:val="43"/>
    <w:autoRedefine/>
    <w:semiHidden/>
    <w:qFormat/>
    <w:uiPriority w:val="0"/>
    <w:rPr>
      <w:rFonts w:ascii="Times New Roman" w:hAnsi="Times New Roman" w:eastAsia="宋体" w:cs="Times New Roman"/>
      <w:szCs w:val="20"/>
    </w:rPr>
  </w:style>
  <w:style w:type="character" w:customStyle="1" w:styleId="139">
    <w:name w:val="正文文本缩进 字符"/>
    <w:basedOn w:val="89"/>
    <w:link w:val="19"/>
    <w:semiHidden/>
    <w:qFormat/>
    <w:uiPriority w:val="0"/>
    <w:rPr>
      <w:rFonts w:ascii="Times New Roman" w:hAnsi="Times New Roman" w:eastAsia="宋体" w:cs="Times New Roman"/>
      <w:szCs w:val="20"/>
    </w:rPr>
  </w:style>
  <w:style w:type="character" w:customStyle="1" w:styleId="140">
    <w:name w:val="正文文本首行缩进 2 字符"/>
    <w:basedOn w:val="139"/>
    <w:link w:val="44"/>
    <w:autoRedefine/>
    <w:semiHidden/>
    <w:qFormat/>
    <w:uiPriority w:val="0"/>
    <w:rPr>
      <w:rFonts w:ascii="Times New Roman" w:hAnsi="Times New Roman" w:eastAsia="宋体" w:cs="Times New Roman"/>
      <w:szCs w:val="20"/>
    </w:rPr>
  </w:style>
  <w:style w:type="character" w:customStyle="1" w:styleId="141">
    <w:name w:val="正文文本 2 字符"/>
    <w:basedOn w:val="89"/>
    <w:link w:val="38"/>
    <w:semiHidden/>
    <w:qFormat/>
    <w:uiPriority w:val="0"/>
    <w:rPr>
      <w:rFonts w:ascii="Times New Roman" w:hAnsi="Times New Roman" w:eastAsia="宋体" w:cs="Times New Roman"/>
      <w:szCs w:val="20"/>
    </w:rPr>
  </w:style>
  <w:style w:type="character" w:customStyle="1" w:styleId="142">
    <w:name w:val="正文文本 3 字符"/>
    <w:basedOn w:val="89"/>
    <w:link w:val="17"/>
    <w:autoRedefine/>
    <w:semiHidden/>
    <w:qFormat/>
    <w:uiPriority w:val="0"/>
    <w:rPr>
      <w:rFonts w:ascii="Times New Roman" w:hAnsi="Times New Roman" w:eastAsia="宋体" w:cs="Times New Roman"/>
      <w:sz w:val="16"/>
      <w:szCs w:val="16"/>
    </w:rPr>
  </w:style>
  <w:style w:type="character" w:customStyle="1" w:styleId="143">
    <w:name w:val="正文文本缩进 2 字符"/>
    <w:basedOn w:val="89"/>
    <w:link w:val="25"/>
    <w:autoRedefine/>
    <w:semiHidden/>
    <w:qFormat/>
    <w:uiPriority w:val="0"/>
    <w:rPr>
      <w:rFonts w:ascii="Times New Roman" w:hAnsi="Times New Roman" w:eastAsia="宋体" w:cs="Times New Roman"/>
      <w:szCs w:val="20"/>
    </w:rPr>
  </w:style>
  <w:style w:type="character" w:customStyle="1" w:styleId="144">
    <w:name w:val="正文文本缩进 3 字符"/>
    <w:basedOn w:val="89"/>
    <w:link w:val="34"/>
    <w:autoRedefine/>
    <w:semiHidden/>
    <w:qFormat/>
    <w:uiPriority w:val="0"/>
    <w:rPr>
      <w:rFonts w:ascii="Times New Roman" w:hAnsi="Times New Roman" w:eastAsia="宋体" w:cs="Times New Roman"/>
      <w:sz w:val="16"/>
      <w:szCs w:val="16"/>
    </w:rPr>
  </w:style>
  <w:style w:type="paragraph" w:customStyle="1" w:styleId="145">
    <w:name w:val="封面信息"/>
    <w:basedOn w:val="1"/>
    <w:qFormat/>
    <w:uiPriority w:val="0"/>
    <w:pPr>
      <w:autoSpaceDE w:val="0"/>
      <w:autoSpaceDN w:val="0"/>
      <w:adjustRightInd w:val="0"/>
      <w:jc w:val="left"/>
    </w:pPr>
    <w:rPr>
      <w:rFonts w:ascii="微软雅黑" w:hAnsi="微软雅黑" w:eastAsia="微软雅黑" w:cs="黑体"/>
      <w:color w:val="000000"/>
      <w:kern w:val="0"/>
      <w:sz w:val="24"/>
      <w:szCs w:val="24"/>
    </w:rPr>
  </w:style>
  <w:style w:type="character" w:customStyle="1" w:styleId="146">
    <w:name w:val="副标题 字符"/>
    <w:basedOn w:val="89"/>
    <w:link w:val="32"/>
    <w:autoRedefine/>
    <w:qFormat/>
    <w:uiPriority w:val="11"/>
    <w:rPr>
      <w:rFonts w:eastAsia="宋体" w:asciiTheme="majorHAnsi" w:hAnsiTheme="majorHAnsi" w:cstheme="majorBidi"/>
      <w:b/>
      <w:bCs/>
      <w:kern w:val="28"/>
      <w:sz w:val="32"/>
      <w:szCs w:val="32"/>
    </w:rPr>
  </w:style>
  <w:style w:type="character" w:customStyle="1" w:styleId="147">
    <w:name w:val="正文缩进 字符"/>
    <w:basedOn w:val="89"/>
    <w:link w:val="3"/>
    <w:qFormat/>
    <w:uiPriority w:val="0"/>
  </w:style>
  <w:style w:type="character" w:customStyle="1" w:styleId="148">
    <w:name w:val="内部参考 Char"/>
    <w:basedOn w:val="147"/>
    <w:link w:val="127"/>
    <w:autoRedefine/>
    <w:qFormat/>
    <w:uiPriority w:val="0"/>
    <w:rPr>
      <w:i/>
      <w:color w:val="0000FF"/>
    </w:rPr>
  </w:style>
  <w:style w:type="paragraph" w:customStyle="1" w:styleId="149">
    <w:name w:val="代码"/>
    <w:basedOn w:val="1"/>
    <w:autoRedefine/>
    <w:qFormat/>
    <w:uiPriority w:val="0"/>
    <w:pPr>
      <w:shd w:val="clear" w:color="auto" w:fill="F1F1F1" w:themeFill="background1" w:themeFillShade="F2"/>
    </w:pPr>
    <w:rPr>
      <w:rFonts w:ascii="Consolas" w:hAnsi="Consolas" w:eastAsia="Consolas" w:cs="Consola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cpl-lab-report-template-re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42845-44DA-46D5-B069-31BA8E66C049}">
  <ds:schemaRefs/>
</ds:datastoreItem>
</file>

<file path=docProps/app.xml><?xml version="1.0" encoding="utf-8"?>
<Properties xmlns="http://schemas.openxmlformats.org/officeDocument/2006/extended-properties" xmlns:vt="http://schemas.openxmlformats.org/officeDocument/2006/docPropsVTypes">
  <Template>cpl-lab-report-template-rev4</Template>
  <Company>Aloha</Company>
  <Pages>3</Pages>
  <Words>1056</Words>
  <Characters>1107</Characters>
  <Lines>10</Lines>
  <Paragraphs>2</Paragraphs>
  <TotalTime>0</TotalTime>
  <ScaleCrop>false</ScaleCrop>
  <LinksUpToDate>false</LinksUpToDate>
  <CharactersWithSpaces>1236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2020-12-15T03:37:00Z</dcterms:created>
  <dc:creator>atomoto</dc:creator>
  <cp:lastModifiedBy>Juliet</cp:lastModifiedBy>
  <dcterms:modified xsi:type="dcterms:W3CDTF">2024-01-03T03:58:52Z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A3E82382EB1148748E620D173C30D0CC_12</vt:lpwstr>
  </property>
</Properties>
</file>