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highlight w:val="white"/>
          <w:rtl w:val="0"/>
        </w:rPr>
        <w:t xml:space="preserve">ЛАБОРАТОРНАЯ РАБОТА №1. LIME И VOLATILITY. ФОРЕНЗИКА.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50"/>
          <w:szCs w:val="5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Касаткин Александр Денисович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11-902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highlight w:val="white"/>
          <w:rtl w:val="0"/>
        </w:rPr>
        <w:t xml:space="preserve">Содержание </w:t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sz w:val="50"/>
          <w:szCs w:val="5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Создание виртуальной машины 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Смена паролей в Metasploitable 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Обновление источников пакета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Установка LiMe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Установка вспомогательных библиотек 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Скачивание, настройка и установка фреймворка Volatility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Форензика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Оформление результатов работы </w:t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Создание виртуальной машины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line="331.2" w:lineRule="auto"/>
        <w:ind w:left="0" w:firstLine="0"/>
        <w:rPr>
          <w:rFonts w:ascii="Times New Roman" w:cs="Times New Roman" w:eastAsia="Times New Roman" w:hAnsi="Times New Roman"/>
          <w:highlight w:val="white"/>
        </w:rPr>
      </w:pPr>
      <w:bookmarkStart w:colFirst="0" w:colLast="0" w:name="_91vp10ilr7c7" w:id="0"/>
      <w:bookmarkEnd w:id="0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Цель упражнения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Научится создавать виртуальную машину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spacing w:line="331.2" w:lineRule="auto"/>
        <w:ind w:left="0" w:firstLine="0"/>
        <w:rPr>
          <w:rFonts w:ascii="Times New Roman" w:cs="Times New Roman" w:eastAsia="Times New Roman" w:hAnsi="Times New Roman"/>
          <w:highlight w:val="white"/>
        </w:rPr>
      </w:pPr>
      <w:bookmarkStart w:colFirst="0" w:colLast="0" w:name="_wo2sbjoa1b56" w:id="1"/>
      <w:bookmarkEnd w:id="1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Выполнение задания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Скачиваем VMware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Скачиваем Metasploitable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Запускаем VMware, выбираем существующую виртуальную машину</w:t>
      </w:r>
    </w:p>
    <w:p w:rsidR="00000000" w:rsidDel="00000000" w:rsidP="00000000" w:rsidRDefault="00000000" w:rsidRPr="00000000" w14:paraId="0000001A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Настраиваем виртуальную машину в соответствии с примечанием в задании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Запускаем виртуальную машину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4991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line="331.2" w:lineRule="auto"/>
        <w:ind w:firstLine="0"/>
        <w:rPr>
          <w:rFonts w:ascii="Times New Roman" w:cs="Times New Roman" w:eastAsia="Times New Roman" w:hAnsi="Times New Roman"/>
          <w:highlight w:val="white"/>
        </w:rPr>
      </w:pPr>
      <w:bookmarkStart w:colFirst="0" w:colLast="0" w:name="_z1r9aox40z21" w:id="2"/>
      <w:bookmarkEnd w:id="2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Результат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Научились открывать (создавать) виртуальную маг=шину в VMWare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Смена паролей в Metasploitable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5v4acov50cvk" w:id="3"/>
      <w:bookmarkEnd w:id="3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Цель упражнения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Научится менять пароль в Metasploitable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2kn2x4uzcqpr" w:id="4"/>
      <w:bookmarkEnd w:id="4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Выполнение задания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16300"/>
            <wp:effectExtent b="0" l="0" r="0" t="0"/>
            <wp:docPr id="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wjwodzw4hzuq" w:id="5"/>
      <w:bookmarkEnd w:id="5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Результат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Научились менять пароль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rFonts w:ascii="Times New Roman" w:cs="Times New Roman" w:eastAsia="Times New Roman" w:hAnsi="Times New Roman"/>
          <w:sz w:val="34"/>
          <w:szCs w:val="3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Обновление источников пакета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g21fdvqj17de" w:id="6"/>
      <w:bookmarkEnd w:id="6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Цель упражнения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Научиться обновлять пакетный менеджер (apt)</w:t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aotakxf70849" w:id="7"/>
      <w:bookmarkEnd w:id="7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Выполнение задания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План: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1.Создание backup-файла репозиториев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15000" cy="1409700"/>
            <wp:effectExtent b="0" l="0" r="0" t="0"/>
            <wp:docPr id="2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="331.2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p52iptdm1ln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2.Просмотр списка репозиториев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95600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="331.2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s0wvf2je6qv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3.Отключение репозиториев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4859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="331.2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hlff1jjj8dz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4.Добавление репозиториев из файла deb.txt в список репозиториев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832100"/>
            <wp:effectExtent b="0" l="0" r="0" t="0"/>
            <wp:docPr id="1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968500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="331.2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5bg84kla07if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5.Обновить список репозиториев для менеджера пакетов apt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972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="331.2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gpwbmza1wlt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6.Установка заголовочных файлов ядра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35300"/>
            <wp:effectExtent b="0" l="0" r="0" t="0"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="331.2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itzq2sdge0bx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7.Установка утилиты Zip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08200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egep08f6mvow" w:id="14"/>
      <w:bookmarkEnd w:id="14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Результат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Научились обновлять пакетный менеджер (apt)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880" w:firstLine="0"/>
        <w:jc w:val="left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Установка LiME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Скачивание архива с исходными текстами Lime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968500"/>
            <wp:effectExtent b="0" l="0" r="0" t="0"/>
            <wp:docPr id="4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Распаковка и сборка Lime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</w:rPr>
        <w:drawing>
          <wp:inline distB="114300" distT="114300" distL="114300" distR="114300">
            <wp:extent cx="5731200" cy="328930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4frrjgwj83z4" w:id="15"/>
      <w:bookmarkEnd w:id="15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Результат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Установил LiMe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Установка вспомогательных библиотек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Установка заголовочных файлов библиотеки libelf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Скачивание, настройка и установка библиотеки libdwarf </w:t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2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1x17u7uokkri" w:id="16"/>
      <w:bookmarkEnd w:id="16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Результат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Установил все нужные вспомогательные библиотеки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highlight w:val="white"/>
          <w:rtl w:val="0"/>
        </w:rPr>
        <w:t xml:space="preserve">Скачивание, настройка и установка фреймворка Volatility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Скачивание Volatility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981200"/>
            <wp:effectExtent b="0" l="0" r="0" t="0"/>
            <wp:docPr id="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Создание файла с отладочной информацией модуля ядра Metasploitable – module.dwarf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390900"/>
            <wp:effectExtent b="0" l="0" r="0" t="0"/>
            <wp:docPr id="2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Создание профиля Volatility для Metasploitable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1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keepNext w:val="0"/>
        <w:keepLines w:val="0"/>
        <w:spacing w:line="331.2" w:lineRule="auto"/>
        <w:rPr>
          <w:rFonts w:ascii="Times New Roman" w:cs="Times New Roman" w:eastAsia="Times New Roman" w:hAnsi="Times New Roman"/>
          <w:highlight w:val="white"/>
        </w:rPr>
      </w:pPr>
      <w:bookmarkStart w:colFirst="0" w:colLast="0" w:name="_f6ol0qced0gg" w:id="17"/>
      <w:bookmarkEnd w:id="17"/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Результат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Скачал и настроил фреймворк Volality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Форензика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Создание дампа памяти с помощью LiME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Просмотр активности в памяти в момент снятия дампа с помощью Volatility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Теперь чтобы скачать файлы надо полностью перенастраивать apt, поэтому проще перекинуть файлы по ssh.  Узнаю адрес и можно подключиться. После чего распакую файлы и поменяю python and python-crypto на vm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2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604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Научились передавать файлы по на vm и анализировать дампы памяти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Оформление результатов работы</w:t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1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jpg"/><Relationship Id="rId22" Type="http://schemas.openxmlformats.org/officeDocument/2006/relationships/image" Target="media/image13.jpg"/><Relationship Id="rId21" Type="http://schemas.openxmlformats.org/officeDocument/2006/relationships/image" Target="media/image19.jpg"/><Relationship Id="rId24" Type="http://schemas.openxmlformats.org/officeDocument/2006/relationships/image" Target="media/image6.jpg"/><Relationship Id="rId23" Type="http://schemas.openxmlformats.org/officeDocument/2006/relationships/image" Target="media/image2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image" Target="media/image14.jpg"/><Relationship Id="rId25" Type="http://schemas.openxmlformats.org/officeDocument/2006/relationships/image" Target="media/image1.jpg"/><Relationship Id="rId28" Type="http://schemas.openxmlformats.org/officeDocument/2006/relationships/image" Target="media/image4.jpg"/><Relationship Id="rId27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29" Type="http://schemas.openxmlformats.org/officeDocument/2006/relationships/image" Target="media/image24.jpg"/><Relationship Id="rId7" Type="http://schemas.openxmlformats.org/officeDocument/2006/relationships/image" Target="media/image23.jpg"/><Relationship Id="rId8" Type="http://schemas.openxmlformats.org/officeDocument/2006/relationships/image" Target="media/image21.jpg"/><Relationship Id="rId31" Type="http://schemas.openxmlformats.org/officeDocument/2006/relationships/image" Target="media/image16.jpg"/><Relationship Id="rId30" Type="http://schemas.openxmlformats.org/officeDocument/2006/relationships/image" Target="media/image9.jpg"/><Relationship Id="rId11" Type="http://schemas.openxmlformats.org/officeDocument/2006/relationships/image" Target="media/image12.jpg"/><Relationship Id="rId10" Type="http://schemas.openxmlformats.org/officeDocument/2006/relationships/image" Target="media/image2.jpg"/><Relationship Id="rId32" Type="http://schemas.openxmlformats.org/officeDocument/2006/relationships/image" Target="media/image20.jpg"/><Relationship Id="rId13" Type="http://schemas.openxmlformats.org/officeDocument/2006/relationships/image" Target="media/image17.jpg"/><Relationship Id="rId12" Type="http://schemas.openxmlformats.org/officeDocument/2006/relationships/image" Target="media/image3.jpg"/><Relationship Id="rId15" Type="http://schemas.openxmlformats.org/officeDocument/2006/relationships/image" Target="media/image15.jpg"/><Relationship Id="rId14" Type="http://schemas.openxmlformats.org/officeDocument/2006/relationships/image" Target="media/image22.jpg"/><Relationship Id="rId17" Type="http://schemas.openxmlformats.org/officeDocument/2006/relationships/image" Target="media/image8.jpg"/><Relationship Id="rId16" Type="http://schemas.openxmlformats.org/officeDocument/2006/relationships/image" Target="media/image18.jpg"/><Relationship Id="rId19" Type="http://schemas.openxmlformats.org/officeDocument/2006/relationships/image" Target="media/image25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