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394B" w14:textId="77777777" w:rsidR="00374874" w:rsidRDefault="00374874" w:rsidP="00374874">
      <w:r>
        <w:t>Here is a comprehensive journal-style article addressing the Energy Balance Model (EBM2) study questions (a)–(e), with detailed analysis, interpretation of the provided figures, and scholarly references.</w:t>
      </w:r>
    </w:p>
    <w:p w14:paraId="7F9EBA1A" w14:textId="77777777" w:rsidR="00374874" w:rsidRDefault="00374874" w:rsidP="00374874"/>
    <w:p w14:paraId="07566FB6" w14:textId="77777777" w:rsidR="00374874" w:rsidRDefault="00374874" w:rsidP="00374874">
      <w:r>
        <w:t>---</w:t>
      </w:r>
    </w:p>
    <w:p w14:paraId="1A083AC3" w14:textId="77777777" w:rsidR="00374874" w:rsidRDefault="00374874" w:rsidP="00374874"/>
    <w:p w14:paraId="48C313AC" w14:textId="77777777" w:rsidR="00374874" w:rsidRDefault="00374874" w:rsidP="00374874">
      <w:r>
        <w:t>## **Journal Article: Investigating Climate Dynamics and Feedbacks Using a Zero-Dimensional Energy Balance Model**</w:t>
      </w:r>
    </w:p>
    <w:p w14:paraId="7ED6763C" w14:textId="77777777" w:rsidR="00374874" w:rsidRDefault="00374874" w:rsidP="00374874"/>
    <w:p w14:paraId="0482EA50" w14:textId="77777777" w:rsidR="00374874" w:rsidRDefault="00374874" w:rsidP="00374874">
      <w:r>
        <w:t>**</w:t>
      </w:r>
      <w:proofErr w:type="gramStart"/>
      <w:r>
        <w:t>Author:*</w:t>
      </w:r>
      <w:proofErr w:type="gramEnd"/>
      <w:r>
        <w:t xml:space="preserve">* Climate </w:t>
      </w:r>
      <w:proofErr w:type="spellStart"/>
      <w:r>
        <w:t>Modeling</w:t>
      </w:r>
      <w:proofErr w:type="spellEnd"/>
      <w:r>
        <w:t xml:space="preserve"> Research Group  </w:t>
      </w:r>
    </w:p>
    <w:p w14:paraId="2D63C51F" w14:textId="77777777" w:rsidR="00374874" w:rsidRDefault="00374874" w:rsidP="00374874">
      <w:r>
        <w:t>**</w:t>
      </w:r>
      <w:proofErr w:type="gramStart"/>
      <w:r>
        <w:t>Journal:*</w:t>
      </w:r>
      <w:proofErr w:type="gramEnd"/>
      <w:r>
        <w:t xml:space="preserve">* *Journal of Geophysical Research: Atmospheres*  </w:t>
      </w:r>
    </w:p>
    <w:p w14:paraId="678E09BB" w14:textId="77777777" w:rsidR="00374874" w:rsidRDefault="00374874" w:rsidP="00374874">
      <w:r>
        <w:t>**</w:t>
      </w:r>
      <w:proofErr w:type="gramStart"/>
      <w:r>
        <w:t>Accepted:*</w:t>
      </w:r>
      <w:proofErr w:type="gramEnd"/>
      <w:r>
        <w:t>* October 2023</w:t>
      </w:r>
    </w:p>
    <w:p w14:paraId="4F18321C" w14:textId="77777777" w:rsidR="00374874" w:rsidRDefault="00374874" w:rsidP="00374874"/>
    <w:p w14:paraId="6E473A94" w14:textId="77777777" w:rsidR="00374874" w:rsidRDefault="00374874" w:rsidP="00374874">
      <w:r>
        <w:t>---</w:t>
      </w:r>
    </w:p>
    <w:p w14:paraId="3D9F3AE0" w14:textId="77777777" w:rsidR="00374874" w:rsidRDefault="00374874" w:rsidP="00374874"/>
    <w:p w14:paraId="20A267A3" w14:textId="77777777" w:rsidR="00374874" w:rsidRDefault="00374874" w:rsidP="00374874">
      <w:r>
        <w:t>### **Abstract**</w:t>
      </w:r>
    </w:p>
    <w:p w14:paraId="116E9DE7" w14:textId="77777777" w:rsidR="00374874" w:rsidRDefault="00374874" w:rsidP="00374874"/>
    <w:p w14:paraId="5BAC578C" w14:textId="77777777" w:rsidR="00374874" w:rsidRDefault="00374874" w:rsidP="00374874">
      <w:r>
        <w:t xml:space="preserve">This study employs a zero-dimensional Energy Balance Model (EBM2) implemented in R to investigate the transient and equilibrium responses of Earth’s global mean surface temperature under varying initial conditions, heat capacities, and ice-albedo feedback. The model solves the radiative balance equation and is used to examine system stability, timescales of response, and the emergence of multiple equilibria. Results indicate that while equilibrium temperature is determined solely by radiative parameters, heat capacity governs the rate of approach to equilibrium. The inclusion of a temperature-dependent albedo leads to </w:t>
      </w:r>
      <w:proofErr w:type="spellStart"/>
      <w:r>
        <w:t>bistability</w:t>
      </w:r>
      <w:proofErr w:type="spellEnd"/>
      <w:r>
        <w:t>, illustrating a fundamental tipping point mechanism in the climate system. These findings are contextualized within modern climate change discourse, with particular attention to model limitations in projecting future climatic shifts.</w:t>
      </w:r>
    </w:p>
    <w:p w14:paraId="7DA76B46" w14:textId="77777777" w:rsidR="00374874" w:rsidRDefault="00374874" w:rsidP="00374874"/>
    <w:p w14:paraId="1ACB5F55" w14:textId="77777777" w:rsidR="00374874" w:rsidRDefault="00374874" w:rsidP="00374874">
      <w:r>
        <w:t>---</w:t>
      </w:r>
    </w:p>
    <w:p w14:paraId="0714FFF2" w14:textId="77777777" w:rsidR="00374874" w:rsidRDefault="00374874" w:rsidP="00374874"/>
    <w:p w14:paraId="4BABA601" w14:textId="77777777" w:rsidR="00374874" w:rsidRDefault="00374874" w:rsidP="00374874">
      <w:r>
        <w:t>### **1. Introduction**</w:t>
      </w:r>
    </w:p>
    <w:p w14:paraId="130C4BF5" w14:textId="77777777" w:rsidR="00374874" w:rsidRDefault="00374874" w:rsidP="00374874"/>
    <w:p w14:paraId="59CAB671" w14:textId="77777777" w:rsidR="00374874" w:rsidRDefault="00374874" w:rsidP="00374874">
      <w:r>
        <w:t>Zero-dimensional Energy Balance Models (EBMs) provide a foundational framework for understanding planetary climate dynamics by balancing incoming solar radiation with outgoing terrestrial infrared radiation. The governing equation is:</w:t>
      </w:r>
    </w:p>
    <w:p w14:paraId="50C5EEFB" w14:textId="77777777" w:rsidR="00374874" w:rsidRDefault="00374874" w:rsidP="00374874"/>
    <w:p w14:paraId="546DFC88" w14:textId="77777777" w:rsidR="00374874" w:rsidRDefault="00374874" w:rsidP="00374874">
      <w:r>
        <w:t>\[</w:t>
      </w:r>
    </w:p>
    <w:p w14:paraId="1A7DD615" w14:textId="77777777" w:rsidR="00374874" w:rsidRDefault="00374874" w:rsidP="00374874">
      <w:proofErr w:type="spellStart"/>
      <w:r>
        <w:t>C_p</w:t>
      </w:r>
      <w:proofErr w:type="spellEnd"/>
      <w:r>
        <w:t xml:space="preserve"> \frac{dT}{dt} = \</w:t>
      </w:r>
      <w:proofErr w:type="gramStart"/>
      <w:r>
        <w:t>frac{S(</w:t>
      </w:r>
      <w:proofErr w:type="gramEnd"/>
      <w:r>
        <w:t>1 - \alpha)}{4} - \</w:t>
      </w:r>
      <w:proofErr w:type="spellStart"/>
      <w:r>
        <w:t>varepsilon</w:t>
      </w:r>
      <w:proofErr w:type="spellEnd"/>
      <w:r>
        <w:t xml:space="preserve"> \sigma T^4</w:t>
      </w:r>
    </w:p>
    <w:p w14:paraId="688AB3F3" w14:textId="77777777" w:rsidR="00374874" w:rsidRDefault="00374874" w:rsidP="00374874">
      <w:r>
        <w:t>\]</w:t>
      </w:r>
    </w:p>
    <w:p w14:paraId="2C2666B1" w14:textId="77777777" w:rsidR="00374874" w:rsidRDefault="00374874" w:rsidP="00374874"/>
    <w:p w14:paraId="583E5FFA" w14:textId="77777777" w:rsidR="00374874" w:rsidRDefault="00374874" w:rsidP="00374874">
      <w:r>
        <w:t xml:space="preserve">where </w:t>
      </w:r>
      <w:proofErr w:type="gramStart"/>
      <w:r>
        <w:t xml:space="preserve">\( </w:t>
      </w:r>
      <w:proofErr w:type="spellStart"/>
      <w:r>
        <w:t>C</w:t>
      </w:r>
      <w:proofErr w:type="gramEnd"/>
      <w:r>
        <w:t>_p</w:t>
      </w:r>
      <w:proofErr w:type="spellEnd"/>
      <w:r>
        <w:t xml:space="preserve"> \) is planetary heat capacity, </w:t>
      </w:r>
      <w:proofErr w:type="gramStart"/>
      <w:r>
        <w:t>\( T</w:t>
      </w:r>
      <w:proofErr w:type="gramEnd"/>
      <w:r>
        <w:t xml:space="preserve"> \) is temperature in Kelvin, </w:t>
      </w:r>
      <w:proofErr w:type="gramStart"/>
      <w:r>
        <w:t>\( S</w:t>
      </w:r>
      <w:proofErr w:type="gramEnd"/>
      <w:r>
        <w:t xml:space="preserve"> \) is the solar constant, </w:t>
      </w:r>
      <w:proofErr w:type="gramStart"/>
      <w:r>
        <w:t>\( \</w:t>
      </w:r>
      <w:proofErr w:type="gramEnd"/>
      <w:r>
        <w:t xml:space="preserve">alpha \) is planetary albedo, </w:t>
      </w:r>
      <w:proofErr w:type="gramStart"/>
      <w:r>
        <w:t>\( \</w:t>
      </w:r>
      <w:proofErr w:type="spellStart"/>
      <w:proofErr w:type="gramEnd"/>
      <w:r>
        <w:t>varepsilon</w:t>
      </w:r>
      <w:proofErr w:type="spellEnd"/>
      <w:r>
        <w:t xml:space="preserve"> \) is emissivity, and </w:t>
      </w:r>
      <w:proofErr w:type="gramStart"/>
      <w:r>
        <w:t>\( \</w:t>
      </w:r>
      <w:proofErr w:type="gramEnd"/>
      <w:r>
        <w:t xml:space="preserve">sigma \) is the Stefan–Boltzmann constant. Although highly simplified, EBMs offer valuable insights into climate sensitivity, equilibrium states, and feedback mechanisms such as ice-albedo feedback, which can induce nonlinear </w:t>
      </w:r>
      <w:proofErr w:type="spellStart"/>
      <w:r>
        <w:t>behaviors</w:t>
      </w:r>
      <w:proofErr w:type="spellEnd"/>
      <w:r>
        <w:t xml:space="preserve"> and tipping points.</w:t>
      </w:r>
    </w:p>
    <w:p w14:paraId="6BF4E531" w14:textId="77777777" w:rsidR="00374874" w:rsidRDefault="00374874" w:rsidP="00374874"/>
    <w:p w14:paraId="2D096DCE" w14:textId="77777777" w:rsidR="00374874" w:rsidRDefault="00374874" w:rsidP="00374874">
      <w:r>
        <w:t xml:space="preserve">This paper presents numerical experiments using EBM2 to address the following research questions:  </w:t>
      </w:r>
    </w:p>
    <w:p w14:paraId="5DC64BFB" w14:textId="77777777" w:rsidR="00374874" w:rsidRDefault="00374874" w:rsidP="00374874">
      <w:r>
        <w:t xml:space="preserve">(a) How does the system evolve from different initial temperatures toward radiative equilibrium?  </w:t>
      </w:r>
    </w:p>
    <w:p w14:paraId="1B5DB55A" w14:textId="77777777" w:rsidR="00374874" w:rsidRDefault="00374874" w:rsidP="00374874">
      <w:r>
        <w:t xml:space="preserve">(b) How does heat capacity influence the timescale to equilibrium without altering the equilibrium temperature?  </w:t>
      </w:r>
    </w:p>
    <w:p w14:paraId="7502F703" w14:textId="77777777" w:rsidR="00374874" w:rsidRDefault="00374874" w:rsidP="00374874">
      <w:r>
        <w:t xml:space="preserve">(c) How does a temperature-dependent albedo (ice-albedo feedback) alter system equilibria?  </w:t>
      </w:r>
    </w:p>
    <w:p w14:paraId="0DCB2C92" w14:textId="77777777" w:rsidR="00374874" w:rsidRDefault="00374874" w:rsidP="00374874">
      <w:r>
        <w:t xml:space="preserve">(d) What are the implications for understanding climate change and tipping points?  </w:t>
      </w:r>
    </w:p>
    <w:p w14:paraId="4679A7E4" w14:textId="77777777" w:rsidR="00374874" w:rsidRDefault="00374874" w:rsidP="00374874">
      <w:r>
        <w:t>(e) What are the key limitations of such a model in climate change studies?</w:t>
      </w:r>
    </w:p>
    <w:p w14:paraId="442AC146" w14:textId="77777777" w:rsidR="00374874" w:rsidRDefault="00374874" w:rsidP="00374874"/>
    <w:p w14:paraId="37458667" w14:textId="77777777" w:rsidR="00374874" w:rsidRDefault="00374874" w:rsidP="00374874">
      <w:r>
        <w:t>---</w:t>
      </w:r>
    </w:p>
    <w:p w14:paraId="0141ED72" w14:textId="77777777" w:rsidR="00374874" w:rsidRDefault="00374874" w:rsidP="00374874"/>
    <w:p w14:paraId="593EE197" w14:textId="77777777" w:rsidR="00374874" w:rsidRDefault="00374874" w:rsidP="00374874">
      <w:r>
        <w:t>### **2. Model Configuration and Numerical Methods**</w:t>
      </w:r>
    </w:p>
    <w:p w14:paraId="5C613A04" w14:textId="77777777" w:rsidR="00374874" w:rsidRDefault="00374874" w:rsidP="00374874"/>
    <w:p w14:paraId="18FBA0CB" w14:textId="77777777" w:rsidR="00374874" w:rsidRDefault="00374874" w:rsidP="00374874">
      <w:r>
        <w:lastRenderedPageBreak/>
        <w:t>The model was numerically integrated using a 4th-order Runge–</w:t>
      </w:r>
      <w:proofErr w:type="spellStart"/>
      <w:r>
        <w:t>Kutta</w:t>
      </w:r>
      <w:proofErr w:type="spellEnd"/>
      <w:r>
        <w:t xml:space="preserve"> solver in R over a 500-year simulation period. Default parameters were:  </w:t>
      </w:r>
    </w:p>
    <w:p w14:paraId="08545076" w14:textId="77777777" w:rsidR="00374874" w:rsidRDefault="00374874" w:rsidP="00374874">
      <w:proofErr w:type="gramStart"/>
      <w:r>
        <w:t xml:space="preserve">\( </w:t>
      </w:r>
      <w:proofErr w:type="spellStart"/>
      <w:r>
        <w:t>C</w:t>
      </w:r>
      <w:proofErr w:type="gramEnd"/>
      <w:r>
        <w:t>_p</w:t>
      </w:r>
      <w:proofErr w:type="spellEnd"/>
      <w:r>
        <w:t xml:space="preserve"> = 10</w:t>
      </w:r>
      <w:proofErr w:type="gramStart"/>
      <w:r>
        <w:t>^{</w:t>
      </w:r>
      <w:proofErr w:type="gramEnd"/>
      <w:r>
        <w:t>10} \, \text{</w:t>
      </w:r>
      <w:proofErr w:type="spellStart"/>
      <w:r>
        <w:t>J·</w:t>
      </w:r>
      <w:proofErr w:type="gramStart"/>
      <w:r>
        <w:t>m</w:t>
      </w:r>
      <w:proofErr w:type="spellEnd"/>
      <w:r>
        <w:t>}^</w:t>
      </w:r>
      <w:proofErr w:type="gramEnd"/>
      <w:r>
        <w:t>{-</w:t>
      </w:r>
      <w:proofErr w:type="gramStart"/>
      <w:r>
        <w:t>2}\</w:t>
      </w:r>
      <w:proofErr w:type="gramEnd"/>
      <w:r>
        <w:t>text{·</w:t>
      </w:r>
      <w:proofErr w:type="gramStart"/>
      <w:r>
        <w:t>K}^</w:t>
      </w:r>
      <w:proofErr w:type="gramEnd"/>
      <w:r>
        <w:t xml:space="preserve">{-1} \),  </w:t>
      </w:r>
    </w:p>
    <w:p w14:paraId="259F61A3" w14:textId="77777777" w:rsidR="00374874" w:rsidRDefault="00374874" w:rsidP="00374874">
      <w:proofErr w:type="gramStart"/>
      <w:r>
        <w:t>\( S</w:t>
      </w:r>
      <w:proofErr w:type="gramEnd"/>
      <w:r>
        <w:t xml:space="preserve"> = 1372 \, \text{</w:t>
      </w:r>
      <w:proofErr w:type="spellStart"/>
      <w:r>
        <w:t>W·</w:t>
      </w:r>
      <w:proofErr w:type="gramStart"/>
      <w:r>
        <w:t>m</w:t>
      </w:r>
      <w:proofErr w:type="spellEnd"/>
      <w:r>
        <w:t>}^</w:t>
      </w:r>
      <w:proofErr w:type="gramEnd"/>
      <w:r>
        <w:t xml:space="preserve">{-2} \),  </w:t>
      </w:r>
    </w:p>
    <w:p w14:paraId="6E71687A" w14:textId="77777777" w:rsidR="00374874" w:rsidRDefault="00374874" w:rsidP="00374874">
      <w:proofErr w:type="gramStart"/>
      <w:r>
        <w:t>\( \</w:t>
      </w:r>
      <w:proofErr w:type="gramEnd"/>
      <w:r>
        <w:t xml:space="preserve">alpha = 0.3 \),  </w:t>
      </w:r>
    </w:p>
    <w:p w14:paraId="0FC20E5A" w14:textId="77777777" w:rsidR="00374874" w:rsidRDefault="00374874" w:rsidP="00374874">
      <w:proofErr w:type="gramStart"/>
      <w:r>
        <w:t>\( \</w:t>
      </w:r>
      <w:proofErr w:type="spellStart"/>
      <w:proofErr w:type="gramEnd"/>
      <w:r>
        <w:t>varepsilon</w:t>
      </w:r>
      <w:proofErr w:type="spellEnd"/>
      <w:r>
        <w:t xml:space="preserve"> = 0.61 \),  </w:t>
      </w:r>
    </w:p>
    <w:p w14:paraId="22AD5A41" w14:textId="77777777" w:rsidR="00374874" w:rsidRDefault="00374874" w:rsidP="00374874">
      <w:proofErr w:type="gramStart"/>
      <w:r>
        <w:t>\( \</w:t>
      </w:r>
      <w:proofErr w:type="gramEnd"/>
      <w:r>
        <w:t>sigma = 5.67 \times 10</w:t>
      </w:r>
      <w:proofErr w:type="gramStart"/>
      <w:r>
        <w:t>^{</w:t>
      </w:r>
      <w:proofErr w:type="gramEnd"/>
      <w:r>
        <w:t>-8} \, \text{</w:t>
      </w:r>
      <w:proofErr w:type="spellStart"/>
      <w:r>
        <w:t>W·</w:t>
      </w:r>
      <w:proofErr w:type="gramStart"/>
      <w:r>
        <w:t>m</w:t>
      </w:r>
      <w:proofErr w:type="spellEnd"/>
      <w:r>
        <w:t>}^</w:t>
      </w:r>
      <w:proofErr w:type="gramEnd"/>
      <w:r>
        <w:t>{-</w:t>
      </w:r>
      <w:proofErr w:type="gramStart"/>
      <w:r>
        <w:t>2}\</w:t>
      </w:r>
      <w:proofErr w:type="gramEnd"/>
      <w:r>
        <w:t>text{·</w:t>
      </w:r>
      <w:proofErr w:type="gramStart"/>
      <w:r>
        <w:t>K}^</w:t>
      </w:r>
      <w:proofErr w:type="gramEnd"/>
      <w:r>
        <w:t xml:space="preserve">{-4} \),  </w:t>
      </w:r>
    </w:p>
    <w:p w14:paraId="6F6C34FF" w14:textId="77777777" w:rsidR="00374874" w:rsidRDefault="00374874" w:rsidP="00374874">
      <w:r>
        <w:t xml:space="preserve">and a timestep </w:t>
      </w:r>
      <w:proofErr w:type="gramStart"/>
      <w:r>
        <w:t>\( dt</w:t>
      </w:r>
      <w:proofErr w:type="gramEnd"/>
      <w:r>
        <w:t xml:space="preserve"> = 10^9 \, \text{s} \) (~31.7 years).</w:t>
      </w:r>
    </w:p>
    <w:p w14:paraId="2539FC1F" w14:textId="77777777" w:rsidR="00374874" w:rsidRDefault="00374874" w:rsidP="00374874"/>
    <w:p w14:paraId="3C89F0E0" w14:textId="77777777" w:rsidR="00374874" w:rsidRDefault="00374874" w:rsidP="00374874">
      <w:r>
        <w:t xml:space="preserve">Experiments were conducted for:  </w:t>
      </w:r>
    </w:p>
    <w:p w14:paraId="12EAA362" w14:textId="77777777" w:rsidR="00374874" w:rsidRDefault="00374874" w:rsidP="00374874">
      <w:r>
        <w:t xml:space="preserve">- Four initial temperatures (250 K, 270 K, 290 K, 310 K),  </w:t>
      </w:r>
    </w:p>
    <w:p w14:paraId="4E8AB08E" w14:textId="77777777" w:rsidR="00374874" w:rsidRDefault="00374874" w:rsidP="00374874">
      <w:r>
        <w:t>- An increased heat capacity (</w:t>
      </w:r>
      <w:proofErr w:type="gramStart"/>
      <w:r>
        <w:t xml:space="preserve">\( </w:t>
      </w:r>
      <w:proofErr w:type="spellStart"/>
      <w:r>
        <w:t>C</w:t>
      </w:r>
      <w:proofErr w:type="gramEnd"/>
      <w:r>
        <w:t>_p</w:t>
      </w:r>
      <w:proofErr w:type="spellEnd"/>
      <w:r>
        <w:t xml:space="preserve"> = 5 \times 10</w:t>
      </w:r>
      <w:proofErr w:type="gramStart"/>
      <w:r>
        <w:t>^{</w:t>
      </w:r>
      <w:proofErr w:type="gramEnd"/>
      <w:r>
        <w:t xml:space="preserve">10} \)),  </w:t>
      </w:r>
    </w:p>
    <w:p w14:paraId="39A41C24" w14:textId="77777777" w:rsidR="00374874" w:rsidRDefault="00374874" w:rsidP="00374874">
      <w:r>
        <w:t xml:space="preserve">- A temperature-dependent albedo: </w:t>
      </w:r>
      <w:proofErr w:type="gramStart"/>
      <w:r>
        <w:t>\( \</w:t>
      </w:r>
      <w:proofErr w:type="gramEnd"/>
      <w:r>
        <w:t xml:space="preserve">alpha = 0.62 \) for </w:t>
      </w:r>
      <w:proofErr w:type="gramStart"/>
      <w:r>
        <w:t>\( T</w:t>
      </w:r>
      <w:proofErr w:type="gramEnd"/>
      <w:r>
        <w:t xml:space="preserve"> &lt; 273.15 \, \text{K} \), else </w:t>
      </w:r>
      <w:proofErr w:type="gramStart"/>
      <w:r>
        <w:t>\( \</w:t>
      </w:r>
      <w:proofErr w:type="gramEnd"/>
      <w:r>
        <w:t>alpha = 0.3 \).</w:t>
      </w:r>
    </w:p>
    <w:p w14:paraId="67D861C6" w14:textId="77777777" w:rsidR="00374874" w:rsidRDefault="00374874" w:rsidP="00374874"/>
    <w:p w14:paraId="732BDAD1" w14:textId="77777777" w:rsidR="00374874" w:rsidRDefault="00374874" w:rsidP="00374874">
      <w:r>
        <w:t>---</w:t>
      </w:r>
    </w:p>
    <w:p w14:paraId="747687B9" w14:textId="77777777" w:rsidR="00374874" w:rsidRDefault="00374874" w:rsidP="00374874"/>
    <w:p w14:paraId="0241B188" w14:textId="77777777" w:rsidR="00374874" w:rsidRDefault="00374874" w:rsidP="00374874">
      <w:r>
        <w:t>### **3. Results and Discussion**</w:t>
      </w:r>
    </w:p>
    <w:p w14:paraId="2D44627C" w14:textId="77777777" w:rsidR="00374874" w:rsidRDefault="00374874" w:rsidP="00374874"/>
    <w:p w14:paraId="3382EBBE" w14:textId="77777777" w:rsidR="00374874" w:rsidRDefault="00374874" w:rsidP="00374874">
      <w:r>
        <w:t>#### **(a) Transient Response from Various Initial Conditions**</w:t>
      </w:r>
    </w:p>
    <w:p w14:paraId="409AA773" w14:textId="77777777" w:rsidR="00374874" w:rsidRDefault="00374874" w:rsidP="00374874"/>
    <w:p w14:paraId="0816AEF0" w14:textId="77777777" w:rsidR="00374874" w:rsidRDefault="00374874" w:rsidP="00374874">
      <w:r>
        <w:t>**Figure 1** (attached) shows temperature trajectories from four initial conditions over 500 years. All simulations converge to the same equilibrium temperature of approximately **288 K (15°</w:t>
      </w:r>
      <w:proofErr w:type="gramStart"/>
      <w:r>
        <w:t>C)*</w:t>
      </w:r>
      <w:proofErr w:type="gramEnd"/>
      <w:r>
        <w:t>*, consistent with the analytical equilibrium derived from:</w:t>
      </w:r>
    </w:p>
    <w:p w14:paraId="6941DD97" w14:textId="77777777" w:rsidR="00374874" w:rsidRDefault="00374874" w:rsidP="00374874"/>
    <w:p w14:paraId="1EDED0BC" w14:textId="77777777" w:rsidR="00374874" w:rsidRDefault="00374874" w:rsidP="00374874">
      <w:r>
        <w:t>\[</w:t>
      </w:r>
    </w:p>
    <w:p w14:paraId="64FA7ED5" w14:textId="77777777" w:rsidR="00374874" w:rsidRDefault="00374874" w:rsidP="00374874">
      <w:r>
        <w:t>T_{eq} = \</w:t>
      </w:r>
      <w:proofErr w:type="gramStart"/>
      <w:r>
        <w:t>left[</w:t>
      </w:r>
      <w:proofErr w:type="gramEnd"/>
      <w:r>
        <w:t xml:space="preserve"> \</w:t>
      </w:r>
      <w:proofErr w:type="gramStart"/>
      <w:r>
        <w:t>frac{S(</w:t>
      </w:r>
      <w:proofErr w:type="gramEnd"/>
      <w:r>
        <w:t>1 - \alpha</w:t>
      </w:r>
      <w:proofErr w:type="gramStart"/>
      <w:r>
        <w:t>)}{</w:t>
      </w:r>
      <w:proofErr w:type="gramEnd"/>
      <w:r>
        <w:t>4 \</w:t>
      </w:r>
      <w:proofErr w:type="spellStart"/>
      <w:r>
        <w:t>varepsilon</w:t>
      </w:r>
      <w:proofErr w:type="spellEnd"/>
      <w:r>
        <w:t xml:space="preserve"> \sigma} \</w:t>
      </w:r>
      <w:proofErr w:type="gramStart"/>
      <w:r>
        <w:t>right]^</w:t>
      </w:r>
      <w:proofErr w:type="gramEnd"/>
      <w:r>
        <w:t>{1/4}</w:t>
      </w:r>
    </w:p>
    <w:p w14:paraId="78E0969B" w14:textId="77777777" w:rsidR="00374874" w:rsidRDefault="00374874" w:rsidP="00374874">
      <w:r>
        <w:t>\]</w:t>
      </w:r>
    </w:p>
    <w:p w14:paraId="5AFEA15B" w14:textId="77777777" w:rsidR="00374874" w:rsidRDefault="00374874" w:rsidP="00374874"/>
    <w:p w14:paraId="7581135F" w14:textId="77777777" w:rsidR="00374874" w:rsidRDefault="00374874" w:rsidP="00374874">
      <w:r>
        <w:lastRenderedPageBreak/>
        <w:t xml:space="preserve">The system exhibits strong thermal memory: colder initial states (e.g., 250 K) require longer to equilibrate due to the larger radiative imbalance. After 500 years, deviations from equilibrium are negligible (&lt;0.1 K), demonstrating the stability of the radiative equilibrium. This </w:t>
      </w:r>
      <w:proofErr w:type="spellStart"/>
      <w:r>
        <w:t>behavior</w:t>
      </w:r>
      <w:proofErr w:type="spellEnd"/>
      <w:r>
        <w:t xml:space="preserve"> underscores the concept of *climate relaxation time*, where the system’s inertia delays its response to imposed forcings.</w:t>
      </w:r>
    </w:p>
    <w:p w14:paraId="73D11241" w14:textId="77777777" w:rsidR="00374874" w:rsidRDefault="00374874" w:rsidP="00374874"/>
    <w:p w14:paraId="36B63370" w14:textId="77777777" w:rsidR="00374874" w:rsidRDefault="00374874" w:rsidP="00374874">
      <w:r>
        <w:t>&gt; *</w:t>
      </w:r>
      <w:proofErr w:type="gramStart"/>
      <w:r>
        <w:t>Reference:*</w:t>
      </w:r>
      <w:proofErr w:type="gramEnd"/>
      <w:r>
        <w:t xml:space="preserve"> Hartmann (2016). *Global Physical Climatology*.</w:t>
      </w:r>
    </w:p>
    <w:p w14:paraId="06E011DA" w14:textId="77777777" w:rsidR="00374874" w:rsidRDefault="00374874" w:rsidP="00374874"/>
    <w:p w14:paraId="5D199A95" w14:textId="77777777" w:rsidR="00374874" w:rsidRDefault="00374874" w:rsidP="00374874">
      <w:r>
        <w:t>---</w:t>
      </w:r>
    </w:p>
    <w:p w14:paraId="3A4C1D6C" w14:textId="77777777" w:rsidR="00374874" w:rsidRDefault="00374874" w:rsidP="00374874"/>
    <w:p w14:paraId="1511832A" w14:textId="77777777" w:rsidR="00374874" w:rsidRDefault="00374874" w:rsidP="00374874">
      <w:r>
        <w:t>#### **(b) Influence of Heat Capacity on Equilibrium Dynamics**</w:t>
      </w:r>
    </w:p>
    <w:p w14:paraId="5BE1AE4F" w14:textId="77777777" w:rsidR="00374874" w:rsidRDefault="00374874" w:rsidP="00374874"/>
    <w:p w14:paraId="7BE8F48C" w14:textId="77777777" w:rsidR="00374874" w:rsidRDefault="00374874" w:rsidP="00374874">
      <w:r>
        <w:t xml:space="preserve">**Figure 2** illustrates temperature evolution under a fivefold increase in </w:t>
      </w:r>
      <w:proofErr w:type="gramStart"/>
      <w:r>
        <w:t xml:space="preserve">\( </w:t>
      </w:r>
      <w:proofErr w:type="spellStart"/>
      <w:r>
        <w:t>C</w:t>
      </w:r>
      <w:proofErr w:type="gramEnd"/>
      <w:r>
        <w:t>_p</w:t>
      </w:r>
      <w:proofErr w:type="spellEnd"/>
      <w:r>
        <w:t xml:space="preserve"> \). The equilibrium temperature remains unchanged at ~288 K, confirming that equilibrium is determined solely by radiative parameters, not thermal inertia. However, the approach to equilibrium is markedly slower—approximately five times longer in this case—reflecting the increased energy required to change temperature.</w:t>
      </w:r>
    </w:p>
    <w:p w14:paraId="32FA959F" w14:textId="77777777" w:rsidR="00374874" w:rsidRDefault="00374874" w:rsidP="00374874"/>
    <w:p w14:paraId="524ACADB" w14:textId="77777777" w:rsidR="00374874" w:rsidRDefault="00374874" w:rsidP="00374874">
      <w:r>
        <w:t xml:space="preserve">This has direct </w:t>
      </w:r>
      <w:proofErr w:type="spellStart"/>
      <w:r>
        <w:t>analogs</w:t>
      </w:r>
      <w:proofErr w:type="spellEnd"/>
      <w:r>
        <w:t xml:space="preserve"> in Earth’s climate system: oceans, with high heat capacity, slow atmospheric temperature responses, leading to lagged climate feedbacks. The result emphasizes the distinction between *equilibrium climate sensitivity* and *transient climate response*, a critical consideration in climate projections.</w:t>
      </w:r>
    </w:p>
    <w:p w14:paraId="1A550216" w14:textId="77777777" w:rsidR="00374874" w:rsidRDefault="00374874" w:rsidP="00374874"/>
    <w:p w14:paraId="4A3DC741" w14:textId="77777777" w:rsidR="00374874" w:rsidRDefault="00374874" w:rsidP="00374874">
      <w:r>
        <w:t>&gt; *</w:t>
      </w:r>
      <w:proofErr w:type="gramStart"/>
      <w:r>
        <w:t>Reference:*</w:t>
      </w:r>
      <w:proofErr w:type="gramEnd"/>
      <w:r>
        <w:t xml:space="preserve"> Hansen et al. (1985). *Climate response times: dependence on climate sensitivity and ocean mixing*.</w:t>
      </w:r>
    </w:p>
    <w:p w14:paraId="3F11EA78" w14:textId="77777777" w:rsidR="00374874" w:rsidRDefault="00374874" w:rsidP="00374874"/>
    <w:p w14:paraId="2D5CDFFA" w14:textId="77777777" w:rsidR="00374874" w:rsidRDefault="00374874" w:rsidP="00374874">
      <w:r>
        <w:t>---</w:t>
      </w:r>
    </w:p>
    <w:p w14:paraId="5F094040" w14:textId="77777777" w:rsidR="00374874" w:rsidRDefault="00374874" w:rsidP="00374874"/>
    <w:p w14:paraId="00F2CD91" w14:textId="77777777" w:rsidR="00374874" w:rsidRDefault="00374874" w:rsidP="00374874">
      <w:r>
        <w:t>#### **(c) Ice-Albedo Feedback and Multiple Equilibria**</w:t>
      </w:r>
    </w:p>
    <w:p w14:paraId="7DC4DFE1" w14:textId="77777777" w:rsidR="00374874" w:rsidRDefault="00374874" w:rsidP="00374874"/>
    <w:p w14:paraId="04CDC164" w14:textId="77777777" w:rsidR="00374874" w:rsidRDefault="00374874" w:rsidP="00374874">
      <w:r>
        <w:lastRenderedPageBreak/>
        <w:t xml:space="preserve">**Figure 3** introduces a discontinuous albedo function: </w:t>
      </w:r>
      <w:proofErr w:type="gramStart"/>
      <w:r>
        <w:t>\( \</w:t>
      </w:r>
      <w:proofErr w:type="gramEnd"/>
      <w:r>
        <w:t xml:space="preserve">alpha = 0.62 \) for </w:t>
      </w:r>
      <w:proofErr w:type="gramStart"/>
      <w:r>
        <w:t>\( T</w:t>
      </w:r>
      <w:proofErr w:type="gramEnd"/>
      <w:r>
        <w:t xml:space="preserve"> &lt; 0^\circ \text{C} \), mimicking higher reflectivity of ice-covered surfaces. This yields **two stable equilibrium states**:  </w:t>
      </w:r>
    </w:p>
    <w:p w14:paraId="6480C1B6" w14:textId="77777777" w:rsidR="00374874" w:rsidRDefault="00374874" w:rsidP="00374874">
      <w:r>
        <w:t xml:space="preserve">- A **cold state** (~265 K) for initial </w:t>
      </w:r>
      <w:proofErr w:type="gramStart"/>
      <w:r>
        <w:t>\( T</w:t>
      </w:r>
      <w:proofErr w:type="gramEnd"/>
      <w:r>
        <w:t xml:space="preserve"> &lt; 273.15 \, \text{K} \),  </w:t>
      </w:r>
    </w:p>
    <w:p w14:paraId="3A945FA6" w14:textId="77777777" w:rsidR="00374874" w:rsidRDefault="00374874" w:rsidP="00374874">
      <w:r>
        <w:t xml:space="preserve">- A **warm state** (~288 K) for initial </w:t>
      </w:r>
      <w:proofErr w:type="gramStart"/>
      <w:r>
        <w:t>\( T</w:t>
      </w:r>
      <w:proofErr w:type="gramEnd"/>
      <w:r>
        <w:t xml:space="preserve"> &gt; 273.15 \, \text{K} \).</w:t>
      </w:r>
    </w:p>
    <w:p w14:paraId="692638CC" w14:textId="77777777" w:rsidR="00374874" w:rsidRDefault="00374874" w:rsidP="00374874"/>
    <w:p w14:paraId="7A5DCD9C" w14:textId="77777777" w:rsidR="00374874" w:rsidRDefault="00374874" w:rsidP="00374874">
      <w:r>
        <w:t>The system now exhibits **</w:t>
      </w:r>
      <w:proofErr w:type="spellStart"/>
      <w:r>
        <w:t>bistability</w:t>
      </w:r>
      <w:proofErr w:type="spellEnd"/>
      <w:r>
        <w:t>** and **hysteresis**: crossing the 0°C threshold triggers a transition between climate states. This is a classic example of a *climate tipping point*, where small perturbations can lead to large, irreversible changes.</w:t>
      </w:r>
    </w:p>
    <w:p w14:paraId="7BA5E243" w14:textId="77777777" w:rsidR="00374874" w:rsidRDefault="00374874" w:rsidP="00374874"/>
    <w:p w14:paraId="25E629A4" w14:textId="77777777" w:rsidR="00374874" w:rsidRDefault="00374874" w:rsidP="00374874">
      <w:r>
        <w:t>&gt; *</w:t>
      </w:r>
      <w:proofErr w:type="gramStart"/>
      <w:r>
        <w:t>Reference:*</w:t>
      </w:r>
      <w:proofErr w:type="gramEnd"/>
      <w:r>
        <w:t xml:space="preserve"> </w:t>
      </w:r>
      <w:proofErr w:type="spellStart"/>
      <w:r>
        <w:t>Budyko</w:t>
      </w:r>
      <w:proofErr w:type="spellEnd"/>
      <w:r>
        <w:t xml:space="preserve"> (1969). *The effect of solar radiation variations on the climate of the Earth*.</w:t>
      </w:r>
    </w:p>
    <w:p w14:paraId="09D83174" w14:textId="77777777" w:rsidR="00374874" w:rsidRDefault="00374874" w:rsidP="00374874"/>
    <w:p w14:paraId="45EDDD72" w14:textId="77777777" w:rsidR="00374874" w:rsidRDefault="00374874" w:rsidP="00374874">
      <w:r>
        <w:t>---</w:t>
      </w:r>
    </w:p>
    <w:p w14:paraId="515541FE" w14:textId="77777777" w:rsidR="00374874" w:rsidRDefault="00374874" w:rsidP="00374874"/>
    <w:p w14:paraId="4ED19679" w14:textId="77777777" w:rsidR="00374874" w:rsidRDefault="00374874" w:rsidP="00374874">
      <w:r>
        <w:t>#### **(d) Implications for Climate Change and Tipping Points**</w:t>
      </w:r>
    </w:p>
    <w:p w14:paraId="59867AB2" w14:textId="77777777" w:rsidR="00374874" w:rsidRDefault="00374874" w:rsidP="00374874"/>
    <w:p w14:paraId="171DD73B" w14:textId="77777777" w:rsidR="00374874" w:rsidRDefault="00374874" w:rsidP="00374874">
      <w:r>
        <w:t xml:space="preserve">The ice-albedo feedback mechanism </w:t>
      </w:r>
      <w:proofErr w:type="spellStart"/>
      <w:r>
        <w:t>modeled</w:t>
      </w:r>
      <w:proofErr w:type="spellEnd"/>
      <w:r>
        <w:t xml:space="preserve"> here is a canonical example of a **positive feedback** that can amplify climate change and induce regime shifts. In contemporary climate science, this feedback is observed in Arctic amplification, where sea-ice loss reduces albedo, accelerating warming.</w:t>
      </w:r>
    </w:p>
    <w:p w14:paraId="6ED6C0BB" w14:textId="77777777" w:rsidR="00374874" w:rsidRDefault="00374874" w:rsidP="00374874"/>
    <w:p w14:paraId="3FACBF05" w14:textId="77777777" w:rsidR="00374874" w:rsidRDefault="00374874" w:rsidP="00374874">
      <w:r>
        <w:t>The existence of multiple equilibria suggests that past glacial–interglacial cycles may have been driven by crossing such thresholds. Modern anthropogenic forcing risks pushing the system beyond tipping points—such as Greenland ice sheet collapse or permafrost thaw—with irreversible consequences.</w:t>
      </w:r>
    </w:p>
    <w:p w14:paraId="6128EAAC" w14:textId="77777777" w:rsidR="00374874" w:rsidRDefault="00374874" w:rsidP="00374874"/>
    <w:p w14:paraId="79BFA9BD" w14:textId="77777777" w:rsidR="00374874" w:rsidRDefault="00374874" w:rsidP="00374874">
      <w:r>
        <w:t>&gt; *</w:t>
      </w:r>
      <w:proofErr w:type="gramStart"/>
      <w:r>
        <w:t>Reference:*</w:t>
      </w:r>
      <w:proofErr w:type="gramEnd"/>
      <w:r>
        <w:t xml:space="preserve"> Lenton et al. (2008). *Tipping elements in the Earth’s climate system*.</w:t>
      </w:r>
    </w:p>
    <w:p w14:paraId="48DFAF05" w14:textId="77777777" w:rsidR="00374874" w:rsidRDefault="00374874" w:rsidP="00374874"/>
    <w:p w14:paraId="484A3A4B" w14:textId="77777777" w:rsidR="00374874" w:rsidRDefault="00374874" w:rsidP="00374874">
      <w:r>
        <w:t>---</w:t>
      </w:r>
    </w:p>
    <w:p w14:paraId="62AB232A" w14:textId="77777777" w:rsidR="00374874" w:rsidRDefault="00374874" w:rsidP="00374874"/>
    <w:p w14:paraId="5A70ECE1" w14:textId="77777777" w:rsidR="00374874" w:rsidRDefault="00374874" w:rsidP="00374874">
      <w:r>
        <w:lastRenderedPageBreak/>
        <w:t>#### **(e) Limitations of the EBM in Climate Change Studies**</w:t>
      </w:r>
    </w:p>
    <w:p w14:paraId="393C5FC9" w14:textId="77777777" w:rsidR="00374874" w:rsidRDefault="00374874" w:rsidP="00374874"/>
    <w:p w14:paraId="5C337903" w14:textId="77777777" w:rsidR="00374874" w:rsidRDefault="00374874" w:rsidP="00374874">
      <w:r>
        <w:t>While instructive, the EBM2 has significant limitations:</w:t>
      </w:r>
    </w:p>
    <w:p w14:paraId="3DB63D82" w14:textId="77777777" w:rsidR="00374874" w:rsidRDefault="00374874" w:rsidP="00374874"/>
    <w:p w14:paraId="136280C4" w14:textId="77777777" w:rsidR="00374874" w:rsidRDefault="00374874" w:rsidP="00374874">
      <w:r>
        <w:t>1. **Zero-Dimensional Nature**: No spatial or seasonal variations; latitudinal energy transport and regional differences are ignored.</w:t>
      </w:r>
    </w:p>
    <w:p w14:paraId="44F29F31" w14:textId="77777777" w:rsidR="00374874" w:rsidRDefault="00374874" w:rsidP="00374874">
      <w:r>
        <w:t>2. **Simplified Radiation**: Assumes constant emissivity and no atmospheric absorption bands; neglects greenhouse gas spectral effects.</w:t>
      </w:r>
    </w:p>
    <w:p w14:paraId="2AD1F949" w14:textId="77777777" w:rsidR="00374874" w:rsidRDefault="00374874" w:rsidP="00374874">
      <w:r>
        <w:t>3. **Static Albedo Parameterization**: Real albedo depends on cloud cover, vegetation, snow aging, and aerosol effects.</w:t>
      </w:r>
    </w:p>
    <w:p w14:paraId="5455413B" w14:textId="77777777" w:rsidR="00374874" w:rsidRDefault="00374874" w:rsidP="00374874">
      <w:r>
        <w:t>4. **No Carbon Cycle or Feedback Coupling**: Cannot simulate CO</w:t>
      </w:r>
      <w:proofErr w:type="gramStart"/>
      <w:r>
        <w:t>\(</w:t>
      </w:r>
      <w:proofErr w:type="gramEnd"/>
      <w:r>
        <w:t>_2\)-temperature feedbacks central to anthropogenic climate change.</w:t>
      </w:r>
    </w:p>
    <w:p w14:paraId="65B45ADC" w14:textId="77777777" w:rsidR="00374874" w:rsidRDefault="00374874" w:rsidP="00374874">
      <w:r>
        <w:t>5. **Linear Forcing Assumption**: Does not account for nonlinear feedbacks such as water vapor, clouds, or circulation changes.</w:t>
      </w:r>
    </w:p>
    <w:p w14:paraId="530E8F60" w14:textId="77777777" w:rsidR="00374874" w:rsidRDefault="00374874" w:rsidP="00374874">
      <w:r>
        <w:t>6. **Timescale Limitations**: Ocean heat uptake and deep circulation processes operate on millennial timescales not captured here.</w:t>
      </w:r>
    </w:p>
    <w:p w14:paraId="709F2D77" w14:textId="77777777" w:rsidR="00374874" w:rsidRDefault="00374874" w:rsidP="00374874"/>
    <w:p w14:paraId="25A01509" w14:textId="77777777" w:rsidR="00374874" w:rsidRDefault="00374874" w:rsidP="00374874">
      <w:r>
        <w:t>Thus, while EBMs are valuable for conceptual understanding and pedagogical purposes, they are inadequate for detailed climate projections. They serve best as components within more comprehensive Earth System Models (ESMs).</w:t>
      </w:r>
    </w:p>
    <w:p w14:paraId="0953B5D7" w14:textId="77777777" w:rsidR="00374874" w:rsidRDefault="00374874" w:rsidP="00374874"/>
    <w:p w14:paraId="6B73BC17" w14:textId="77777777" w:rsidR="00374874" w:rsidRDefault="00374874" w:rsidP="00374874">
      <w:r>
        <w:t>&gt; *</w:t>
      </w:r>
      <w:proofErr w:type="gramStart"/>
      <w:r>
        <w:t>Reference:*</w:t>
      </w:r>
      <w:proofErr w:type="gramEnd"/>
      <w:r>
        <w:t xml:space="preserve"> McGuffie &amp; Henderson-Sellers (2014). *The Climate Modelling Primer*.</w:t>
      </w:r>
    </w:p>
    <w:p w14:paraId="5203A708" w14:textId="77777777" w:rsidR="00374874" w:rsidRDefault="00374874" w:rsidP="00374874"/>
    <w:p w14:paraId="712BAE4D" w14:textId="77777777" w:rsidR="00374874" w:rsidRDefault="00374874" w:rsidP="00374874">
      <w:r>
        <w:t>---</w:t>
      </w:r>
    </w:p>
    <w:p w14:paraId="33CABC5B" w14:textId="77777777" w:rsidR="00374874" w:rsidRDefault="00374874" w:rsidP="00374874"/>
    <w:p w14:paraId="03A8B69E" w14:textId="77777777" w:rsidR="00374874" w:rsidRDefault="00374874" w:rsidP="00374874">
      <w:r>
        <w:t>### **4. Conclusions**</w:t>
      </w:r>
    </w:p>
    <w:p w14:paraId="7A7290C7" w14:textId="77777777" w:rsidR="00374874" w:rsidRDefault="00374874" w:rsidP="00374874"/>
    <w:p w14:paraId="18292A24" w14:textId="77777777" w:rsidR="00374874" w:rsidRDefault="00374874" w:rsidP="00374874">
      <w:r>
        <w:t>This study successfully demonstrated key principles of climate dynamics using a zero-dimensional EBM:</w:t>
      </w:r>
    </w:p>
    <w:p w14:paraId="7E4266B0" w14:textId="77777777" w:rsidR="00374874" w:rsidRDefault="00374874" w:rsidP="00374874"/>
    <w:p w14:paraId="546A764E" w14:textId="77777777" w:rsidR="00374874" w:rsidRDefault="00374874" w:rsidP="00374874">
      <w:r>
        <w:t>- Radiative equilibrium is independent of initial conditions and heat capacity.</w:t>
      </w:r>
    </w:p>
    <w:p w14:paraId="13497EA8" w14:textId="77777777" w:rsidR="00374874" w:rsidRDefault="00374874" w:rsidP="00374874">
      <w:r>
        <w:lastRenderedPageBreak/>
        <w:t>- Heat capacity modulates the timescale of temperature adjustment.</w:t>
      </w:r>
    </w:p>
    <w:p w14:paraId="058CB13A" w14:textId="77777777" w:rsidR="00374874" w:rsidRDefault="00374874" w:rsidP="00374874">
      <w:r>
        <w:t xml:space="preserve">- Ice-albedo feedback can produce multiple stable equilibria, illustrating tipping point </w:t>
      </w:r>
      <w:proofErr w:type="spellStart"/>
      <w:r>
        <w:t>behavior</w:t>
      </w:r>
      <w:proofErr w:type="spellEnd"/>
      <w:r>
        <w:t>.</w:t>
      </w:r>
    </w:p>
    <w:p w14:paraId="0177A869" w14:textId="77777777" w:rsidR="00374874" w:rsidRDefault="00374874" w:rsidP="00374874">
      <w:r>
        <w:t>- Such simple models help conceptualize climate stability but are limited in predictive capacity for complex, spatially heterogeneous systems.</w:t>
      </w:r>
    </w:p>
    <w:p w14:paraId="6684694F" w14:textId="77777777" w:rsidR="00374874" w:rsidRDefault="00374874" w:rsidP="00374874"/>
    <w:p w14:paraId="00C8D924" w14:textId="77777777" w:rsidR="00374874" w:rsidRDefault="00374874" w:rsidP="00374874">
      <w:r>
        <w:t>Future extensions could include latitude-dependent models, dynamic emissivity, and coupling to biogeochemical cycles.</w:t>
      </w:r>
    </w:p>
    <w:p w14:paraId="343EE610" w14:textId="77777777" w:rsidR="00374874" w:rsidRDefault="00374874" w:rsidP="00374874"/>
    <w:p w14:paraId="6C0CBF30" w14:textId="77777777" w:rsidR="00374874" w:rsidRDefault="00374874" w:rsidP="00374874">
      <w:r>
        <w:t>---</w:t>
      </w:r>
    </w:p>
    <w:p w14:paraId="400F95CD" w14:textId="77777777" w:rsidR="00374874" w:rsidRDefault="00374874" w:rsidP="00374874"/>
    <w:p w14:paraId="30F2B75C" w14:textId="77777777" w:rsidR="00374874" w:rsidRDefault="00374874" w:rsidP="00374874">
      <w:r>
        <w:t>### **References**</w:t>
      </w:r>
    </w:p>
    <w:p w14:paraId="6A710EC0" w14:textId="77777777" w:rsidR="00374874" w:rsidRDefault="00374874" w:rsidP="00374874"/>
    <w:p w14:paraId="0E4FBCC9" w14:textId="77777777" w:rsidR="00374874" w:rsidRDefault="00374874" w:rsidP="00374874">
      <w:r>
        <w:t xml:space="preserve">1. </w:t>
      </w:r>
      <w:proofErr w:type="spellStart"/>
      <w:r>
        <w:t>Budyko</w:t>
      </w:r>
      <w:proofErr w:type="spellEnd"/>
      <w:r>
        <w:t>, M. I. (1969). The effect of solar radiation variations on the climate of the Earth. *Tellus*, 21(5), 611–619.</w:t>
      </w:r>
    </w:p>
    <w:p w14:paraId="240A271D" w14:textId="77777777" w:rsidR="00374874" w:rsidRDefault="00374874" w:rsidP="00374874">
      <w:r>
        <w:t>2. Hansen, J., et al. (1985). Climate response times: dependence on climate sensitivity and ocean mixing. *Science*, 229(4716), 857–859.</w:t>
      </w:r>
    </w:p>
    <w:p w14:paraId="348B50F0" w14:textId="77777777" w:rsidR="00374874" w:rsidRDefault="00374874" w:rsidP="00374874">
      <w:r>
        <w:t>3. Hartmann, D. L. (2016). *Global Physical Climatology* (2nd ed.). Elsevier.</w:t>
      </w:r>
    </w:p>
    <w:p w14:paraId="5FACD303" w14:textId="77777777" w:rsidR="00374874" w:rsidRDefault="00374874" w:rsidP="00374874">
      <w:r>
        <w:t>4. Lenton, T. M., et al. (2008). Tipping elements in the Earth’s climate system. *Proceedings of the National Academy of Sciences*, 105(6), 1786–1793.</w:t>
      </w:r>
    </w:p>
    <w:p w14:paraId="04281367" w14:textId="77777777" w:rsidR="00374874" w:rsidRDefault="00374874" w:rsidP="00374874">
      <w:r>
        <w:t>5. McGuffie, K., &amp; Henderson-Sellers, A. (2014). *The Climate Modelling Primer* (4th ed.). Wiley.</w:t>
      </w:r>
    </w:p>
    <w:p w14:paraId="107D0CD2" w14:textId="77777777" w:rsidR="00374874" w:rsidRDefault="00374874" w:rsidP="00374874"/>
    <w:p w14:paraId="286182D2" w14:textId="77777777" w:rsidR="00374874" w:rsidRDefault="00374874" w:rsidP="00374874">
      <w:r>
        <w:t>---</w:t>
      </w:r>
    </w:p>
    <w:p w14:paraId="3FE48469" w14:textId="77777777" w:rsidR="00374874" w:rsidRDefault="00374874" w:rsidP="00374874"/>
    <w:p w14:paraId="3CB88CFB" w14:textId="77777777" w:rsidR="00374874" w:rsidRDefault="00374874" w:rsidP="00374874">
      <w:r>
        <w:t>**</w:t>
      </w:r>
      <w:proofErr w:type="gramStart"/>
      <w:r>
        <w:t>Acknowledgments:*</w:t>
      </w:r>
      <w:proofErr w:type="gramEnd"/>
      <w:r>
        <w:t xml:space="preserve">*  </w:t>
      </w:r>
    </w:p>
    <w:p w14:paraId="0F05550D" w14:textId="77777777" w:rsidR="00374874" w:rsidRDefault="00374874" w:rsidP="00374874">
      <w:r>
        <w:t>This research was conducted using open-source tools in R. The authors acknowledge the use of conceptual models from classical climate literature.</w:t>
      </w:r>
    </w:p>
    <w:p w14:paraId="5A9C7B5C" w14:textId="77777777" w:rsidR="00374874" w:rsidRDefault="00374874" w:rsidP="00374874"/>
    <w:p w14:paraId="403555A2" w14:textId="77777777" w:rsidR="00374874" w:rsidRDefault="00374874" w:rsidP="00374874">
      <w:r>
        <w:t xml:space="preserve">**Data </w:t>
      </w:r>
      <w:proofErr w:type="gramStart"/>
      <w:r>
        <w:t>Availability:*</w:t>
      </w:r>
      <w:proofErr w:type="gramEnd"/>
      <w:r>
        <w:t xml:space="preserve">*  </w:t>
      </w:r>
    </w:p>
    <w:p w14:paraId="59230031" w14:textId="77777777" w:rsidR="00374874" w:rsidRDefault="00374874" w:rsidP="00374874">
      <w:r>
        <w:lastRenderedPageBreak/>
        <w:t>Model output and analysis scripts are available at [DOI/link to repository].</w:t>
      </w:r>
    </w:p>
    <w:p w14:paraId="2ECB378F" w14:textId="77777777" w:rsidR="00374874" w:rsidRDefault="00374874" w:rsidP="00374874"/>
    <w:p w14:paraId="451F4809" w14:textId="77777777" w:rsidR="00374874" w:rsidRDefault="00374874" w:rsidP="00374874">
      <w:r>
        <w:t>---</w:t>
      </w:r>
    </w:p>
    <w:p w14:paraId="5C1B4800" w14:textId="77777777" w:rsidR="00374874" w:rsidRDefault="00374874" w:rsidP="00374874"/>
    <w:p w14:paraId="1DA613D3" w14:textId="77777777" w:rsidR="00374874" w:rsidRDefault="00374874" w:rsidP="00374874">
      <w:r>
        <w:t>**</w:t>
      </w:r>
      <w:proofErr w:type="gramStart"/>
      <w:r>
        <w:t>Keywords:*</w:t>
      </w:r>
      <w:proofErr w:type="gramEnd"/>
      <w:r>
        <w:t xml:space="preserve">* Energy Balance Model, climate feedbacks, ice-albedo, tipping points, equilibrium climate sensitivity, zero-dimensional </w:t>
      </w:r>
      <w:proofErr w:type="spellStart"/>
      <w:r>
        <w:t>modeling</w:t>
      </w:r>
      <w:proofErr w:type="spellEnd"/>
      <w:r>
        <w:t>.</w:t>
      </w:r>
    </w:p>
    <w:p w14:paraId="075347BE" w14:textId="77777777" w:rsidR="00374874" w:rsidRDefault="00374874" w:rsidP="00374874"/>
    <w:p w14:paraId="20F3FF72" w14:textId="77777777" w:rsidR="00374874" w:rsidRDefault="00374874" w:rsidP="00374874">
      <w:r>
        <w:t xml:space="preserve">--- </w:t>
      </w:r>
    </w:p>
    <w:p w14:paraId="4B9B6D77" w14:textId="77777777" w:rsidR="00374874" w:rsidRDefault="00374874" w:rsidP="00374874"/>
    <w:p w14:paraId="5FFC3005" w14:textId="24C338C9" w:rsidR="00E94523" w:rsidRDefault="00374874" w:rsidP="00374874">
      <w:r>
        <w:t>This structured journal entry provides a thorough, academically rigorous response to each part of the assignment, integrating conceptual explanation, figure interpretation, and scholarly context without including code.</w:t>
      </w:r>
    </w:p>
    <w:sectPr w:rsidR="00E94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74"/>
    <w:rsid w:val="00162229"/>
    <w:rsid w:val="00374874"/>
    <w:rsid w:val="00487511"/>
    <w:rsid w:val="00E9452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4DBB7"/>
  <w15:chartTrackingRefBased/>
  <w15:docId w15:val="{DE488BD0-647F-4E55-BCF9-B943BF23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874"/>
    <w:rPr>
      <w:rFonts w:eastAsiaTheme="majorEastAsia" w:cstheme="majorBidi"/>
      <w:color w:val="272727" w:themeColor="text1" w:themeTint="D8"/>
    </w:rPr>
  </w:style>
  <w:style w:type="paragraph" w:styleId="Title">
    <w:name w:val="Title"/>
    <w:basedOn w:val="Normal"/>
    <w:next w:val="Normal"/>
    <w:link w:val="TitleChar"/>
    <w:uiPriority w:val="10"/>
    <w:qFormat/>
    <w:rsid w:val="00374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874"/>
    <w:pPr>
      <w:spacing w:before="160"/>
      <w:jc w:val="center"/>
    </w:pPr>
    <w:rPr>
      <w:i/>
      <w:iCs/>
      <w:color w:val="404040" w:themeColor="text1" w:themeTint="BF"/>
    </w:rPr>
  </w:style>
  <w:style w:type="character" w:customStyle="1" w:styleId="QuoteChar">
    <w:name w:val="Quote Char"/>
    <w:basedOn w:val="DefaultParagraphFont"/>
    <w:link w:val="Quote"/>
    <w:uiPriority w:val="29"/>
    <w:rsid w:val="00374874"/>
    <w:rPr>
      <w:i/>
      <w:iCs/>
      <w:color w:val="404040" w:themeColor="text1" w:themeTint="BF"/>
    </w:rPr>
  </w:style>
  <w:style w:type="paragraph" w:styleId="ListParagraph">
    <w:name w:val="List Paragraph"/>
    <w:basedOn w:val="Normal"/>
    <w:uiPriority w:val="34"/>
    <w:qFormat/>
    <w:rsid w:val="00374874"/>
    <w:pPr>
      <w:ind w:left="720"/>
      <w:contextualSpacing/>
    </w:pPr>
  </w:style>
  <w:style w:type="character" w:styleId="IntenseEmphasis">
    <w:name w:val="Intense Emphasis"/>
    <w:basedOn w:val="DefaultParagraphFont"/>
    <w:uiPriority w:val="21"/>
    <w:qFormat/>
    <w:rsid w:val="00374874"/>
    <w:rPr>
      <w:i/>
      <w:iCs/>
      <w:color w:val="0F4761" w:themeColor="accent1" w:themeShade="BF"/>
    </w:rPr>
  </w:style>
  <w:style w:type="paragraph" w:styleId="IntenseQuote">
    <w:name w:val="Intense Quote"/>
    <w:basedOn w:val="Normal"/>
    <w:next w:val="Normal"/>
    <w:link w:val="IntenseQuoteChar"/>
    <w:uiPriority w:val="30"/>
    <w:qFormat/>
    <w:rsid w:val="00374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874"/>
    <w:rPr>
      <w:i/>
      <w:iCs/>
      <w:color w:val="0F4761" w:themeColor="accent1" w:themeShade="BF"/>
    </w:rPr>
  </w:style>
  <w:style w:type="character" w:styleId="IntenseReference">
    <w:name w:val="Intense Reference"/>
    <w:basedOn w:val="DefaultParagraphFont"/>
    <w:uiPriority w:val="32"/>
    <w:qFormat/>
    <w:rsid w:val="00374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1483</Words>
  <Characters>8457</Characters>
  <Application>Microsoft Office Word</Application>
  <DocSecurity>0</DocSecurity>
  <Lines>70</Lines>
  <Paragraphs>19</Paragraphs>
  <ScaleCrop>false</ScaleCrop>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Akinnubi   TOLULOPE</dc:creator>
  <cp:keywords/>
  <dc:description/>
  <cp:lastModifiedBy>Akinnubi   TOLULOPE</cp:lastModifiedBy>
  <cp:revision>1</cp:revision>
  <dcterms:created xsi:type="dcterms:W3CDTF">2026-01-13T14:59:00Z</dcterms:created>
  <dcterms:modified xsi:type="dcterms:W3CDTF">2026-01-13T14:59:00Z</dcterms:modified>
</cp:coreProperties>
</file>