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9DA" w:rsidRPr="00966029" w:rsidRDefault="00F709DA">
      <w:pPr>
        <w:widowControl w:val="0"/>
        <w:spacing w:line="276" w:lineRule="auto"/>
        <w:rPr>
          <w:rFonts w:ascii="Arial" w:eastAsia="Arial" w:hAnsi="Arial" w:cs="Arial"/>
          <w:sz w:val="28"/>
          <w:szCs w:val="28"/>
          <w:lang w:val="en-US"/>
        </w:rPr>
      </w:pPr>
      <w:bookmarkStart w:id="0" w:name="OLE_LINK1"/>
      <w:bookmarkStart w:id="1" w:name="OLE_LINK2"/>
    </w:p>
    <w:tbl>
      <w:tblPr>
        <w:tblStyle w:val="a5"/>
        <w:tblW w:w="1068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487"/>
        <w:gridCol w:w="4195"/>
      </w:tblGrid>
      <w:tr w:rsidR="00F709DA" w:rsidRPr="00966029">
        <w:tc>
          <w:tcPr>
            <w:tcW w:w="6487" w:type="dxa"/>
          </w:tcPr>
          <w:p w:rsidR="00F709DA" w:rsidRPr="00966029" w:rsidRDefault="00D229F0">
            <w:pPr>
              <w:rPr>
                <w:rFonts w:ascii="Arial" w:eastAsia="Tahoma" w:hAnsi="Arial" w:cs="Arial"/>
                <w:color w:val="000080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color w:val="000080"/>
                <w:sz w:val="28"/>
                <w:szCs w:val="28"/>
              </w:rPr>
              <w:t xml:space="preserve">Сайт: </w:t>
            </w:r>
            <w:hyperlink r:id="rId6">
              <w:r w:rsidRPr="00966029">
                <w:rPr>
                  <w:rFonts w:ascii="Arial" w:eastAsia="Tahoma" w:hAnsi="Arial" w:cs="Arial"/>
                  <w:color w:val="0000FF"/>
                  <w:sz w:val="28"/>
                  <w:szCs w:val="28"/>
                  <w:u w:val="single"/>
                </w:rPr>
                <w:t>https://cryptocoding.services/ru/</w:t>
              </w:r>
            </w:hyperlink>
          </w:p>
          <w:p w:rsidR="00F709DA" w:rsidRPr="00966029" w:rsidRDefault="00D229F0">
            <w:pPr>
              <w:rPr>
                <w:rFonts w:ascii="Arial" w:eastAsia="Tahoma" w:hAnsi="Arial" w:cs="Arial"/>
                <w:color w:val="000080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color w:val="000080"/>
                <w:sz w:val="28"/>
                <w:szCs w:val="28"/>
              </w:rPr>
              <w:t xml:space="preserve">Почта: </w:t>
            </w:r>
            <w:hyperlink r:id="rId7">
              <w:r w:rsidRPr="00966029">
                <w:rPr>
                  <w:rFonts w:ascii="Arial" w:eastAsia="Tahoma" w:hAnsi="Arial" w:cs="Arial"/>
                  <w:color w:val="0000FF"/>
                  <w:sz w:val="28"/>
                  <w:szCs w:val="28"/>
                  <w:u w:val="single"/>
                </w:rPr>
                <w:t xml:space="preserve">client@cryptocoding.services </w:t>
              </w:r>
            </w:hyperlink>
          </w:p>
          <w:p w:rsidR="00F709DA" w:rsidRPr="00966029" w:rsidRDefault="00D229F0">
            <w:pPr>
              <w:rPr>
                <w:rFonts w:ascii="Arial" w:eastAsia="Tahoma" w:hAnsi="Arial" w:cs="Arial"/>
                <w:color w:val="000080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color w:val="000080"/>
                <w:sz w:val="28"/>
                <w:szCs w:val="28"/>
              </w:rPr>
              <w:t>Тел.: 8-923-345-57-55</w:t>
            </w:r>
          </w:p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color w:val="000080"/>
                <w:sz w:val="28"/>
                <w:szCs w:val="28"/>
              </w:rPr>
              <w:t>Адрес: Россия, г. Красноярск</w:t>
            </w:r>
          </w:p>
        </w:tc>
        <w:tc>
          <w:tcPr>
            <w:tcW w:w="4195" w:type="dxa"/>
          </w:tcPr>
          <w:p w:rsidR="00F709DA" w:rsidRPr="00966029" w:rsidRDefault="00D229F0">
            <w:pPr>
              <w:jc w:val="right"/>
              <w:rPr>
                <w:rFonts w:ascii="Arial" w:eastAsia="Tahoma" w:hAnsi="Arial" w:cs="Arial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noProof/>
                <w:sz w:val="28"/>
                <w:szCs w:val="28"/>
              </w:rPr>
              <w:drawing>
                <wp:inline distT="0" distB="0" distL="114300" distR="114300">
                  <wp:extent cx="1905000" cy="963930"/>
                  <wp:effectExtent l="0" t="0" r="0" b="0"/>
                  <wp:docPr id="1" name="image3.png" descr="C:\Users\admin\Downloads\WORK-ICO START\CRYPTOCODING\Фирменный бланк\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:\Users\admin\Downloads\WORK-ICO START\CRYPTOCODING\Фирменный бланк\log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9639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09DA" w:rsidRPr="00966029" w:rsidRDefault="00F709DA">
      <w:pPr>
        <w:spacing w:after="200" w:line="276" w:lineRule="auto"/>
        <w:rPr>
          <w:rFonts w:ascii="Arial" w:eastAsia="Tahoma" w:hAnsi="Arial" w:cs="Arial"/>
          <w:sz w:val="28"/>
          <w:szCs w:val="28"/>
        </w:rPr>
      </w:pPr>
    </w:p>
    <w:p w:rsidR="00F709DA" w:rsidRPr="00966029" w:rsidRDefault="00D229F0">
      <w:pPr>
        <w:spacing w:after="200" w:line="276" w:lineRule="auto"/>
        <w:jc w:val="center"/>
        <w:rPr>
          <w:rFonts w:ascii="Arial" w:eastAsia="Tahoma" w:hAnsi="Arial" w:cs="Arial"/>
          <w:color w:val="000080"/>
          <w:sz w:val="28"/>
          <w:szCs w:val="28"/>
        </w:rPr>
      </w:pPr>
      <w:r w:rsidRPr="00966029">
        <w:rPr>
          <w:rFonts w:ascii="Arial" w:eastAsia="Tahoma" w:hAnsi="Arial" w:cs="Arial"/>
          <w:b/>
          <w:color w:val="000080"/>
          <w:sz w:val="28"/>
          <w:szCs w:val="28"/>
        </w:rPr>
        <w:t>БРИФ на разработку смарт-контракта</w:t>
      </w:r>
    </w:p>
    <w:p w:rsidR="00F709DA" w:rsidRPr="00966029" w:rsidRDefault="00F709DA">
      <w:pPr>
        <w:rPr>
          <w:rFonts w:ascii="Arial" w:eastAsia="Tahoma" w:hAnsi="Arial" w:cs="Arial"/>
          <w:sz w:val="28"/>
          <w:szCs w:val="28"/>
        </w:rPr>
      </w:pPr>
    </w:p>
    <w:p w:rsidR="00F709DA" w:rsidRPr="00966029" w:rsidRDefault="00D229F0">
      <w:pPr>
        <w:spacing w:after="200" w:line="276" w:lineRule="auto"/>
        <w:rPr>
          <w:rFonts w:ascii="Arial" w:eastAsia="Tahoma" w:hAnsi="Arial" w:cs="Arial"/>
          <w:color w:val="FFFFFF"/>
          <w:sz w:val="28"/>
          <w:szCs w:val="28"/>
        </w:rPr>
      </w:pPr>
      <w:r w:rsidRPr="00966029">
        <w:rPr>
          <w:rFonts w:ascii="Arial" w:eastAsia="Tahoma" w:hAnsi="Arial" w:cs="Arial"/>
          <w:color w:val="FFFFFF"/>
          <w:sz w:val="28"/>
          <w:szCs w:val="28"/>
          <w:highlight w:val="darkCyan"/>
        </w:rPr>
        <w:t>1. ПАРАМЕТРЫ ТОКЕНА</w:t>
      </w:r>
    </w:p>
    <w:tbl>
      <w:tblPr>
        <w:tblStyle w:val="a6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46"/>
        <w:gridCol w:w="6936"/>
      </w:tblGrid>
      <w:tr w:rsidR="00F709DA" w:rsidRPr="00966029">
        <w:trPr>
          <w:trHeight w:val="480"/>
        </w:trPr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bookmarkStart w:id="2" w:name="gjdgxs" w:colFirst="0" w:colLast="0"/>
            <w:bookmarkStart w:id="3" w:name="30j0zll" w:colFirst="0" w:colLast="0"/>
            <w:bookmarkStart w:id="4" w:name="1fob9te" w:colFirst="0" w:colLast="0"/>
            <w:bookmarkStart w:id="5" w:name="3znysh7" w:colFirst="0" w:colLast="0"/>
            <w:bookmarkStart w:id="6" w:name="2et92p0" w:colFirst="0" w:colLast="0"/>
            <w:bookmarkStart w:id="7" w:name="tyjcwt" w:colFirst="0" w:colLast="0"/>
            <w:bookmarkStart w:id="8" w:name="3dy6vkm" w:colFirst="0" w:colLast="0"/>
            <w:bookmarkStart w:id="9" w:name="1t3h5sf" w:colFirst="0" w:colLast="0"/>
            <w:bookmarkStart w:id="10" w:name="4d34og8" w:colFirst="0" w:colLast="0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 xml:space="preserve">Название </w:t>
            </w:r>
            <w:proofErr w:type="spellStart"/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токена</w:t>
            </w:r>
            <w:proofErr w:type="spellEnd"/>
          </w:p>
          <w:p w:rsidR="00F709DA" w:rsidRPr="00966029" w:rsidRDefault="00F709DA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</w:p>
        </w:tc>
        <w:tc>
          <w:tcPr>
            <w:tcW w:w="693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  <w:lang w:val="en-US"/>
              </w:rPr>
            </w:pPr>
            <w:r w:rsidRPr="00966029">
              <w:rPr>
                <w:rFonts w:ascii="Arial" w:eastAsia="Times New Roman" w:hAnsi="Arial" w:cs="Arial"/>
                <w:b/>
                <w:strike/>
                <w:color w:val="76923C" w:themeColor="accent3" w:themeShade="BF"/>
                <w:sz w:val="28"/>
                <w:szCs w:val="28"/>
                <w:lang w:val="en-US"/>
              </w:rPr>
              <w:t>YODSE</w:t>
            </w:r>
            <w:r w:rsidRPr="00966029">
              <w:rPr>
                <w:rFonts w:ascii="Arial" w:eastAsia="Times New Roman" w:hAnsi="Arial" w:cs="Arial"/>
                <w:strike/>
                <w:color w:val="76923C" w:themeColor="accent3" w:themeShade="BF"/>
                <w:sz w:val="28"/>
                <w:szCs w:val="28"/>
                <w:lang w:val="en-US"/>
              </w:rPr>
              <w:t xml:space="preserve"> (your open direct sales ecosystem)</w:t>
            </w: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Короткое название (2-4 символа)</w:t>
            </w: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br/>
            </w:r>
          </w:p>
          <w:p w:rsidR="00F709DA" w:rsidRPr="00966029" w:rsidRDefault="00F709DA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</w:p>
        </w:tc>
        <w:tc>
          <w:tcPr>
            <w:tcW w:w="6936" w:type="dxa"/>
          </w:tcPr>
          <w:p w:rsidR="00F709DA" w:rsidRPr="00966029" w:rsidRDefault="00D229F0">
            <w:pPr>
              <w:spacing w:after="200"/>
              <w:rPr>
                <w:rFonts w:ascii="Arial" w:eastAsia="Times New Roman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imes New Roman" w:hAnsi="Arial" w:cs="Arial"/>
                <w:b/>
                <w:strike/>
                <w:color w:val="76923C" w:themeColor="accent3" w:themeShade="BF"/>
                <w:sz w:val="28"/>
                <w:szCs w:val="28"/>
              </w:rPr>
              <w:t xml:space="preserve">YODSE  </w:t>
            </w:r>
          </w:p>
          <w:p w:rsidR="00F709DA" w:rsidRPr="00966029" w:rsidRDefault="00F709DA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Количество знаков после запятой (по умолчанию 18)</w:t>
            </w:r>
          </w:p>
        </w:tc>
        <w:tc>
          <w:tcPr>
            <w:tcW w:w="693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8</w:t>
            </w: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Первоначальная эмиссия</w:t>
            </w:r>
          </w:p>
          <w:p w:rsidR="00F709DA" w:rsidRPr="00966029" w:rsidRDefault="00F709DA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</w:p>
        </w:tc>
        <w:tc>
          <w:tcPr>
            <w:tcW w:w="693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100 000 000</w:t>
            </w: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br/>
            </w: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Порядок эмиссии:</w:t>
            </w:r>
          </w:p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 xml:space="preserve">a) </w:t>
            </w:r>
            <w:proofErr w:type="spellStart"/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Единоразовая</w:t>
            </w:r>
            <w:proofErr w:type="spellEnd"/>
          </w:p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b) Многоразовая с ограничениями (описать ограничения)</w:t>
            </w:r>
          </w:p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d) Многоразовая без ограничений</w:t>
            </w:r>
          </w:p>
          <w:p w:rsidR="00F709DA" w:rsidRPr="00966029" w:rsidRDefault="00F709DA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</w:p>
        </w:tc>
        <w:tc>
          <w:tcPr>
            <w:tcW w:w="693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Единовременная</w:t>
            </w: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 xml:space="preserve">Стоимость </w:t>
            </w:r>
            <w:proofErr w:type="spellStart"/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токена</w:t>
            </w:r>
            <w:proofErr w:type="spellEnd"/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?</w:t>
            </w:r>
          </w:p>
          <w:p w:rsidR="00F709DA" w:rsidRPr="00966029" w:rsidRDefault="00F709DA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</w:p>
        </w:tc>
        <w:tc>
          <w:tcPr>
            <w:tcW w:w="693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0,001 ETH</w:t>
            </w: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color w:val="76923C" w:themeColor="accent3" w:themeShade="BF"/>
                <w:sz w:val="28"/>
                <w:szCs w:val="28"/>
              </w:rPr>
              <w:t>Сроки ICO?</w:t>
            </w:r>
          </w:p>
          <w:p w:rsidR="00F709DA" w:rsidRPr="00966029" w:rsidRDefault="00F709DA">
            <w:pPr>
              <w:rPr>
                <w:rFonts w:ascii="Arial" w:eastAsia="Tahoma" w:hAnsi="Arial" w:cs="Arial"/>
                <w:color w:val="76923C" w:themeColor="accent3" w:themeShade="BF"/>
                <w:sz w:val="28"/>
                <w:szCs w:val="28"/>
              </w:rPr>
            </w:pPr>
          </w:p>
        </w:tc>
        <w:tc>
          <w:tcPr>
            <w:tcW w:w="6936" w:type="dxa"/>
          </w:tcPr>
          <w:p w:rsidR="00F709DA" w:rsidRPr="00966029" w:rsidRDefault="00D229F0">
            <w:pPr>
              <w:rPr>
                <w:rFonts w:ascii="Arial" w:eastAsia="Tahoma" w:hAnsi="Arial" w:cs="Arial"/>
                <w:color w:val="76923C" w:themeColor="accent3" w:themeShade="BF"/>
                <w:sz w:val="28"/>
                <w:szCs w:val="28"/>
              </w:rPr>
            </w:pPr>
            <w:proofErr w:type="spellStart"/>
            <w:r w:rsidRPr="00966029">
              <w:rPr>
                <w:rFonts w:ascii="Arial" w:eastAsia="Tahoma" w:hAnsi="Arial" w:cs="Arial"/>
                <w:color w:val="76923C" w:themeColor="accent3" w:themeShade="BF"/>
                <w:sz w:val="28"/>
                <w:szCs w:val="28"/>
              </w:rPr>
              <w:t>PreICO</w:t>
            </w:r>
            <w:proofErr w:type="spellEnd"/>
            <w:r w:rsidRPr="00966029">
              <w:rPr>
                <w:rFonts w:ascii="Arial" w:eastAsia="Tahoma" w:hAnsi="Arial" w:cs="Arial"/>
                <w:color w:val="76923C" w:themeColor="accent3" w:themeShade="BF"/>
                <w:sz w:val="28"/>
                <w:szCs w:val="28"/>
              </w:rPr>
              <w:t xml:space="preserve"> с 5.03.18 по 19.03.18</w:t>
            </w:r>
            <w:r w:rsidRPr="00966029">
              <w:rPr>
                <w:rFonts w:ascii="Arial" w:eastAsia="Tahoma" w:hAnsi="Arial" w:cs="Arial"/>
                <w:color w:val="76923C" w:themeColor="accent3" w:themeShade="BF"/>
                <w:sz w:val="28"/>
                <w:szCs w:val="28"/>
              </w:rPr>
              <w:br/>
              <w:t>ICO с 29.03.18 по 31.05.18</w:t>
            </w: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Сколько периодов ICO предусмотрено?</w:t>
            </w:r>
          </w:p>
          <w:p w:rsidR="00F709DA" w:rsidRPr="00966029" w:rsidRDefault="00F709DA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</w:p>
        </w:tc>
        <w:tc>
          <w:tcPr>
            <w:tcW w:w="693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2</w:t>
            </w: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Минимальный размер взноса?</w:t>
            </w:r>
          </w:p>
        </w:tc>
        <w:tc>
          <w:tcPr>
            <w:tcW w:w="693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0,001 ETH</w:t>
            </w: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Размеры скидок, даты начала и продолжительность периодов?</w:t>
            </w:r>
          </w:p>
          <w:p w:rsidR="00F709DA" w:rsidRPr="00966029" w:rsidRDefault="00F709DA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</w:p>
        </w:tc>
        <w:tc>
          <w:tcPr>
            <w:tcW w:w="693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 xml:space="preserve">На </w:t>
            </w:r>
            <w:proofErr w:type="spellStart"/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preICO</w:t>
            </w:r>
            <w:proofErr w:type="spellEnd"/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 xml:space="preserve"> - скидка - 30%</w:t>
            </w:r>
          </w:p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br/>
              <w:t>На ICO - скидки:</w:t>
            </w: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br/>
              <w:t>01.04.2018 - 10.04.2018 - 20%</w:t>
            </w: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br/>
              <w:t>11.04.2018 - 20.04.2018 - 15%</w:t>
            </w:r>
          </w:p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lastRenderedPageBreak/>
              <w:t>21.04.2018 - 30.04.2018 - 10%</w:t>
            </w:r>
          </w:p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31.04.2018 - 10.05.2018 - 5%</w:t>
            </w: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br/>
              <w:t xml:space="preserve">11.05.2018 - </w:t>
            </w:r>
            <w:r w:rsidR="00431B4C"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 xml:space="preserve">31.05.2018 - </w:t>
            </w:r>
            <w:r w:rsidR="00431B4C"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  <w:lang w:val="en-US"/>
              </w:rPr>
              <w:t>3</w:t>
            </w: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%</w:t>
            </w:r>
          </w:p>
          <w:p w:rsidR="00F709DA" w:rsidRPr="00966029" w:rsidRDefault="00F709DA">
            <w:pPr>
              <w:spacing w:after="200"/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  <w:lang w:val="en-US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  <w:lang w:val="en-US"/>
              </w:rPr>
              <w:lastRenderedPageBreak/>
              <w:t xml:space="preserve">Soft cap </w:t>
            </w:r>
            <w:r w:rsidRPr="00966029">
              <w:rPr>
                <w:rFonts w:ascii="Arial" w:eastAsia="Tahoma" w:hAnsi="Arial" w:cs="Arial"/>
                <w:sz w:val="28"/>
                <w:szCs w:val="28"/>
              </w:rPr>
              <w:t>и</w:t>
            </w:r>
            <w:r w:rsidRPr="00966029">
              <w:rPr>
                <w:rFonts w:ascii="Arial" w:eastAsia="Tahoma" w:hAnsi="Arial" w:cs="Arial"/>
                <w:sz w:val="28"/>
                <w:szCs w:val="28"/>
                <w:lang w:val="en-US"/>
              </w:rPr>
              <w:t xml:space="preserve"> hard cap?</w:t>
            </w:r>
          </w:p>
          <w:p w:rsidR="00F709DA" w:rsidRPr="00966029" w:rsidRDefault="00F709DA">
            <w:pPr>
              <w:rPr>
                <w:rFonts w:ascii="Arial" w:eastAsia="Tahoma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6936" w:type="dxa"/>
          </w:tcPr>
          <w:p w:rsidR="00F709DA" w:rsidRPr="00966029" w:rsidRDefault="00D229F0">
            <w:pPr>
              <w:spacing w:after="200"/>
              <w:rPr>
                <w:rFonts w:ascii="Arial" w:eastAsia="Tahoma" w:hAnsi="Arial" w:cs="Arial"/>
                <w:sz w:val="28"/>
                <w:szCs w:val="28"/>
                <w:lang w:val="en-US"/>
              </w:rPr>
            </w:pPr>
            <w:proofErr w:type="spellStart"/>
            <w:r w:rsidRPr="00966029">
              <w:rPr>
                <w:rFonts w:ascii="Arial" w:eastAsia="Tahoma" w:hAnsi="Arial" w:cs="Arial"/>
                <w:sz w:val="28"/>
                <w:szCs w:val="28"/>
                <w:lang w:val="en-US"/>
              </w:rPr>
              <w:t>PreICO</w:t>
            </w:r>
            <w:proofErr w:type="spellEnd"/>
          </w:p>
          <w:p w:rsidR="00F709DA" w:rsidRPr="00966029" w:rsidRDefault="00D229F0">
            <w:pPr>
              <w:spacing w:after="200"/>
              <w:rPr>
                <w:rFonts w:ascii="Arial" w:eastAsia="Tahoma" w:hAnsi="Arial" w:cs="Arial"/>
                <w:sz w:val="28"/>
                <w:szCs w:val="28"/>
                <w:lang w:val="en-US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  <w:lang w:val="en-US"/>
              </w:rPr>
              <w:t>Soft Cap - 1 000 ETH</w:t>
            </w:r>
            <w:r w:rsidRPr="00966029">
              <w:rPr>
                <w:rFonts w:ascii="Arial" w:eastAsia="Tahoma" w:hAnsi="Arial" w:cs="Arial"/>
                <w:sz w:val="28"/>
                <w:szCs w:val="28"/>
                <w:lang w:val="en-US"/>
              </w:rPr>
              <w:br/>
            </w:r>
          </w:p>
          <w:p w:rsidR="00F709DA" w:rsidRPr="00966029" w:rsidRDefault="00D229F0">
            <w:pPr>
              <w:spacing w:after="200"/>
              <w:rPr>
                <w:rFonts w:ascii="Arial" w:eastAsia="Tahoma" w:hAnsi="Arial" w:cs="Arial"/>
                <w:sz w:val="28"/>
                <w:szCs w:val="28"/>
                <w:lang w:val="en-US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  <w:lang w:val="en-US"/>
              </w:rPr>
              <w:t xml:space="preserve">Hard Cap - 3 000 ETH </w:t>
            </w:r>
            <w:r w:rsidRPr="00966029">
              <w:rPr>
                <w:rFonts w:ascii="Arial" w:eastAsia="Tahoma" w:hAnsi="Arial" w:cs="Arial"/>
                <w:sz w:val="28"/>
                <w:szCs w:val="28"/>
                <w:lang w:val="en-US"/>
              </w:rPr>
              <w:br/>
            </w:r>
          </w:p>
          <w:p w:rsidR="00F709DA" w:rsidRPr="00966029" w:rsidRDefault="00F709DA">
            <w:pPr>
              <w:rPr>
                <w:rFonts w:ascii="Arial" w:eastAsia="Tahoma" w:hAnsi="Arial" w:cs="Arial"/>
                <w:sz w:val="28"/>
                <w:szCs w:val="28"/>
                <w:lang w:val="en-US"/>
              </w:rPr>
            </w:pPr>
          </w:p>
          <w:p w:rsidR="00F709DA" w:rsidRPr="00966029" w:rsidRDefault="00D229F0">
            <w:pPr>
              <w:spacing w:after="200"/>
              <w:jc w:val="both"/>
              <w:rPr>
                <w:rFonts w:ascii="Arial" w:eastAsia="Tahoma" w:hAnsi="Arial" w:cs="Arial"/>
                <w:sz w:val="28"/>
                <w:szCs w:val="28"/>
                <w:lang w:val="en-US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  <w:lang w:val="en-US"/>
              </w:rPr>
              <w:t>ICO</w:t>
            </w:r>
          </w:p>
          <w:p w:rsidR="00F709DA" w:rsidRPr="00966029" w:rsidRDefault="00D229F0">
            <w:pPr>
              <w:spacing w:after="200"/>
              <w:jc w:val="both"/>
              <w:rPr>
                <w:rFonts w:ascii="Arial" w:eastAsia="Tahoma" w:hAnsi="Arial" w:cs="Arial"/>
                <w:sz w:val="28"/>
                <w:szCs w:val="28"/>
                <w:lang w:val="en-US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  <w:lang w:val="en-US"/>
              </w:rPr>
              <w:t>Soft Cap - 7 000 ETH</w:t>
            </w:r>
          </w:p>
          <w:p w:rsidR="00F709DA" w:rsidRPr="00966029" w:rsidRDefault="00D229F0">
            <w:pPr>
              <w:spacing w:after="200"/>
              <w:rPr>
                <w:rFonts w:ascii="Arial" w:eastAsia="Tahoma" w:hAnsi="Arial" w:cs="Arial"/>
                <w:sz w:val="28"/>
                <w:szCs w:val="28"/>
                <w:lang w:val="en-US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  <w:lang w:val="en-US"/>
              </w:rPr>
              <w:t xml:space="preserve">Hard Cap - 40 000 ETH </w:t>
            </w:r>
          </w:p>
        </w:tc>
      </w:tr>
      <w:tr w:rsidR="00F709DA" w:rsidRPr="00966029">
        <w:tc>
          <w:tcPr>
            <w:tcW w:w="3746" w:type="dxa"/>
          </w:tcPr>
          <w:p w:rsidR="00F709DA" w:rsidRPr="00C01944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C01944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Номер кошелька бенефициара?</w:t>
            </w:r>
          </w:p>
          <w:p w:rsidR="00F709DA" w:rsidRPr="00C01944" w:rsidRDefault="00F709DA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</w:p>
        </w:tc>
        <w:tc>
          <w:tcPr>
            <w:tcW w:w="6936" w:type="dxa"/>
          </w:tcPr>
          <w:p w:rsidR="00F709DA" w:rsidRPr="00C01944" w:rsidRDefault="00F709DA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</w:p>
          <w:p w:rsidR="00EC1255" w:rsidRPr="00C01944" w:rsidRDefault="00EC1255" w:rsidP="00EC1255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C01944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0x6a59CB8b2dfa32522902bbecf75659D54dD63F95</w:t>
            </w:r>
          </w:p>
          <w:p w:rsidR="00F709DA" w:rsidRPr="00C01944" w:rsidRDefault="00F709DA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</w:rPr>
              <w:t>Дополнительные кошельки для распределения поступивших эфиров с указанием доли в распределении (при необходимости)?</w:t>
            </w:r>
          </w:p>
          <w:p w:rsidR="00F709DA" w:rsidRPr="00966029" w:rsidRDefault="00F709DA">
            <w:pPr>
              <w:rPr>
                <w:rFonts w:ascii="Arial" w:eastAsia="Tahoma" w:hAnsi="Arial" w:cs="Arial"/>
                <w:sz w:val="28"/>
                <w:szCs w:val="28"/>
              </w:rPr>
            </w:pPr>
          </w:p>
        </w:tc>
        <w:tc>
          <w:tcPr>
            <w:tcW w:w="6936" w:type="dxa"/>
          </w:tcPr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</w:rPr>
              <w:t>Токенов на продажу - 60 000 000</w:t>
            </w:r>
            <w:r w:rsidRPr="00966029">
              <w:rPr>
                <w:rFonts w:ascii="Arial" w:eastAsia="Tahoma" w:hAnsi="Arial" w:cs="Arial"/>
                <w:sz w:val="28"/>
                <w:szCs w:val="28"/>
              </w:rPr>
              <w:br/>
            </w:r>
            <w:r w:rsidRPr="00966029">
              <w:rPr>
                <w:rFonts w:ascii="Arial" w:eastAsia="Tahoma" w:hAnsi="Arial" w:cs="Arial"/>
                <w:sz w:val="28"/>
                <w:szCs w:val="28"/>
              </w:rPr>
              <w:br/>
            </w:r>
            <w:proofErr w:type="spellStart"/>
            <w:r w:rsidRPr="00966029">
              <w:rPr>
                <w:rFonts w:ascii="Arial" w:eastAsia="Tahoma" w:hAnsi="Arial" w:cs="Arial"/>
                <w:sz w:val="28"/>
                <w:szCs w:val="28"/>
              </w:rPr>
              <w:t>Токены</w:t>
            </w:r>
            <w:proofErr w:type="spellEnd"/>
            <w:r w:rsidRPr="00966029">
              <w:rPr>
                <w:rFonts w:ascii="Arial" w:eastAsia="Tahoma" w:hAnsi="Arial" w:cs="Arial"/>
                <w:sz w:val="28"/>
                <w:szCs w:val="28"/>
              </w:rPr>
              <w:t xml:space="preserve"> команды - 15%</w:t>
            </w:r>
          </w:p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</w:rPr>
              <w:t>(Выплата 1/2 сразу, заморозка - 1/2 до 01.01.2020)</w:t>
            </w:r>
            <w:r w:rsidRPr="00966029">
              <w:rPr>
                <w:rFonts w:ascii="Arial" w:eastAsia="Tahoma" w:hAnsi="Arial" w:cs="Arial"/>
                <w:sz w:val="28"/>
                <w:szCs w:val="28"/>
              </w:rPr>
              <w:br/>
              <w:t xml:space="preserve">Советникам и </w:t>
            </w:r>
            <w:bookmarkStart w:id="11" w:name="_GoBack"/>
            <w:bookmarkEnd w:id="11"/>
            <w:r w:rsidRPr="00966029">
              <w:rPr>
                <w:rFonts w:ascii="Arial" w:eastAsia="Tahoma" w:hAnsi="Arial" w:cs="Arial"/>
                <w:sz w:val="28"/>
                <w:szCs w:val="28"/>
              </w:rPr>
              <w:t>консультантам - 6%</w:t>
            </w:r>
            <w:r w:rsidRPr="00966029">
              <w:rPr>
                <w:rFonts w:ascii="Arial" w:eastAsia="Tahoma" w:hAnsi="Arial" w:cs="Arial"/>
                <w:sz w:val="28"/>
                <w:szCs w:val="28"/>
              </w:rPr>
              <w:br/>
              <w:t>(1/3 выплата сразу, заморозка 1/3 до 01.09.2018г. и 1/3 до 01.01.2019)</w:t>
            </w:r>
            <w:r w:rsidRPr="00966029">
              <w:rPr>
                <w:rFonts w:ascii="Arial" w:eastAsia="Tahoma" w:hAnsi="Arial" w:cs="Arial"/>
                <w:sz w:val="28"/>
                <w:szCs w:val="28"/>
              </w:rPr>
              <w:br/>
              <w:t>Резервный фонд - 10% (заморозка до 01.01.2019)</w:t>
            </w:r>
            <w:r w:rsidRPr="00966029">
              <w:rPr>
                <w:rFonts w:ascii="Arial" w:eastAsia="Tahoma" w:hAnsi="Arial" w:cs="Arial"/>
                <w:sz w:val="28"/>
                <w:szCs w:val="28"/>
              </w:rPr>
              <w:br/>
              <w:t>Тестовая эксплуатация - 0,1%</w:t>
            </w:r>
          </w:p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</w:rPr>
              <w:t>Маркетинг и продвижение - 5,9%</w:t>
            </w:r>
          </w:p>
          <w:p w:rsidR="008E3766" w:rsidRPr="00966029" w:rsidRDefault="008E3766">
            <w:pPr>
              <w:rPr>
                <w:rFonts w:ascii="Arial" w:eastAsia="Tahoma" w:hAnsi="Arial" w:cs="Arial"/>
                <w:sz w:val="28"/>
                <w:szCs w:val="28"/>
                <w:lang w:val="en-US"/>
              </w:rPr>
            </w:pPr>
          </w:p>
          <w:p w:rsidR="00F709DA" w:rsidRPr="00966029" w:rsidRDefault="00D229F0">
            <w:pPr>
              <w:spacing w:after="200" w:line="276" w:lineRule="auto"/>
              <w:rPr>
                <w:rFonts w:ascii="Arial" w:eastAsia="Tahoma" w:hAnsi="Arial" w:cs="Arial"/>
                <w:color w:val="333333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</w:rPr>
              <w:t>Зачисление токенов и эфиров:</w:t>
            </w:r>
            <w:r w:rsidRPr="00966029">
              <w:rPr>
                <w:rFonts w:ascii="Arial" w:eastAsia="Tahoma" w:hAnsi="Arial" w:cs="Arial"/>
                <w:sz w:val="28"/>
                <w:szCs w:val="28"/>
              </w:rPr>
              <w:br/>
            </w:r>
            <w:r w:rsidRPr="00966029">
              <w:rPr>
                <w:rFonts w:ascii="Arial" w:eastAsia="Tahoma" w:hAnsi="Arial" w:cs="Arial"/>
                <w:color w:val="333333"/>
                <w:sz w:val="28"/>
                <w:szCs w:val="28"/>
              </w:rPr>
              <w:t>0x6a59CB8b2dfa32522902bbecf75659D54dD63F95</w:t>
            </w:r>
          </w:p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</w:rPr>
              <w:t xml:space="preserve">Фонд Баунти -3% </w:t>
            </w:r>
            <w:r w:rsidRPr="00966029">
              <w:rPr>
                <w:rFonts w:ascii="Arial" w:eastAsia="Tahoma" w:hAnsi="Arial" w:cs="Arial"/>
                <w:strike/>
                <w:sz w:val="28"/>
                <w:szCs w:val="28"/>
              </w:rPr>
              <w:t>(заморозка 1/2 на 1мес. с даты завершения ICO и 1/2 на 2мес. с даты завершения ICO</w:t>
            </w:r>
            <w:r w:rsidRPr="00966029">
              <w:rPr>
                <w:rFonts w:ascii="Arial" w:eastAsia="Tahoma" w:hAnsi="Arial" w:cs="Arial"/>
                <w:sz w:val="28"/>
                <w:szCs w:val="28"/>
              </w:rPr>
              <w:t>)</w:t>
            </w:r>
          </w:p>
          <w:p w:rsidR="00F709DA" w:rsidRPr="00966029" w:rsidRDefault="00F709DA">
            <w:pPr>
              <w:rPr>
                <w:rFonts w:ascii="Arial" w:eastAsia="Tahoma" w:hAnsi="Arial" w:cs="Arial"/>
                <w:sz w:val="28"/>
                <w:szCs w:val="28"/>
              </w:rPr>
            </w:pPr>
          </w:p>
        </w:tc>
      </w:tr>
      <w:tr w:rsidR="00F709DA" w:rsidRPr="00966029">
        <w:tc>
          <w:tcPr>
            <w:tcW w:w="3746" w:type="dxa"/>
          </w:tcPr>
          <w:p w:rsidR="00F709DA" w:rsidRPr="00C01944" w:rsidRDefault="00D229F0">
            <w:pPr>
              <w:rPr>
                <w:rFonts w:ascii="Arial" w:eastAsia="Tahoma" w:hAnsi="Arial" w:cs="Arial"/>
                <w:strike/>
                <w:sz w:val="28"/>
                <w:szCs w:val="28"/>
                <w:highlight w:val="yellow"/>
              </w:rPr>
            </w:pPr>
            <w:r w:rsidRPr="00C01944">
              <w:rPr>
                <w:rFonts w:ascii="Arial" w:eastAsia="Tahoma" w:hAnsi="Arial" w:cs="Arial"/>
                <w:strike/>
                <w:sz w:val="28"/>
                <w:szCs w:val="28"/>
                <w:highlight w:val="yellow"/>
              </w:rPr>
              <w:t>Как выводятся эфиры с контракта: сразу при поступлении или после окончания ICO?</w:t>
            </w:r>
            <w:r w:rsidRPr="00C01944">
              <w:rPr>
                <w:rFonts w:ascii="Arial" w:eastAsia="Tahoma" w:hAnsi="Arial" w:cs="Arial"/>
                <w:strike/>
                <w:sz w:val="28"/>
                <w:szCs w:val="28"/>
                <w:highlight w:val="yellow"/>
              </w:rPr>
              <w:br/>
            </w:r>
          </w:p>
          <w:p w:rsidR="00F709DA" w:rsidRPr="00C01944" w:rsidRDefault="00F709DA">
            <w:pPr>
              <w:rPr>
                <w:rFonts w:ascii="Arial" w:eastAsia="Tahoma" w:hAnsi="Arial" w:cs="Arial"/>
                <w:strike/>
                <w:sz w:val="28"/>
                <w:szCs w:val="28"/>
                <w:highlight w:val="yellow"/>
              </w:rPr>
            </w:pPr>
          </w:p>
        </w:tc>
        <w:tc>
          <w:tcPr>
            <w:tcW w:w="6936" w:type="dxa"/>
          </w:tcPr>
          <w:p w:rsidR="00F709DA" w:rsidRPr="00C01944" w:rsidRDefault="00D229F0">
            <w:pPr>
              <w:rPr>
                <w:rFonts w:ascii="Arial" w:eastAsia="Tahoma" w:hAnsi="Arial" w:cs="Arial"/>
                <w:strike/>
                <w:sz w:val="28"/>
                <w:szCs w:val="28"/>
                <w:highlight w:val="yellow"/>
              </w:rPr>
            </w:pPr>
            <w:r w:rsidRPr="00C01944">
              <w:rPr>
                <w:rFonts w:ascii="Arial" w:eastAsia="Tahoma" w:hAnsi="Arial" w:cs="Arial"/>
                <w:strike/>
                <w:sz w:val="28"/>
                <w:szCs w:val="28"/>
                <w:highlight w:val="yellow"/>
              </w:rPr>
              <w:t>Выводятся сразу при поступлении.</w:t>
            </w:r>
          </w:p>
          <w:p w:rsidR="00F709DA" w:rsidRPr="00C01944" w:rsidRDefault="00F709DA">
            <w:pPr>
              <w:rPr>
                <w:rFonts w:ascii="Arial" w:eastAsia="Tahoma" w:hAnsi="Arial" w:cs="Arial"/>
                <w:strike/>
                <w:sz w:val="28"/>
                <w:szCs w:val="28"/>
                <w:highlight w:val="yellow"/>
              </w:rPr>
            </w:pP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</w:rPr>
              <w:t xml:space="preserve">Какие данные о ходе </w:t>
            </w:r>
            <w:r w:rsidRPr="00966029">
              <w:rPr>
                <w:rFonts w:ascii="Arial" w:eastAsia="Tahoma" w:hAnsi="Arial" w:cs="Arial"/>
                <w:sz w:val="28"/>
                <w:szCs w:val="28"/>
              </w:rPr>
              <w:lastRenderedPageBreak/>
              <w:t>проведения ICO будет необходимо получать со смарт контракта (например, для отображения на сайте)?</w:t>
            </w:r>
            <w:r w:rsidRPr="00966029">
              <w:rPr>
                <w:rFonts w:ascii="Arial" w:eastAsia="Tahoma" w:hAnsi="Arial" w:cs="Arial"/>
                <w:sz w:val="28"/>
                <w:szCs w:val="28"/>
              </w:rPr>
              <w:br/>
            </w:r>
          </w:p>
          <w:p w:rsidR="00F709DA" w:rsidRPr="00966029" w:rsidRDefault="00F709DA">
            <w:pPr>
              <w:rPr>
                <w:rFonts w:ascii="Arial" w:eastAsia="Tahoma" w:hAnsi="Arial" w:cs="Arial"/>
                <w:sz w:val="28"/>
                <w:szCs w:val="28"/>
              </w:rPr>
            </w:pPr>
          </w:p>
        </w:tc>
        <w:tc>
          <w:tcPr>
            <w:tcW w:w="6936" w:type="dxa"/>
          </w:tcPr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</w:rPr>
              <w:lastRenderedPageBreak/>
              <w:t>Количество инвесторов;</w:t>
            </w:r>
          </w:p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</w:rPr>
              <w:lastRenderedPageBreak/>
              <w:t>Размер дисконта</w:t>
            </w:r>
          </w:p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</w:rPr>
              <w:br/>
              <w:t xml:space="preserve">% приобретенных токенов и оставшихся для продажи </w:t>
            </w:r>
          </w:p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</w:rPr>
              <w:t xml:space="preserve">Шкалу - уровень закрытия </w:t>
            </w:r>
            <w:proofErr w:type="spellStart"/>
            <w:r w:rsidRPr="00966029">
              <w:rPr>
                <w:rFonts w:ascii="Arial" w:eastAsia="Tahoma" w:hAnsi="Arial" w:cs="Arial"/>
                <w:sz w:val="28"/>
                <w:szCs w:val="28"/>
              </w:rPr>
              <w:t>Soft</w:t>
            </w:r>
            <w:proofErr w:type="spellEnd"/>
            <w:r w:rsidRPr="00966029">
              <w:rPr>
                <w:rFonts w:ascii="Arial" w:eastAsia="Tahoma" w:hAnsi="Arial" w:cs="Arial"/>
                <w:sz w:val="28"/>
                <w:szCs w:val="28"/>
              </w:rPr>
              <w:t xml:space="preserve"> </w:t>
            </w:r>
            <w:proofErr w:type="spellStart"/>
            <w:r w:rsidRPr="00966029">
              <w:rPr>
                <w:rFonts w:ascii="Arial" w:eastAsia="Tahoma" w:hAnsi="Arial" w:cs="Arial"/>
                <w:sz w:val="28"/>
                <w:szCs w:val="28"/>
              </w:rPr>
              <w:t>Cap</w:t>
            </w:r>
            <w:proofErr w:type="spellEnd"/>
            <w:r w:rsidRPr="00966029">
              <w:rPr>
                <w:rFonts w:ascii="Arial" w:eastAsia="Tahoma" w:hAnsi="Arial" w:cs="Arial"/>
                <w:sz w:val="28"/>
                <w:szCs w:val="28"/>
              </w:rPr>
              <w:br/>
            </w:r>
            <w:r w:rsidRPr="00966029">
              <w:rPr>
                <w:rFonts w:ascii="Arial" w:eastAsia="Tahoma" w:hAnsi="Arial" w:cs="Arial"/>
                <w:sz w:val="28"/>
                <w:szCs w:val="28"/>
              </w:rPr>
              <w:br/>
            </w:r>
            <w:r w:rsidRPr="00966029">
              <w:rPr>
                <w:rFonts w:ascii="Arial" w:eastAsia="Tahoma" w:hAnsi="Arial" w:cs="Arial"/>
                <w:noProof/>
                <w:sz w:val="28"/>
                <w:szCs w:val="28"/>
              </w:rPr>
              <w:drawing>
                <wp:inline distT="0" distB="0" distL="114300" distR="114300">
                  <wp:extent cx="4267200" cy="1724025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724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966029">
              <w:rPr>
                <w:rFonts w:ascii="Arial" w:eastAsia="Tahoma" w:hAnsi="Arial" w:cs="Arial"/>
                <w:sz w:val="28"/>
                <w:szCs w:val="28"/>
              </w:rPr>
              <w:br/>
            </w:r>
            <w:r w:rsidRPr="00966029">
              <w:rPr>
                <w:rFonts w:ascii="Arial" w:eastAsia="Tahoma" w:hAnsi="Arial" w:cs="Arial"/>
                <w:sz w:val="28"/>
                <w:szCs w:val="28"/>
              </w:rPr>
              <w:br/>
            </w:r>
            <w:proofErr w:type="gramStart"/>
            <w:r w:rsidRPr="00966029">
              <w:rPr>
                <w:rFonts w:ascii="Arial" w:eastAsia="Tahoma" w:hAnsi="Arial" w:cs="Arial"/>
                <w:sz w:val="28"/>
                <w:szCs w:val="28"/>
              </w:rPr>
              <w:t>Сумму</w:t>
            </w:r>
            <w:proofErr w:type="gramEnd"/>
            <w:r w:rsidRPr="00966029">
              <w:rPr>
                <w:rFonts w:ascii="Arial" w:eastAsia="Tahoma" w:hAnsi="Arial" w:cs="Arial"/>
                <w:sz w:val="28"/>
                <w:szCs w:val="28"/>
              </w:rPr>
              <w:t xml:space="preserve"> собранную в EHT</w:t>
            </w:r>
          </w:p>
          <w:p w:rsidR="00F709DA" w:rsidRPr="00966029" w:rsidRDefault="00F709DA">
            <w:pPr>
              <w:rPr>
                <w:rFonts w:ascii="Arial" w:eastAsia="Tahoma" w:hAnsi="Arial" w:cs="Arial"/>
                <w:sz w:val="28"/>
                <w:szCs w:val="28"/>
              </w:rPr>
            </w:pP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sz w:val="28"/>
                <w:szCs w:val="28"/>
              </w:rPr>
              <w:lastRenderedPageBreak/>
              <w:t xml:space="preserve">Можно ли менять стоимость </w:t>
            </w:r>
            <w:proofErr w:type="spellStart"/>
            <w:r w:rsidRPr="00966029">
              <w:rPr>
                <w:rFonts w:ascii="Arial" w:eastAsia="Tahoma" w:hAnsi="Arial" w:cs="Arial"/>
                <w:strike/>
                <w:sz w:val="28"/>
                <w:szCs w:val="28"/>
              </w:rPr>
              <w:t>токена</w:t>
            </w:r>
            <w:proofErr w:type="spellEnd"/>
            <w:r w:rsidRPr="00966029">
              <w:rPr>
                <w:rFonts w:ascii="Arial" w:eastAsia="Tahoma" w:hAnsi="Arial" w:cs="Arial"/>
                <w:strike/>
                <w:sz w:val="28"/>
                <w:szCs w:val="28"/>
              </w:rPr>
              <w:t xml:space="preserve"> или другие параметры контракта </w:t>
            </w:r>
            <w:proofErr w:type="gramStart"/>
            <w:r w:rsidRPr="00966029">
              <w:rPr>
                <w:rFonts w:ascii="Arial" w:eastAsia="Tahoma" w:hAnsi="Arial" w:cs="Arial"/>
                <w:strike/>
                <w:sz w:val="28"/>
                <w:szCs w:val="28"/>
              </w:rPr>
              <w:t>во время</w:t>
            </w:r>
            <w:proofErr w:type="gramEnd"/>
            <w:r w:rsidRPr="00966029">
              <w:rPr>
                <w:rFonts w:ascii="Arial" w:eastAsia="Tahoma" w:hAnsi="Arial" w:cs="Arial"/>
                <w:strike/>
                <w:sz w:val="28"/>
                <w:szCs w:val="28"/>
              </w:rPr>
              <w:t xml:space="preserve"> ICO? (Указать какие и кому).</w:t>
            </w:r>
          </w:p>
          <w:p w:rsidR="00F709DA" w:rsidRPr="00966029" w:rsidRDefault="00F709DA">
            <w:pPr>
              <w:rPr>
                <w:rFonts w:ascii="Arial" w:eastAsia="Tahoma" w:hAnsi="Arial" w:cs="Arial"/>
                <w:strike/>
                <w:sz w:val="28"/>
                <w:szCs w:val="28"/>
              </w:rPr>
            </w:pPr>
          </w:p>
        </w:tc>
        <w:tc>
          <w:tcPr>
            <w:tcW w:w="693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sz w:val="28"/>
                <w:szCs w:val="28"/>
              </w:rPr>
            </w:pPr>
            <w:proofErr w:type="gramStart"/>
            <w:r w:rsidRPr="00966029">
              <w:rPr>
                <w:rFonts w:ascii="Arial" w:eastAsia="Tahoma" w:hAnsi="Arial" w:cs="Arial"/>
                <w:strike/>
                <w:sz w:val="28"/>
                <w:szCs w:val="28"/>
              </w:rPr>
              <w:t>Во время</w:t>
            </w:r>
            <w:proofErr w:type="gramEnd"/>
            <w:r w:rsidRPr="00966029">
              <w:rPr>
                <w:rFonts w:ascii="Arial" w:eastAsia="Tahoma" w:hAnsi="Arial" w:cs="Arial"/>
                <w:strike/>
                <w:sz w:val="28"/>
                <w:szCs w:val="28"/>
              </w:rPr>
              <w:t xml:space="preserve"> ICO - </w:t>
            </w:r>
            <w:proofErr w:type="spellStart"/>
            <w:r w:rsidRPr="00966029">
              <w:rPr>
                <w:rFonts w:ascii="Arial" w:eastAsia="Tahoma" w:hAnsi="Arial" w:cs="Arial"/>
                <w:strike/>
                <w:sz w:val="28"/>
                <w:szCs w:val="28"/>
              </w:rPr>
              <w:t>cтоимость</w:t>
            </w:r>
            <w:proofErr w:type="spellEnd"/>
            <w:r w:rsidRPr="00966029">
              <w:rPr>
                <w:rFonts w:ascii="Arial" w:eastAsia="Tahoma" w:hAnsi="Arial" w:cs="Arial"/>
                <w:strike/>
                <w:sz w:val="28"/>
                <w:szCs w:val="28"/>
              </w:rPr>
              <w:t xml:space="preserve"> и другие параметры - нет, время проведения - да.</w:t>
            </w: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</w:rPr>
              <w:t>Возможно ли досрочное завершение ICO? При каких условиях?</w:t>
            </w:r>
          </w:p>
          <w:p w:rsidR="00F709DA" w:rsidRPr="00966029" w:rsidRDefault="00F709DA">
            <w:pPr>
              <w:rPr>
                <w:rFonts w:ascii="Arial" w:eastAsia="Tahoma" w:hAnsi="Arial" w:cs="Arial"/>
                <w:sz w:val="28"/>
                <w:szCs w:val="28"/>
              </w:rPr>
            </w:pPr>
          </w:p>
        </w:tc>
        <w:tc>
          <w:tcPr>
            <w:tcW w:w="6936" w:type="dxa"/>
          </w:tcPr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</w:rPr>
              <w:t>При продаже всех токенов.</w:t>
            </w:r>
          </w:p>
          <w:p w:rsidR="00F709DA" w:rsidRPr="00966029" w:rsidRDefault="00F709DA">
            <w:pPr>
              <w:rPr>
                <w:rFonts w:ascii="Arial" w:eastAsia="Tahoma" w:hAnsi="Arial" w:cs="Arial"/>
                <w:sz w:val="28"/>
                <w:szCs w:val="28"/>
              </w:rPr>
            </w:pP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Возможно ли продление сроков ICO во время проведения?</w:t>
            </w:r>
          </w:p>
          <w:p w:rsidR="00F709DA" w:rsidRPr="00966029" w:rsidRDefault="00F709DA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</w:p>
        </w:tc>
        <w:tc>
          <w:tcPr>
            <w:tcW w:w="6936" w:type="dxa"/>
          </w:tcPr>
          <w:p w:rsidR="00F709DA" w:rsidRPr="00966029" w:rsidRDefault="00D229F0">
            <w:pPr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trike/>
                <w:color w:val="76923C" w:themeColor="accent3" w:themeShade="BF"/>
                <w:sz w:val="28"/>
                <w:szCs w:val="28"/>
              </w:rPr>
              <w:t>Да</w:t>
            </w:r>
          </w:p>
        </w:tc>
      </w:tr>
      <w:tr w:rsidR="00F709DA" w:rsidRPr="00966029">
        <w:tc>
          <w:tcPr>
            <w:tcW w:w="3746" w:type="dxa"/>
          </w:tcPr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</w:rPr>
              <w:t>Что происходит с нераспроданными токенами?</w:t>
            </w:r>
            <w:r w:rsidRPr="00966029">
              <w:rPr>
                <w:rFonts w:ascii="Arial" w:eastAsia="Tahoma" w:hAnsi="Arial" w:cs="Arial"/>
                <w:sz w:val="28"/>
                <w:szCs w:val="28"/>
              </w:rPr>
              <w:br/>
            </w:r>
          </w:p>
          <w:p w:rsidR="00F709DA" w:rsidRPr="00966029" w:rsidRDefault="00F709DA">
            <w:pPr>
              <w:rPr>
                <w:rFonts w:ascii="Arial" w:eastAsia="Tahoma" w:hAnsi="Arial" w:cs="Arial"/>
                <w:sz w:val="28"/>
                <w:szCs w:val="28"/>
              </w:rPr>
            </w:pPr>
          </w:p>
        </w:tc>
        <w:tc>
          <w:tcPr>
            <w:tcW w:w="6936" w:type="dxa"/>
          </w:tcPr>
          <w:p w:rsidR="00F709DA" w:rsidRPr="00966029" w:rsidRDefault="00D229F0">
            <w:pPr>
              <w:rPr>
                <w:rFonts w:ascii="Arial" w:eastAsia="Tahoma" w:hAnsi="Arial" w:cs="Arial"/>
                <w:sz w:val="28"/>
                <w:szCs w:val="28"/>
                <w:lang w:val="en-US"/>
              </w:rPr>
            </w:pPr>
            <w:r w:rsidRPr="00966029">
              <w:rPr>
                <w:rFonts w:ascii="Arial" w:eastAsia="Tahoma" w:hAnsi="Arial" w:cs="Arial"/>
                <w:sz w:val="28"/>
                <w:szCs w:val="28"/>
              </w:rPr>
              <w:t>Сжигать</w:t>
            </w:r>
          </w:p>
        </w:tc>
      </w:tr>
      <w:bookmarkEnd w:id="0"/>
      <w:bookmarkEnd w:id="1"/>
    </w:tbl>
    <w:p w:rsidR="00F709DA" w:rsidRPr="00966029" w:rsidRDefault="00F709DA">
      <w:pPr>
        <w:spacing w:after="200" w:line="276" w:lineRule="auto"/>
        <w:rPr>
          <w:rFonts w:ascii="Arial" w:eastAsia="Tahoma" w:hAnsi="Arial" w:cs="Arial"/>
          <w:sz w:val="28"/>
          <w:szCs w:val="28"/>
        </w:rPr>
      </w:pPr>
    </w:p>
    <w:sectPr w:rsidR="00F709DA" w:rsidRPr="009660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527" w:rsidRDefault="006B2527">
      <w:r>
        <w:separator/>
      </w:r>
    </w:p>
  </w:endnote>
  <w:endnote w:type="continuationSeparator" w:id="0">
    <w:p w:rsidR="006B2527" w:rsidRDefault="006B2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DA" w:rsidRDefault="00F709DA">
    <w:pPr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DA" w:rsidRDefault="00F709DA">
    <w:pPr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DA" w:rsidRDefault="00F709DA">
    <w:pPr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527" w:rsidRDefault="006B2527">
      <w:r>
        <w:separator/>
      </w:r>
    </w:p>
  </w:footnote>
  <w:footnote w:type="continuationSeparator" w:id="0">
    <w:p w:rsidR="006B2527" w:rsidRDefault="006B2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DA" w:rsidRDefault="00F709DA">
    <w:pPr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DA" w:rsidRDefault="00F709DA">
    <w:pPr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DA" w:rsidRDefault="00F709DA">
    <w:pPr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9DA"/>
    <w:rsid w:val="000779A6"/>
    <w:rsid w:val="000A4F39"/>
    <w:rsid w:val="002B2D56"/>
    <w:rsid w:val="00392F45"/>
    <w:rsid w:val="00431B4C"/>
    <w:rsid w:val="006B2527"/>
    <w:rsid w:val="008E3766"/>
    <w:rsid w:val="009014CF"/>
    <w:rsid w:val="00906125"/>
    <w:rsid w:val="00966029"/>
    <w:rsid w:val="009B69F1"/>
    <w:rsid w:val="00C01944"/>
    <w:rsid w:val="00CC467A"/>
    <w:rsid w:val="00D00984"/>
    <w:rsid w:val="00D073F3"/>
    <w:rsid w:val="00D229F0"/>
    <w:rsid w:val="00EC1255"/>
    <w:rsid w:val="00F7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748688"/>
  <w15:docId w15:val="{11D06637-7C6E-884D-8576-EF9C1A0F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ryptocoding.services/ru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10</cp:revision>
  <dcterms:created xsi:type="dcterms:W3CDTF">2018-02-21T08:09:00Z</dcterms:created>
  <dcterms:modified xsi:type="dcterms:W3CDTF">2018-02-24T13:05:00Z</dcterms:modified>
</cp:coreProperties>
</file>