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BC42" w14:textId="479B5E2E" w:rsidR="00360A9C" w:rsidRPr="006F68A7" w:rsidRDefault="006F68A7">
      <w:pPr>
        <w:rPr>
          <w:rFonts w:ascii="Times New Roman" w:hAnsi="Times New Roman" w:cs="Times New Roman"/>
          <w:b/>
          <w:bCs/>
          <w:sz w:val="32"/>
          <w:szCs w:val="32"/>
        </w:rPr>
      </w:pPr>
      <w:r w:rsidRPr="006F68A7">
        <w:rPr>
          <w:rFonts w:ascii="Times New Roman" w:hAnsi="Times New Roman" w:cs="Times New Roman"/>
          <w:b/>
          <w:bCs/>
          <w:sz w:val="32"/>
          <w:szCs w:val="32"/>
        </w:rPr>
        <w:t>Architectural Decision Records (ADRs) — SALESTORM Platform</w:t>
      </w:r>
    </w:p>
    <w:p w14:paraId="1CD9A826"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xml:space="preserve">This document logs the key architectural decisions, context, trade-offs, and consequences for the high-scale </w:t>
      </w:r>
      <w:r w:rsidRPr="006F68A7">
        <w:rPr>
          <w:rFonts w:ascii="Times New Roman" w:hAnsi="Times New Roman" w:cs="Times New Roman"/>
          <w:b/>
          <w:bCs/>
          <w:sz w:val="24"/>
          <w:szCs w:val="24"/>
        </w:rPr>
        <w:t>SALESTORM</w:t>
      </w:r>
      <w:r w:rsidRPr="006F68A7">
        <w:rPr>
          <w:rFonts w:ascii="Times New Roman" w:hAnsi="Times New Roman" w:cs="Times New Roman"/>
          <w:sz w:val="24"/>
          <w:szCs w:val="24"/>
        </w:rPr>
        <w:t xml:space="preserve"> flash sale engine.</w:t>
      </w:r>
    </w:p>
    <w:p w14:paraId="65148B06"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ADR 01: In-Memory Atomic Inventory Reservation via Redis Lua Scripts</w:t>
      </w:r>
    </w:p>
    <w:p w14:paraId="6026617C"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Context &amp; Problem Statement</w:t>
      </w:r>
    </w:p>
    <w:p w14:paraId="3B76B900"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xml:space="preserve">During peak flash sale events, the platform experiences traffic bursts exceeding </w:t>
      </w:r>
      <w:r w:rsidRPr="006F68A7">
        <w:rPr>
          <w:rFonts w:ascii="Times New Roman" w:hAnsi="Times New Roman" w:cs="Times New Roman"/>
          <w:b/>
          <w:bCs/>
          <w:sz w:val="24"/>
          <w:szCs w:val="24"/>
        </w:rPr>
        <w:t>10,000+ concurrent checkout requests/sec</w:t>
      </w:r>
      <w:r w:rsidRPr="006F68A7">
        <w:rPr>
          <w:rFonts w:ascii="Times New Roman" w:hAnsi="Times New Roman" w:cs="Times New Roman"/>
          <w:sz w:val="24"/>
          <w:szCs w:val="24"/>
        </w:rPr>
        <w:t xml:space="preserve"> competing for a limited stock pool (e.g., 100 items). Traditional SQL transactions with row-level locks (SELECT FOR UPDATE) cause database connection pool exhaustion, extreme locking overhead, and deadlocks under high write contention.</w:t>
      </w:r>
    </w:p>
    <w:p w14:paraId="54A3FE81"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Decision Drivers</w:t>
      </w:r>
    </w:p>
    <w:p w14:paraId="32677BF9" w14:textId="77777777" w:rsidR="006F68A7" w:rsidRPr="006F68A7" w:rsidRDefault="006F68A7" w:rsidP="006F68A7">
      <w:pPr>
        <w:numPr>
          <w:ilvl w:val="0"/>
          <w:numId w:val="1"/>
        </w:numPr>
        <w:rPr>
          <w:rFonts w:ascii="Times New Roman" w:hAnsi="Times New Roman" w:cs="Times New Roman"/>
          <w:sz w:val="24"/>
          <w:szCs w:val="24"/>
        </w:rPr>
      </w:pPr>
      <w:r w:rsidRPr="006F68A7">
        <w:rPr>
          <w:rFonts w:ascii="Times New Roman" w:hAnsi="Times New Roman" w:cs="Times New Roman"/>
          <w:sz w:val="24"/>
          <w:szCs w:val="24"/>
        </w:rPr>
        <w:t>Need for sub-10ms response times for stock reservation.</w:t>
      </w:r>
    </w:p>
    <w:p w14:paraId="470BC285" w14:textId="77777777" w:rsidR="006F68A7" w:rsidRPr="006F68A7" w:rsidRDefault="006F68A7" w:rsidP="006F68A7">
      <w:pPr>
        <w:numPr>
          <w:ilvl w:val="0"/>
          <w:numId w:val="1"/>
        </w:numPr>
        <w:rPr>
          <w:rFonts w:ascii="Times New Roman" w:hAnsi="Times New Roman" w:cs="Times New Roman"/>
          <w:sz w:val="24"/>
          <w:szCs w:val="24"/>
        </w:rPr>
      </w:pPr>
      <w:r w:rsidRPr="006F68A7">
        <w:rPr>
          <w:rFonts w:ascii="Times New Roman" w:hAnsi="Times New Roman" w:cs="Times New Roman"/>
          <w:sz w:val="24"/>
          <w:szCs w:val="24"/>
        </w:rPr>
        <w:t>Absolute prevention of overselling (race condition mitigation).</w:t>
      </w:r>
    </w:p>
    <w:p w14:paraId="29323199" w14:textId="77777777" w:rsidR="006F68A7" w:rsidRPr="006F68A7" w:rsidRDefault="006F68A7" w:rsidP="006F68A7">
      <w:pPr>
        <w:numPr>
          <w:ilvl w:val="0"/>
          <w:numId w:val="1"/>
        </w:numPr>
        <w:rPr>
          <w:rFonts w:ascii="Times New Roman" w:hAnsi="Times New Roman" w:cs="Times New Roman"/>
          <w:sz w:val="24"/>
          <w:szCs w:val="24"/>
        </w:rPr>
      </w:pPr>
      <w:r w:rsidRPr="006F68A7">
        <w:rPr>
          <w:rFonts w:ascii="Times New Roman" w:hAnsi="Times New Roman" w:cs="Times New Roman"/>
          <w:sz w:val="24"/>
          <w:szCs w:val="24"/>
        </w:rPr>
        <w:t>Shielding the primary SQL database from raw high-frequency traffic spikes.</w:t>
      </w:r>
    </w:p>
    <w:p w14:paraId="05A586CA"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Considered Options</w:t>
      </w:r>
    </w:p>
    <w:p w14:paraId="3A309C72" w14:textId="77777777" w:rsidR="006F68A7" w:rsidRPr="006F68A7" w:rsidRDefault="006F68A7" w:rsidP="006F68A7">
      <w:pPr>
        <w:numPr>
          <w:ilvl w:val="0"/>
          <w:numId w:val="2"/>
        </w:numPr>
        <w:rPr>
          <w:rFonts w:ascii="Times New Roman" w:hAnsi="Times New Roman" w:cs="Times New Roman"/>
          <w:sz w:val="24"/>
          <w:szCs w:val="24"/>
        </w:rPr>
      </w:pPr>
      <w:r w:rsidRPr="006F68A7">
        <w:rPr>
          <w:rFonts w:ascii="Times New Roman" w:hAnsi="Times New Roman" w:cs="Times New Roman"/>
          <w:b/>
          <w:bCs/>
          <w:sz w:val="24"/>
          <w:szCs w:val="24"/>
        </w:rPr>
        <w:t>Pessimistic Locking in PostgreSQL</w:t>
      </w:r>
      <w:r w:rsidRPr="006F68A7">
        <w:rPr>
          <w:rFonts w:ascii="Times New Roman" w:hAnsi="Times New Roman" w:cs="Times New Roman"/>
          <w:sz w:val="24"/>
          <w:szCs w:val="24"/>
        </w:rPr>
        <w:t xml:space="preserve"> (SELECT FOR UPDATE)</w:t>
      </w:r>
    </w:p>
    <w:p w14:paraId="75EE8991" w14:textId="77777777" w:rsidR="006F68A7" w:rsidRPr="006F68A7" w:rsidRDefault="006F68A7" w:rsidP="006F68A7">
      <w:pPr>
        <w:numPr>
          <w:ilvl w:val="0"/>
          <w:numId w:val="2"/>
        </w:numPr>
        <w:rPr>
          <w:rFonts w:ascii="Times New Roman" w:hAnsi="Times New Roman" w:cs="Times New Roman"/>
          <w:sz w:val="24"/>
          <w:szCs w:val="24"/>
        </w:rPr>
      </w:pPr>
      <w:r w:rsidRPr="006F68A7">
        <w:rPr>
          <w:rFonts w:ascii="Times New Roman" w:hAnsi="Times New Roman" w:cs="Times New Roman"/>
          <w:b/>
          <w:bCs/>
          <w:sz w:val="24"/>
          <w:szCs w:val="24"/>
        </w:rPr>
        <w:t>Optimistic Locking with Versioning in PostgreSQL</w:t>
      </w:r>
    </w:p>
    <w:p w14:paraId="5B207CCE" w14:textId="77777777" w:rsidR="006F68A7" w:rsidRPr="006F68A7" w:rsidRDefault="006F68A7" w:rsidP="006F68A7">
      <w:pPr>
        <w:numPr>
          <w:ilvl w:val="0"/>
          <w:numId w:val="2"/>
        </w:numPr>
        <w:rPr>
          <w:rFonts w:ascii="Times New Roman" w:hAnsi="Times New Roman" w:cs="Times New Roman"/>
          <w:sz w:val="24"/>
          <w:szCs w:val="24"/>
        </w:rPr>
      </w:pPr>
      <w:r w:rsidRPr="006F68A7">
        <w:rPr>
          <w:rFonts w:ascii="Times New Roman" w:hAnsi="Times New Roman" w:cs="Times New Roman"/>
          <w:b/>
          <w:bCs/>
          <w:sz w:val="24"/>
          <w:szCs w:val="24"/>
        </w:rPr>
        <w:t>In-Memory Atomic Decrements using Redis Lua Scripts (EVAL)</w:t>
      </w:r>
    </w:p>
    <w:p w14:paraId="0860D1DE"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Decision Outcome</w:t>
      </w:r>
    </w:p>
    <w:p w14:paraId="055FDBC3"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Chosen Option:</w:t>
      </w:r>
      <w:r w:rsidRPr="006F68A7">
        <w:rPr>
          <w:rFonts w:ascii="Times New Roman" w:hAnsi="Times New Roman" w:cs="Times New Roman"/>
          <w:sz w:val="24"/>
          <w:szCs w:val="24"/>
        </w:rPr>
        <w:t xml:space="preserve"> </w:t>
      </w:r>
      <w:r w:rsidRPr="006F68A7">
        <w:rPr>
          <w:rFonts w:ascii="Times New Roman" w:hAnsi="Times New Roman" w:cs="Times New Roman"/>
          <w:b/>
          <w:bCs/>
          <w:sz w:val="24"/>
          <w:szCs w:val="24"/>
        </w:rPr>
        <w:t>Option 3 (Redis Lua Scripts)</w:t>
      </w:r>
      <w:r w:rsidRPr="006F68A7">
        <w:rPr>
          <w:rFonts w:ascii="Times New Roman" w:hAnsi="Times New Roman" w:cs="Times New Roman"/>
          <w:sz w:val="24"/>
          <w:szCs w:val="24"/>
        </w:rPr>
        <w:t>.</w:t>
      </w:r>
    </w:p>
    <w:p w14:paraId="497E7E76"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Redis executes commands on a single-threaded event loop. By wrapping stock evaluation and decrements inside an atomic Lua script executed directly on the Redis server node, we eliminate race conditions completely without distributed locking frameworks.</w:t>
      </w:r>
    </w:p>
    <w:p w14:paraId="14C65EAB"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Lua</w:t>
      </w:r>
    </w:p>
    <w:p w14:paraId="192A8BE2"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Redis Lua Script for Atomic Inventory Decrement</w:t>
      </w:r>
    </w:p>
    <w:p w14:paraId="104514B4"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xml:space="preserve">local key = </w:t>
      </w:r>
      <w:proofErr w:type="gramStart"/>
      <w:r w:rsidRPr="006F68A7">
        <w:rPr>
          <w:rFonts w:ascii="Times New Roman" w:hAnsi="Times New Roman" w:cs="Times New Roman"/>
          <w:sz w:val="24"/>
          <w:szCs w:val="24"/>
        </w:rPr>
        <w:t>KEYS[</w:t>
      </w:r>
      <w:proofErr w:type="gramEnd"/>
      <w:r w:rsidRPr="006F68A7">
        <w:rPr>
          <w:rFonts w:ascii="Times New Roman" w:hAnsi="Times New Roman" w:cs="Times New Roman"/>
          <w:sz w:val="24"/>
          <w:szCs w:val="24"/>
        </w:rPr>
        <w:t>1]</w:t>
      </w:r>
    </w:p>
    <w:p w14:paraId="4537E853"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xml:space="preserve">local requested = </w:t>
      </w:r>
      <w:proofErr w:type="spellStart"/>
      <w:proofErr w:type="gramStart"/>
      <w:r w:rsidRPr="006F68A7">
        <w:rPr>
          <w:rFonts w:ascii="Times New Roman" w:hAnsi="Times New Roman" w:cs="Times New Roman"/>
          <w:sz w:val="24"/>
          <w:szCs w:val="24"/>
        </w:rPr>
        <w:t>tonumber</w:t>
      </w:r>
      <w:proofErr w:type="spellEnd"/>
      <w:r w:rsidRPr="006F68A7">
        <w:rPr>
          <w:rFonts w:ascii="Times New Roman" w:hAnsi="Times New Roman" w:cs="Times New Roman"/>
          <w:sz w:val="24"/>
          <w:szCs w:val="24"/>
        </w:rPr>
        <w:t>(ARGV[</w:t>
      </w:r>
      <w:proofErr w:type="gramEnd"/>
      <w:r w:rsidRPr="006F68A7">
        <w:rPr>
          <w:rFonts w:ascii="Times New Roman" w:hAnsi="Times New Roman" w:cs="Times New Roman"/>
          <w:sz w:val="24"/>
          <w:szCs w:val="24"/>
        </w:rPr>
        <w:t>1])</w:t>
      </w:r>
    </w:p>
    <w:p w14:paraId="0CD89511"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xml:space="preserve">local current = </w:t>
      </w:r>
      <w:proofErr w:type="spellStart"/>
      <w:proofErr w:type="gramStart"/>
      <w:r w:rsidRPr="006F68A7">
        <w:rPr>
          <w:rFonts w:ascii="Times New Roman" w:hAnsi="Times New Roman" w:cs="Times New Roman"/>
          <w:sz w:val="24"/>
          <w:szCs w:val="24"/>
        </w:rPr>
        <w:t>tonumber</w:t>
      </w:r>
      <w:proofErr w:type="spellEnd"/>
      <w:r w:rsidRPr="006F68A7">
        <w:rPr>
          <w:rFonts w:ascii="Times New Roman" w:hAnsi="Times New Roman" w:cs="Times New Roman"/>
          <w:sz w:val="24"/>
          <w:szCs w:val="24"/>
        </w:rPr>
        <w:t>(</w:t>
      </w:r>
      <w:proofErr w:type="spellStart"/>
      <w:r w:rsidRPr="006F68A7">
        <w:rPr>
          <w:rFonts w:ascii="Times New Roman" w:hAnsi="Times New Roman" w:cs="Times New Roman"/>
          <w:sz w:val="24"/>
          <w:szCs w:val="24"/>
        </w:rPr>
        <w:t>redis.call</w:t>
      </w:r>
      <w:proofErr w:type="spellEnd"/>
      <w:proofErr w:type="gramEnd"/>
      <w:r w:rsidRPr="006F68A7">
        <w:rPr>
          <w:rFonts w:ascii="Times New Roman" w:hAnsi="Times New Roman" w:cs="Times New Roman"/>
          <w:sz w:val="24"/>
          <w:szCs w:val="24"/>
        </w:rPr>
        <w:t>('get', key) or "0")</w:t>
      </w:r>
    </w:p>
    <w:p w14:paraId="6BDB69A4" w14:textId="77777777" w:rsidR="006F68A7" w:rsidRPr="006F68A7" w:rsidRDefault="006F68A7" w:rsidP="006F68A7">
      <w:pPr>
        <w:rPr>
          <w:rFonts w:ascii="Times New Roman" w:hAnsi="Times New Roman" w:cs="Times New Roman"/>
          <w:sz w:val="24"/>
          <w:szCs w:val="24"/>
        </w:rPr>
      </w:pPr>
    </w:p>
    <w:p w14:paraId="5B70A8D2"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if current &gt;= requested then</w:t>
      </w:r>
    </w:p>
    <w:p w14:paraId="0C095E07"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xml:space="preserve">    </w:t>
      </w:r>
      <w:proofErr w:type="spellStart"/>
      <w:proofErr w:type="gramStart"/>
      <w:r w:rsidRPr="006F68A7">
        <w:rPr>
          <w:rFonts w:ascii="Times New Roman" w:hAnsi="Times New Roman" w:cs="Times New Roman"/>
          <w:sz w:val="24"/>
          <w:szCs w:val="24"/>
        </w:rPr>
        <w:t>redis.call</w:t>
      </w:r>
      <w:proofErr w:type="spellEnd"/>
      <w:proofErr w:type="gramEnd"/>
      <w:r w:rsidRPr="006F68A7">
        <w:rPr>
          <w:rFonts w:ascii="Times New Roman" w:hAnsi="Times New Roman" w:cs="Times New Roman"/>
          <w:sz w:val="24"/>
          <w:szCs w:val="24"/>
        </w:rPr>
        <w:t>('</w:t>
      </w:r>
      <w:proofErr w:type="spellStart"/>
      <w:r w:rsidRPr="006F68A7">
        <w:rPr>
          <w:rFonts w:ascii="Times New Roman" w:hAnsi="Times New Roman" w:cs="Times New Roman"/>
          <w:sz w:val="24"/>
          <w:szCs w:val="24"/>
        </w:rPr>
        <w:t>decrby</w:t>
      </w:r>
      <w:proofErr w:type="spellEnd"/>
      <w:r w:rsidRPr="006F68A7">
        <w:rPr>
          <w:rFonts w:ascii="Times New Roman" w:hAnsi="Times New Roman" w:cs="Times New Roman"/>
          <w:sz w:val="24"/>
          <w:szCs w:val="24"/>
        </w:rPr>
        <w:t>', key, requested)</w:t>
      </w:r>
    </w:p>
    <w:p w14:paraId="5E68EEEF"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xml:space="preserve">    return 1 -- Success</w:t>
      </w:r>
    </w:p>
    <w:p w14:paraId="7AA33018"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lastRenderedPageBreak/>
        <w:t>else</w:t>
      </w:r>
    </w:p>
    <w:p w14:paraId="617910C9"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xml:space="preserve">    return 0 -- Insufficient Stock</w:t>
      </w:r>
    </w:p>
    <w:p w14:paraId="7C85E9D3"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end</w:t>
      </w:r>
    </w:p>
    <w:p w14:paraId="386838B1"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Consequences</w:t>
      </w:r>
    </w:p>
    <w:p w14:paraId="1153ADA7" w14:textId="77777777" w:rsidR="006F68A7" w:rsidRPr="006F68A7" w:rsidRDefault="006F68A7" w:rsidP="006F68A7">
      <w:pPr>
        <w:numPr>
          <w:ilvl w:val="0"/>
          <w:numId w:val="3"/>
        </w:numPr>
        <w:rPr>
          <w:rFonts w:ascii="Times New Roman" w:hAnsi="Times New Roman" w:cs="Times New Roman"/>
          <w:sz w:val="24"/>
          <w:szCs w:val="24"/>
        </w:rPr>
      </w:pPr>
      <w:r w:rsidRPr="006F68A7">
        <w:rPr>
          <w:rFonts w:ascii="Times New Roman" w:hAnsi="Times New Roman" w:cs="Times New Roman"/>
          <w:b/>
          <w:bCs/>
          <w:sz w:val="24"/>
          <w:szCs w:val="24"/>
        </w:rPr>
        <w:t>Positive:</w:t>
      </w:r>
      <w:r w:rsidRPr="006F68A7">
        <w:rPr>
          <w:rFonts w:ascii="Times New Roman" w:hAnsi="Times New Roman" w:cs="Times New Roman"/>
          <w:sz w:val="24"/>
          <w:szCs w:val="24"/>
        </w:rPr>
        <w:t xml:space="preserve"> Sub-millisecond execution time; zero overselling risk; SQL database load reduced by ~95%.</w:t>
      </w:r>
    </w:p>
    <w:p w14:paraId="5239A0DB" w14:textId="77777777" w:rsidR="006F68A7" w:rsidRPr="006F68A7" w:rsidRDefault="006F68A7" w:rsidP="006F68A7">
      <w:pPr>
        <w:numPr>
          <w:ilvl w:val="0"/>
          <w:numId w:val="3"/>
        </w:numPr>
        <w:rPr>
          <w:rFonts w:ascii="Times New Roman" w:hAnsi="Times New Roman" w:cs="Times New Roman"/>
          <w:sz w:val="24"/>
          <w:szCs w:val="24"/>
        </w:rPr>
      </w:pPr>
      <w:r w:rsidRPr="006F68A7">
        <w:rPr>
          <w:rFonts w:ascii="Times New Roman" w:hAnsi="Times New Roman" w:cs="Times New Roman"/>
          <w:b/>
          <w:bCs/>
          <w:sz w:val="24"/>
          <w:szCs w:val="24"/>
        </w:rPr>
        <w:t>Negative:</w:t>
      </w:r>
      <w:r w:rsidRPr="006F68A7">
        <w:rPr>
          <w:rFonts w:ascii="Times New Roman" w:hAnsi="Times New Roman" w:cs="Times New Roman"/>
          <w:sz w:val="24"/>
          <w:szCs w:val="24"/>
        </w:rPr>
        <w:t xml:space="preserve"> Introduces cache-and-database state synchronization complexity; requires Redis Cluster high-availability persistence configured with AOF/RDB.</w:t>
      </w:r>
    </w:p>
    <w:p w14:paraId="07DCCC73"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ADR 02: Asynchronous Database Persistence via Transactional Outbox &amp; Kafka</w:t>
      </w:r>
    </w:p>
    <w:p w14:paraId="3C9C17EB"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Context &amp; Problem Statement</w:t>
      </w:r>
    </w:p>
    <w:p w14:paraId="4B4E586E"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Directly executing synchronous SQL writes for every incoming reservation request creates severe database throughput bottlenecks. However, firing asynchronous events directly to a message broker during an active HTTP request can lead to dual-write failures (e.g., database commits successfully, but network drops before Kafka receives the event).</w:t>
      </w:r>
    </w:p>
    <w:p w14:paraId="17A3476F"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Decision Drivers</w:t>
      </w:r>
    </w:p>
    <w:p w14:paraId="6DF82E22" w14:textId="77777777" w:rsidR="006F68A7" w:rsidRPr="006F68A7" w:rsidRDefault="006F68A7" w:rsidP="006F68A7">
      <w:pPr>
        <w:numPr>
          <w:ilvl w:val="0"/>
          <w:numId w:val="4"/>
        </w:numPr>
        <w:rPr>
          <w:rFonts w:ascii="Times New Roman" w:hAnsi="Times New Roman" w:cs="Times New Roman"/>
          <w:sz w:val="24"/>
          <w:szCs w:val="24"/>
        </w:rPr>
      </w:pPr>
      <w:r w:rsidRPr="006F68A7">
        <w:rPr>
          <w:rFonts w:ascii="Times New Roman" w:hAnsi="Times New Roman" w:cs="Times New Roman"/>
          <w:sz w:val="24"/>
          <w:szCs w:val="24"/>
        </w:rPr>
        <w:t>Reliable message delivery without losing confirmed reservation events.</w:t>
      </w:r>
    </w:p>
    <w:p w14:paraId="650ED31F" w14:textId="77777777" w:rsidR="006F68A7" w:rsidRPr="006F68A7" w:rsidRDefault="006F68A7" w:rsidP="006F68A7">
      <w:pPr>
        <w:numPr>
          <w:ilvl w:val="0"/>
          <w:numId w:val="4"/>
        </w:numPr>
        <w:rPr>
          <w:rFonts w:ascii="Times New Roman" w:hAnsi="Times New Roman" w:cs="Times New Roman"/>
          <w:sz w:val="24"/>
          <w:szCs w:val="24"/>
        </w:rPr>
      </w:pPr>
      <w:r w:rsidRPr="006F68A7">
        <w:rPr>
          <w:rFonts w:ascii="Times New Roman" w:hAnsi="Times New Roman" w:cs="Times New Roman"/>
          <w:sz w:val="24"/>
          <w:szCs w:val="24"/>
        </w:rPr>
        <w:t>High-throughput asynchronous persistence decoupling HTTP response cycles from disk writes.</w:t>
      </w:r>
    </w:p>
    <w:p w14:paraId="04C6475F" w14:textId="77777777" w:rsidR="006F68A7" w:rsidRPr="006F68A7" w:rsidRDefault="006F68A7" w:rsidP="006F68A7">
      <w:pPr>
        <w:numPr>
          <w:ilvl w:val="0"/>
          <w:numId w:val="4"/>
        </w:numPr>
        <w:rPr>
          <w:rFonts w:ascii="Times New Roman" w:hAnsi="Times New Roman" w:cs="Times New Roman"/>
          <w:sz w:val="24"/>
          <w:szCs w:val="24"/>
        </w:rPr>
      </w:pPr>
      <w:r w:rsidRPr="006F68A7">
        <w:rPr>
          <w:rFonts w:ascii="Times New Roman" w:hAnsi="Times New Roman" w:cs="Times New Roman"/>
          <w:sz w:val="24"/>
          <w:szCs w:val="24"/>
        </w:rPr>
        <w:t>Guaranteed eventual consistency across microservices.</w:t>
      </w:r>
    </w:p>
    <w:p w14:paraId="45ACCBB2"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Considered Options</w:t>
      </w:r>
    </w:p>
    <w:p w14:paraId="110F50BF" w14:textId="77777777" w:rsidR="006F68A7" w:rsidRPr="006F68A7" w:rsidRDefault="006F68A7" w:rsidP="006F68A7">
      <w:pPr>
        <w:numPr>
          <w:ilvl w:val="0"/>
          <w:numId w:val="5"/>
        </w:numPr>
        <w:rPr>
          <w:rFonts w:ascii="Times New Roman" w:hAnsi="Times New Roman" w:cs="Times New Roman"/>
          <w:sz w:val="24"/>
          <w:szCs w:val="24"/>
        </w:rPr>
      </w:pPr>
      <w:r w:rsidRPr="006F68A7">
        <w:rPr>
          <w:rFonts w:ascii="Times New Roman" w:hAnsi="Times New Roman" w:cs="Times New Roman"/>
          <w:b/>
          <w:bCs/>
          <w:sz w:val="24"/>
          <w:szCs w:val="24"/>
        </w:rPr>
        <w:t>Synchronous Multi-Table SQL Writes inside Service Layer</w:t>
      </w:r>
    </w:p>
    <w:p w14:paraId="13996424" w14:textId="77777777" w:rsidR="006F68A7" w:rsidRPr="006F68A7" w:rsidRDefault="006F68A7" w:rsidP="006F68A7">
      <w:pPr>
        <w:numPr>
          <w:ilvl w:val="0"/>
          <w:numId w:val="5"/>
        </w:numPr>
        <w:rPr>
          <w:rFonts w:ascii="Times New Roman" w:hAnsi="Times New Roman" w:cs="Times New Roman"/>
          <w:sz w:val="24"/>
          <w:szCs w:val="24"/>
        </w:rPr>
      </w:pPr>
      <w:r w:rsidRPr="006F68A7">
        <w:rPr>
          <w:rFonts w:ascii="Times New Roman" w:hAnsi="Times New Roman" w:cs="Times New Roman"/>
          <w:b/>
          <w:bCs/>
          <w:sz w:val="24"/>
          <w:szCs w:val="24"/>
        </w:rPr>
        <w:t>Dual Writes (Write to DB and publish directly to Kafka)</w:t>
      </w:r>
    </w:p>
    <w:p w14:paraId="7EA367C1" w14:textId="77777777" w:rsidR="006F68A7" w:rsidRPr="006F68A7" w:rsidRDefault="006F68A7" w:rsidP="006F68A7">
      <w:pPr>
        <w:numPr>
          <w:ilvl w:val="0"/>
          <w:numId w:val="5"/>
        </w:numPr>
        <w:rPr>
          <w:rFonts w:ascii="Times New Roman" w:hAnsi="Times New Roman" w:cs="Times New Roman"/>
          <w:sz w:val="24"/>
          <w:szCs w:val="24"/>
        </w:rPr>
      </w:pPr>
      <w:r w:rsidRPr="006F68A7">
        <w:rPr>
          <w:rFonts w:ascii="Times New Roman" w:hAnsi="Times New Roman" w:cs="Times New Roman"/>
          <w:b/>
          <w:bCs/>
          <w:sz w:val="24"/>
          <w:szCs w:val="24"/>
        </w:rPr>
        <w:t xml:space="preserve">Transactional Outbox Pattern with </w:t>
      </w:r>
      <w:proofErr w:type="spellStart"/>
      <w:r w:rsidRPr="006F68A7">
        <w:rPr>
          <w:rFonts w:ascii="Times New Roman" w:hAnsi="Times New Roman" w:cs="Times New Roman"/>
          <w:b/>
          <w:bCs/>
          <w:sz w:val="24"/>
          <w:szCs w:val="24"/>
        </w:rPr>
        <w:t>Debezium</w:t>
      </w:r>
      <w:proofErr w:type="spellEnd"/>
      <w:r w:rsidRPr="006F68A7">
        <w:rPr>
          <w:rFonts w:ascii="Times New Roman" w:hAnsi="Times New Roman" w:cs="Times New Roman"/>
          <w:b/>
          <w:bCs/>
          <w:sz w:val="24"/>
          <w:szCs w:val="24"/>
        </w:rPr>
        <w:t xml:space="preserve"> / Background Poller</w:t>
      </w:r>
    </w:p>
    <w:p w14:paraId="5DD05D88"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Decision Outcome</w:t>
      </w:r>
    </w:p>
    <w:p w14:paraId="1DA12584"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Chosen Option:</w:t>
      </w:r>
      <w:r w:rsidRPr="006F68A7">
        <w:rPr>
          <w:rFonts w:ascii="Times New Roman" w:hAnsi="Times New Roman" w:cs="Times New Roman"/>
          <w:sz w:val="24"/>
          <w:szCs w:val="24"/>
        </w:rPr>
        <w:t xml:space="preserve"> </w:t>
      </w:r>
      <w:r w:rsidRPr="006F68A7">
        <w:rPr>
          <w:rFonts w:ascii="Times New Roman" w:hAnsi="Times New Roman" w:cs="Times New Roman"/>
          <w:b/>
          <w:bCs/>
          <w:sz w:val="24"/>
          <w:szCs w:val="24"/>
        </w:rPr>
        <w:t>Option 3 (Transactional Outbox Pattern)</w:t>
      </w:r>
      <w:r w:rsidRPr="006F68A7">
        <w:rPr>
          <w:rFonts w:ascii="Times New Roman" w:hAnsi="Times New Roman" w:cs="Times New Roman"/>
          <w:sz w:val="24"/>
          <w:szCs w:val="24"/>
        </w:rPr>
        <w:t>.</w:t>
      </w:r>
    </w:p>
    <w:p w14:paraId="4A28FD23"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The application writes order data and an outbox event record into the same PostgreSQL database inside a single local SQL transaction. A background worker (or Kafka Connect/</w:t>
      </w:r>
      <w:proofErr w:type="spellStart"/>
      <w:r w:rsidRPr="006F68A7">
        <w:rPr>
          <w:rFonts w:ascii="Times New Roman" w:hAnsi="Times New Roman" w:cs="Times New Roman"/>
          <w:sz w:val="24"/>
          <w:szCs w:val="24"/>
        </w:rPr>
        <w:t>Debezium</w:t>
      </w:r>
      <w:proofErr w:type="spellEnd"/>
      <w:r w:rsidRPr="006F68A7">
        <w:rPr>
          <w:rFonts w:ascii="Times New Roman" w:hAnsi="Times New Roman" w:cs="Times New Roman"/>
          <w:sz w:val="24"/>
          <w:szCs w:val="24"/>
        </w:rPr>
        <w:t>) reads the outbox table and streams events safely to Kafka topics.</w:t>
      </w:r>
    </w:p>
    <w:p w14:paraId="21840CCC"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Consequences</w:t>
      </w:r>
    </w:p>
    <w:p w14:paraId="61EBA2DB" w14:textId="77777777" w:rsidR="006F68A7" w:rsidRPr="006F68A7" w:rsidRDefault="006F68A7" w:rsidP="006F68A7">
      <w:pPr>
        <w:numPr>
          <w:ilvl w:val="0"/>
          <w:numId w:val="6"/>
        </w:numPr>
        <w:rPr>
          <w:rFonts w:ascii="Times New Roman" w:hAnsi="Times New Roman" w:cs="Times New Roman"/>
          <w:sz w:val="24"/>
          <w:szCs w:val="24"/>
        </w:rPr>
      </w:pPr>
      <w:r w:rsidRPr="006F68A7">
        <w:rPr>
          <w:rFonts w:ascii="Times New Roman" w:hAnsi="Times New Roman" w:cs="Times New Roman"/>
          <w:b/>
          <w:bCs/>
          <w:sz w:val="24"/>
          <w:szCs w:val="24"/>
        </w:rPr>
        <w:t>Positive:</w:t>
      </w:r>
      <w:r w:rsidRPr="006F68A7">
        <w:rPr>
          <w:rFonts w:ascii="Times New Roman" w:hAnsi="Times New Roman" w:cs="Times New Roman"/>
          <w:sz w:val="24"/>
          <w:szCs w:val="24"/>
        </w:rPr>
        <w:t xml:space="preserve"> Guarantees </w:t>
      </w:r>
      <w:r w:rsidRPr="006F68A7">
        <w:rPr>
          <w:rFonts w:ascii="Times New Roman" w:hAnsi="Times New Roman" w:cs="Times New Roman"/>
          <w:b/>
          <w:bCs/>
          <w:sz w:val="24"/>
          <w:szCs w:val="24"/>
        </w:rPr>
        <w:t>at-least-once</w:t>
      </w:r>
      <w:r w:rsidRPr="006F68A7">
        <w:rPr>
          <w:rFonts w:ascii="Times New Roman" w:hAnsi="Times New Roman" w:cs="Times New Roman"/>
          <w:sz w:val="24"/>
          <w:szCs w:val="24"/>
        </w:rPr>
        <w:t xml:space="preserve"> delivery without distributed 2-Phase Commits (2PC); decouples HTTP API response time from downstream service delays.</w:t>
      </w:r>
    </w:p>
    <w:p w14:paraId="27D3A6F8" w14:textId="77777777" w:rsidR="006F68A7" w:rsidRPr="006F68A7" w:rsidRDefault="006F68A7" w:rsidP="006F68A7">
      <w:pPr>
        <w:numPr>
          <w:ilvl w:val="0"/>
          <w:numId w:val="6"/>
        </w:numPr>
        <w:rPr>
          <w:rFonts w:ascii="Times New Roman" w:hAnsi="Times New Roman" w:cs="Times New Roman"/>
          <w:sz w:val="24"/>
          <w:szCs w:val="24"/>
        </w:rPr>
      </w:pPr>
      <w:r w:rsidRPr="006F68A7">
        <w:rPr>
          <w:rFonts w:ascii="Times New Roman" w:hAnsi="Times New Roman" w:cs="Times New Roman"/>
          <w:b/>
          <w:bCs/>
          <w:sz w:val="24"/>
          <w:szCs w:val="24"/>
        </w:rPr>
        <w:t>Negative:</w:t>
      </w:r>
      <w:r w:rsidRPr="006F68A7">
        <w:rPr>
          <w:rFonts w:ascii="Times New Roman" w:hAnsi="Times New Roman" w:cs="Times New Roman"/>
          <w:sz w:val="24"/>
          <w:szCs w:val="24"/>
        </w:rPr>
        <w:t xml:space="preserve"> Downstream event consumers must be designed to be </w:t>
      </w:r>
      <w:r w:rsidRPr="006F68A7">
        <w:rPr>
          <w:rFonts w:ascii="Times New Roman" w:hAnsi="Times New Roman" w:cs="Times New Roman"/>
          <w:b/>
          <w:bCs/>
          <w:sz w:val="24"/>
          <w:szCs w:val="24"/>
        </w:rPr>
        <w:t>idempotent</w:t>
      </w:r>
      <w:r w:rsidRPr="006F68A7">
        <w:rPr>
          <w:rFonts w:ascii="Times New Roman" w:hAnsi="Times New Roman" w:cs="Times New Roman"/>
          <w:sz w:val="24"/>
          <w:szCs w:val="24"/>
        </w:rPr>
        <w:t xml:space="preserve"> to handle potential duplicate messages safely.</w:t>
      </w:r>
    </w:p>
    <w:p w14:paraId="7DB931C9"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 xml:space="preserve">ADR 03: 10-Minute Reservation Hold using Redis </w:t>
      </w:r>
      <w:proofErr w:type="spellStart"/>
      <w:r w:rsidRPr="006F68A7">
        <w:rPr>
          <w:rFonts w:ascii="Times New Roman" w:hAnsi="Times New Roman" w:cs="Times New Roman"/>
          <w:b/>
          <w:bCs/>
          <w:sz w:val="24"/>
          <w:szCs w:val="24"/>
        </w:rPr>
        <w:t>Keyspace</w:t>
      </w:r>
      <w:proofErr w:type="spellEnd"/>
      <w:r w:rsidRPr="006F68A7">
        <w:rPr>
          <w:rFonts w:ascii="Times New Roman" w:hAnsi="Times New Roman" w:cs="Times New Roman"/>
          <w:b/>
          <w:bCs/>
          <w:sz w:val="24"/>
          <w:szCs w:val="24"/>
        </w:rPr>
        <w:t xml:space="preserve"> TTL Notifications</w:t>
      </w:r>
    </w:p>
    <w:p w14:paraId="44B7E6FA"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lastRenderedPageBreak/>
        <w:t>Context &amp; Problem Statement</w:t>
      </w:r>
    </w:p>
    <w:p w14:paraId="5E24E181"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When a user reserves stock, that inventory must be held temporarily while they complete payment. If the payment is abandoned or times out, the stock must automatically return to the active inventory pool.</w:t>
      </w:r>
    </w:p>
    <w:p w14:paraId="47EC0627"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Decision Drivers</w:t>
      </w:r>
    </w:p>
    <w:p w14:paraId="44B4DC69" w14:textId="77777777" w:rsidR="006F68A7" w:rsidRPr="006F68A7" w:rsidRDefault="006F68A7" w:rsidP="006F68A7">
      <w:pPr>
        <w:numPr>
          <w:ilvl w:val="0"/>
          <w:numId w:val="7"/>
        </w:numPr>
        <w:rPr>
          <w:rFonts w:ascii="Times New Roman" w:hAnsi="Times New Roman" w:cs="Times New Roman"/>
          <w:sz w:val="24"/>
          <w:szCs w:val="24"/>
        </w:rPr>
      </w:pPr>
      <w:r w:rsidRPr="006F68A7">
        <w:rPr>
          <w:rFonts w:ascii="Times New Roman" w:hAnsi="Times New Roman" w:cs="Times New Roman"/>
          <w:sz w:val="24"/>
          <w:szCs w:val="24"/>
        </w:rPr>
        <w:t xml:space="preserve">Automated stock release without heavy </w:t>
      </w:r>
      <w:proofErr w:type="spellStart"/>
      <w:r w:rsidRPr="006F68A7">
        <w:rPr>
          <w:rFonts w:ascii="Times New Roman" w:hAnsi="Times New Roman" w:cs="Times New Roman"/>
          <w:sz w:val="24"/>
          <w:szCs w:val="24"/>
        </w:rPr>
        <w:t>cron</w:t>
      </w:r>
      <w:proofErr w:type="spellEnd"/>
      <w:r w:rsidRPr="006F68A7">
        <w:rPr>
          <w:rFonts w:ascii="Times New Roman" w:hAnsi="Times New Roman" w:cs="Times New Roman"/>
          <w:sz w:val="24"/>
          <w:szCs w:val="24"/>
        </w:rPr>
        <w:t>-job table scanning.</w:t>
      </w:r>
    </w:p>
    <w:p w14:paraId="6978849B" w14:textId="77777777" w:rsidR="006F68A7" w:rsidRPr="006F68A7" w:rsidRDefault="006F68A7" w:rsidP="006F68A7">
      <w:pPr>
        <w:numPr>
          <w:ilvl w:val="0"/>
          <w:numId w:val="7"/>
        </w:numPr>
        <w:rPr>
          <w:rFonts w:ascii="Times New Roman" w:hAnsi="Times New Roman" w:cs="Times New Roman"/>
          <w:sz w:val="24"/>
          <w:szCs w:val="24"/>
        </w:rPr>
      </w:pPr>
      <w:r w:rsidRPr="006F68A7">
        <w:rPr>
          <w:rFonts w:ascii="Times New Roman" w:hAnsi="Times New Roman" w:cs="Times New Roman"/>
          <w:sz w:val="24"/>
          <w:szCs w:val="24"/>
        </w:rPr>
        <w:t>Low memory overhead for tracking millions of short-lived holds.</w:t>
      </w:r>
    </w:p>
    <w:p w14:paraId="4F840DB1"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Considered Options</w:t>
      </w:r>
    </w:p>
    <w:p w14:paraId="180E21E9" w14:textId="77777777" w:rsidR="006F68A7" w:rsidRPr="006F68A7" w:rsidRDefault="006F68A7" w:rsidP="006F68A7">
      <w:pPr>
        <w:numPr>
          <w:ilvl w:val="0"/>
          <w:numId w:val="8"/>
        </w:numPr>
        <w:rPr>
          <w:rFonts w:ascii="Times New Roman" w:hAnsi="Times New Roman" w:cs="Times New Roman"/>
          <w:sz w:val="24"/>
          <w:szCs w:val="24"/>
        </w:rPr>
      </w:pPr>
      <w:r w:rsidRPr="006F68A7">
        <w:rPr>
          <w:rFonts w:ascii="Times New Roman" w:hAnsi="Times New Roman" w:cs="Times New Roman"/>
          <w:b/>
          <w:bCs/>
          <w:sz w:val="24"/>
          <w:szCs w:val="24"/>
        </w:rPr>
        <w:t>Scheduled Cron Jobs querying Database every 60 seconds</w:t>
      </w:r>
    </w:p>
    <w:p w14:paraId="71379C9E" w14:textId="77777777" w:rsidR="006F68A7" w:rsidRPr="006F68A7" w:rsidRDefault="006F68A7" w:rsidP="006F68A7">
      <w:pPr>
        <w:numPr>
          <w:ilvl w:val="0"/>
          <w:numId w:val="8"/>
        </w:numPr>
        <w:rPr>
          <w:rFonts w:ascii="Times New Roman" w:hAnsi="Times New Roman" w:cs="Times New Roman"/>
          <w:sz w:val="24"/>
          <w:szCs w:val="24"/>
        </w:rPr>
      </w:pPr>
      <w:r w:rsidRPr="006F68A7">
        <w:rPr>
          <w:rFonts w:ascii="Times New Roman" w:hAnsi="Times New Roman" w:cs="Times New Roman"/>
          <w:b/>
          <w:bCs/>
          <w:sz w:val="24"/>
          <w:szCs w:val="24"/>
        </w:rPr>
        <w:t xml:space="preserve">Redis </w:t>
      </w:r>
      <w:proofErr w:type="spellStart"/>
      <w:r w:rsidRPr="006F68A7">
        <w:rPr>
          <w:rFonts w:ascii="Times New Roman" w:hAnsi="Times New Roman" w:cs="Times New Roman"/>
          <w:b/>
          <w:bCs/>
          <w:sz w:val="24"/>
          <w:szCs w:val="24"/>
        </w:rPr>
        <w:t>Keyspace</w:t>
      </w:r>
      <w:proofErr w:type="spellEnd"/>
      <w:r w:rsidRPr="006F68A7">
        <w:rPr>
          <w:rFonts w:ascii="Times New Roman" w:hAnsi="Times New Roman" w:cs="Times New Roman"/>
          <w:b/>
          <w:bCs/>
          <w:sz w:val="24"/>
          <w:szCs w:val="24"/>
        </w:rPr>
        <w:t xml:space="preserve"> Expired Event Notifications (__keyevent@0_</w:t>
      </w:r>
      <w:proofErr w:type="gramStart"/>
      <w:r w:rsidRPr="006F68A7">
        <w:rPr>
          <w:rFonts w:ascii="Times New Roman" w:hAnsi="Times New Roman" w:cs="Times New Roman"/>
          <w:b/>
          <w:bCs/>
          <w:sz w:val="24"/>
          <w:szCs w:val="24"/>
        </w:rPr>
        <w:t>_:expired</w:t>
      </w:r>
      <w:proofErr w:type="gramEnd"/>
      <w:r w:rsidRPr="006F68A7">
        <w:rPr>
          <w:rFonts w:ascii="Times New Roman" w:hAnsi="Times New Roman" w:cs="Times New Roman"/>
          <w:b/>
          <w:bCs/>
          <w:sz w:val="24"/>
          <w:szCs w:val="24"/>
        </w:rPr>
        <w:t>)</w:t>
      </w:r>
    </w:p>
    <w:p w14:paraId="7D804358" w14:textId="77777777" w:rsidR="006F68A7" w:rsidRPr="006F68A7" w:rsidRDefault="006F68A7" w:rsidP="006F68A7">
      <w:pPr>
        <w:numPr>
          <w:ilvl w:val="0"/>
          <w:numId w:val="8"/>
        </w:numPr>
        <w:rPr>
          <w:rFonts w:ascii="Times New Roman" w:hAnsi="Times New Roman" w:cs="Times New Roman"/>
          <w:sz w:val="24"/>
          <w:szCs w:val="24"/>
        </w:rPr>
      </w:pPr>
      <w:r w:rsidRPr="006F68A7">
        <w:rPr>
          <w:rFonts w:ascii="Times New Roman" w:hAnsi="Times New Roman" w:cs="Times New Roman"/>
          <w:b/>
          <w:bCs/>
          <w:sz w:val="24"/>
          <w:szCs w:val="24"/>
        </w:rPr>
        <w:t>Delayed Queue via Distributed Scheduler (Quartz / Temporal)</w:t>
      </w:r>
    </w:p>
    <w:p w14:paraId="3CA4812D"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Decision Outcome</w:t>
      </w:r>
    </w:p>
    <w:p w14:paraId="0DFC7F15"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Chosen Option:</w:t>
      </w:r>
      <w:r w:rsidRPr="006F68A7">
        <w:rPr>
          <w:rFonts w:ascii="Times New Roman" w:hAnsi="Times New Roman" w:cs="Times New Roman"/>
          <w:sz w:val="24"/>
          <w:szCs w:val="24"/>
        </w:rPr>
        <w:t xml:space="preserve"> </w:t>
      </w:r>
      <w:r w:rsidRPr="006F68A7">
        <w:rPr>
          <w:rFonts w:ascii="Times New Roman" w:hAnsi="Times New Roman" w:cs="Times New Roman"/>
          <w:b/>
          <w:bCs/>
          <w:sz w:val="24"/>
          <w:szCs w:val="24"/>
        </w:rPr>
        <w:t xml:space="preserve">Option 2 (Redis </w:t>
      </w:r>
      <w:proofErr w:type="spellStart"/>
      <w:r w:rsidRPr="006F68A7">
        <w:rPr>
          <w:rFonts w:ascii="Times New Roman" w:hAnsi="Times New Roman" w:cs="Times New Roman"/>
          <w:b/>
          <w:bCs/>
          <w:sz w:val="24"/>
          <w:szCs w:val="24"/>
        </w:rPr>
        <w:t>Keyspace</w:t>
      </w:r>
      <w:proofErr w:type="spellEnd"/>
      <w:r w:rsidRPr="006F68A7">
        <w:rPr>
          <w:rFonts w:ascii="Times New Roman" w:hAnsi="Times New Roman" w:cs="Times New Roman"/>
          <w:b/>
          <w:bCs/>
          <w:sz w:val="24"/>
          <w:szCs w:val="24"/>
        </w:rPr>
        <w:t xml:space="preserve"> TTL Notifications)</w:t>
      </w:r>
      <w:r w:rsidRPr="006F68A7">
        <w:rPr>
          <w:rFonts w:ascii="Times New Roman" w:hAnsi="Times New Roman" w:cs="Times New Roman"/>
          <w:sz w:val="24"/>
          <w:szCs w:val="24"/>
        </w:rPr>
        <w:t>.</w:t>
      </w:r>
    </w:p>
    <w:p w14:paraId="2AA3F30A"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When stock is reserved, a Redis key (</w:t>
      </w:r>
      <w:proofErr w:type="spellStart"/>
      <w:r w:rsidRPr="006F68A7">
        <w:rPr>
          <w:rFonts w:ascii="Times New Roman" w:hAnsi="Times New Roman" w:cs="Times New Roman"/>
          <w:sz w:val="24"/>
          <w:szCs w:val="24"/>
        </w:rPr>
        <w:t>reservation:</w:t>
      </w:r>
      <w:proofErr w:type="gramStart"/>
      <w:r w:rsidRPr="006F68A7">
        <w:rPr>
          <w:rFonts w:ascii="Times New Roman" w:hAnsi="Times New Roman" w:cs="Times New Roman"/>
          <w:sz w:val="24"/>
          <w:szCs w:val="24"/>
        </w:rPr>
        <w:t>id:ttl</w:t>
      </w:r>
      <w:proofErr w:type="spellEnd"/>
      <w:proofErr w:type="gramEnd"/>
      <w:r w:rsidRPr="006F68A7">
        <w:rPr>
          <w:rFonts w:ascii="Times New Roman" w:hAnsi="Times New Roman" w:cs="Times New Roman"/>
          <w:sz w:val="24"/>
          <w:szCs w:val="24"/>
        </w:rPr>
        <w:t xml:space="preserve">) is set with a </w:t>
      </w:r>
      <w:r w:rsidRPr="006F68A7">
        <w:rPr>
          <w:rFonts w:ascii="Times New Roman" w:hAnsi="Times New Roman" w:cs="Times New Roman"/>
          <w:b/>
          <w:bCs/>
          <w:sz w:val="24"/>
          <w:szCs w:val="24"/>
        </w:rPr>
        <w:t>600-second (10-minute) Expiration</w:t>
      </w:r>
      <w:r w:rsidRPr="006F68A7">
        <w:rPr>
          <w:rFonts w:ascii="Times New Roman" w:hAnsi="Times New Roman" w:cs="Times New Roman"/>
          <w:sz w:val="24"/>
          <w:szCs w:val="24"/>
        </w:rPr>
        <w:t>. When the key expires, Redis emits an event captured by the ReservationExpiryListener, which executes an automated stock rollback.</w:t>
      </w:r>
    </w:p>
    <w:p w14:paraId="6EAF9920"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Consequences</w:t>
      </w:r>
    </w:p>
    <w:p w14:paraId="6192604D" w14:textId="77777777" w:rsidR="006F68A7" w:rsidRPr="006F68A7" w:rsidRDefault="006F68A7" w:rsidP="006F68A7">
      <w:pPr>
        <w:numPr>
          <w:ilvl w:val="0"/>
          <w:numId w:val="9"/>
        </w:numPr>
        <w:rPr>
          <w:rFonts w:ascii="Times New Roman" w:hAnsi="Times New Roman" w:cs="Times New Roman"/>
          <w:sz w:val="24"/>
          <w:szCs w:val="24"/>
        </w:rPr>
      </w:pPr>
      <w:r w:rsidRPr="006F68A7">
        <w:rPr>
          <w:rFonts w:ascii="Times New Roman" w:hAnsi="Times New Roman" w:cs="Times New Roman"/>
          <w:b/>
          <w:bCs/>
          <w:sz w:val="24"/>
          <w:szCs w:val="24"/>
        </w:rPr>
        <w:t>Positive:</w:t>
      </w:r>
      <w:r w:rsidRPr="006F68A7">
        <w:rPr>
          <w:rFonts w:ascii="Times New Roman" w:hAnsi="Times New Roman" w:cs="Times New Roman"/>
          <w:sz w:val="24"/>
          <w:szCs w:val="24"/>
        </w:rPr>
        <w:t xml:space="preserve"> Zero polling overhead; immediate release of abandoned stock back to customers within seconds of timeout.</w:t>
      </w:r>
    </w:p>
    <w:p w14:paraId="47855798" w14:textId="77777777" w:rsidR="006F68A7" w:rsidRPr="006F68A7" w:rsidRDefault="006F68A7" w:rsidP="006F68A7">
      <w:pPr>
        <w:numPr>
          <w:ilvl w:val="0"/>
          <w:numId w:val="9"/>
        </w:numPr>
        <w:rPr>
          <w:rFonts w:ascii="Times New Roman" w:hAnsi="Times New Roman" w:cs="Times New Roman"/>
          <w:sz w:val="24"/>
          <w:szCs w:val="24"/>
        </w:rPr>
      </w:pPr>
      <w:r w:rsidRPr="006F68A7">
        <w:rPr>
          <w:rFonts w:ascii="Times New Roman" w:hAnsi="Times New Roman" w:cs="Times New Roman"/>
          <w:b/>
          <w:bCs/>
          <w:sz w:val="24"/>
          <w:szCs w:val="24"/>
        </w:rPr>
        <w:t>Negative:</w:t>
      </w:r>
      <w:r w:rsidRPr="006F68A7">
        <w:rPr>
          <w:rFonts w:ascii="Times New Roman" w:hAnsi="Times New Roman" w:cs="Times New Roman"/>
          <w:sz w:val="24"/>
          <w:szCs w:val="24"/>
        </w:rPr>
        <w:t xml:space="preserve"> Redis expired events are delivered on expiration evaluation (pub/sub is not 100% durable); supplemented with a backup worker to reconcile orphan holds.</w:t>
      </w:r>
    </w:p>
    <w:p w14:paraId="617E3217"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ADR 04: Idempotency Enforcement using Client-Generated Idempotency Keys</w:t>
      </w:r>
    </w:p>
    <w:p w14:paraId="41548E52"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Context &amp; Problem Statement</w:t>
      </w:r>
    </w:p>
    <w:p w14:paraId="63E4C431"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Network drops and high latency during flash sales cause customers to repeatedly click "Pay Now" or trigger automated client retries, resulting in potential duplicate orders or double-billing.</w:t>
      </w:r>
    </w:p>
    <w:p w14:paraId="5A4774ED"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Decision Drivers</w:t>
      </w:r>
    </w:p>
    <w:p w14:paraId="025D7BDF" w14:textId="77777777" w:rsidR="006F68A7" w:rsidRPr="006F68A7" w:rsidRDefault="006F68A7" w:rsidP="006F68A7">
      <w:pPr>
        <w:numPr>
          <w:ilvl w:val="0"/>
          <w:numId w:val="10"/>
        </w:numPr>
        <w:rPr>
          <w:rFonts w:ascii="Times New Roman" w:hAnsi="Times New Roman" w:cs="Times New Roman"/>
          <w:sz w:val="24"/>
          <w:szCs w:val="24"/>
        </w:rPr>
      </w:pPr>
      <w:r w:rsidRPr="006F68A7">
        <w:rPr>
          <w:rFonts w:ascii="Times New Roman" w:hAnsi="Times New Roman" w:cs="Times New Roman"/>
          <w:sz w:val="24"/>
          <w:szCs w:val="24"/>
        </w:rPr>
        <w:t>Absolute protection against duplicate order creation and payments.</w:t>
      </w:r>
    </w:p>
    <w:p w14:paraId="5765D055" w14:textId="77777777" w:rsidR="006F68A7" w:rsidRPr="006F68A7" w:rsidRDefault="006F68A7" w:rsidP="006F68A7">
      <w:pPr>
        <w:numPr>
          <w:ilvl w:val="0"/>
          <w:numId w:val="10"/>
        </w:numPr>
        <w:rPr>
          <w:rFonts w:ascii="Times New Roman" w:hAnsi="Times New Roman" w:cs="Times New Roman"/>
          <w:sz w:val="24"/>
          <w:szCs w:val="24"/>
        </w:rPr>
      </w:pPr>
      <w:r w:rsidRPr="006F68A7">
        <w:rPr>
          <w:rFonts w:ascii="Times New Roman" w:hAnsi="Times New Roman" w:cs="Times New Roman"/>
          <w:sz w:val="24"/>
          <w:szCs w:val="24"/>
        </w:rPr>
        <w:t xml:space="preserve">Low-latency deduplication </w:t>
      </w:r>
      <w:proofErr w:type="gramStart"/>
      <w:r w:rsidRPr="006F68A7">
        <w:rPr>
          <w:rFonts w:ascii="Times New Roman" w:hAnsi="Times New Roman" w:cs="Times New Roman"/>
          <w:sz w:val="24"/>
          <w:szCs w:val="24"/>
        </w:rPr>
        <w:t>check</w:t>
      </w:r>
      <w:proofErr w:type="gramEnd"/>
      <w:r w:rsidRPr="006F68A7">
        <w:rPr>
          <w:rFonts w:ascii="Times New Roman" w:hAnsi="Times New Roman" w:cs="Times New Roman"/>
          <w:sz w:val="24"/>
          <w:szCs w:val="24"/>
        </w:rPr>
        <w:t xml:space="preserve"> before hitting core application business logic.</w:t>
      </w:r>
    </w:p>
    <w:p w14:paraId="77F6412B"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Considered Options</w:t>
      </w:r>
    </w:p>
    <w:p w14:paraId="3D2EFBDE" w14:textId="77777777" w:rsidR="006F68A7" w:rsidRPr="006F68A7" w:rsidRDefault="006F68A7" w:rsidP="006F68A7">
      <w:pPr>
        <w:numPr>
          <w:ilvl w:val="0"/>
          <w:numId w:val="11"/>
        </w:numPr>
        <w:rPr>
          <w:rFonts w:ascii="Times New Roman" w:hAnsi="Times New Roman" w:cs="Times New Roman"/>
          <w:sz w:val="24"/>
          <w:szCs w:val="24"/>
        </w:rPr>
      </w:pPr>
      <w:r w:rsidRPr="006F68A7">
        <w:rPr>
          <w:rFonts w:ascii="Times New Roman" w:hAnsi="Times New Roman" w:cs="Times New Roman"/>
          <w:b/>
          <w:bCs/>
          <w:sz w:val="24"/>
          <w:szCs w:val="24"/>
        </w:rPr>
        <w:t>Database Unique Constraints on (</w:t>
      </w:r>
      <w:proofErr w:type="spellStart"/>
      <w:r w:rsidRPr="006F68A7">
        <w:rPr>
          <w:rFonts w:ascii="Times New Roman" w:hAnsi="Times New Roman" w:cs="Times New Roman"/>
          <w:b/>
          <w:bCs/>
          <w:sz w:val="24"/>
          <w:szCs w:val="24"/>
        </w:rPr>
        <w:t>user_id</w:t>
      </w:r>
      <w:proofErr w:type="spellEnd"/>
      <w:r w:rsidRPr="006F68A7">
        <w:rPr>
          <w:rFonts w:ascii="Times New Roman" w:hAnsi="Times New Roman" w:cs="Times New Roman"/>
          <w:b/>
          <w:bCs/>
          <w:sz w:val="24"/>
          <w:szCs w:val="24"/>
        </w:rPr>
        <w:t xml:space="preserve">, </w:t>
      </w:r>
      <w:proofErr w:type="spellStart"/>
      <w:r w:rsidRPr="006F68A7">
        <w:rPr>
          <w:rFonts w:ascii="Times New Roman" w:hAnsi="Times New Roman" w:cs="Times New Roman"/>
          <w:b/>
          <w:bCs/>
          <w:sz w:val="24"/>
          <w:szCs w:val="24"/>
        </w:rPr>
        <w:t>product_id</w:t>
      </w:r>
      <w:proofErr w:type="spellEnd"/>
      <w:r w:rsidRPr="006F68A7">
        <w:rPr>
          <w:rFonts w:ascii="Times New Roman" w:hAnsi="Times New Roman" w:cs="Times New Roman"/>
          <w:b/>
          <w:bCs/>
          <w:sz w:val="24"/>
          <w:szCs w:val="24"/>
        </w:rPr>
        <w:t>, timestamp)</w:t>
      </w:r>
    </w:p>
    <w:p w14:paraId="4E814731" w14:textId="77777777" w:rsidR="006F68A7" w:rsidRPr="006F68A7" w:rsidRDefault="006F68A7" w:rsidP="006F68A7">
      <w:pPr>
        <w:numPr>
          <w:ilvl w:val="0"/>
          <w:numId w:val="11"/>
        </w:numPr>
        <w:rPr>
          <w:rFonts w:ascii="Times New Roman" w:hAnsi="Times New Roman" w:cs="Times New Roman"/>
          <w:sz w:val="24"/>
          <w:szCs w:val="24"/>
        </w:rPr>
      </w:pPr>
      <w:r w:rsidRPr="006F68A7">
        <w:rPr>
          <w:rFonts w:ascii="Times New Roman" w:hAnsi="Times New Roman" w:cs="Times New Roman"/>
          <w:b/>
          <w:bCs/>
          <w:sz w:val="24"/>
          <w:szCs w:val="24"/>
        </w:rPr>
        <w:t>Redis Distributed Mutex Locks via Idempotency-Key Headers</w:t>
      </w:r>
    </w:p>
    <w:p w14:paraId="509510F2"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Decision Outcome</w:t>
      </w:r>
    </w:p>
    <w:p w14:paraId="01B7EE35"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lastRenderedPageBreak/>
        <w:t>Chosen Option:</w:t>
      </w:r>
      <w:r w:rsidRPr="006F68A7">
        <w:rPr>
          <w:rFonts w:ascii="Times New Roman" w:hAnsi="Times New Roman" w:cs="Times New Roman"/>
          <w:sz w:val="24"/>
          <w:szCs w:val="24"/>
        </w:rPr>
        <w:t xml:space="preserve"> </w:t>
      </w:r>
      <w:r w:rsidRPr="006F68A7">
        <w:rPr>
          <w:rFonts w:ascii="Times New Roman" w:hAnsi="Times New Roman" w:cs="Times New Roman"/>
          <w:b/>
          <w:bCs/>
          <w:sz w:val="24"/>
          <w:szCs w:val="24"/>
        </w:rPr>
        <w:t>Option 2 (Redis Distributed Mutex Locks)</w:t>
      </w:r>
      <w:r w:rsidRPr="006F68A7">
        <w:rPr>
          <w:rFonts w:ascii="Times New Roman" w:hAnsi="Times New Roman" w:cs="Times New Roman"/>
          <w:sz w:val="24"/>
          <w:szCs w:val="24"/>
        </w:rPr>
        <w:t>.</w:t>
      </w:r>
    </w:p>
    <w:p w14:paraId="083A1603"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xml:space="preserve">Clients pass a unique Idempotency-Key (UUIDv4) in HTTP request headers. The API Gateway or </w:t>
      </w:r>
      <w:proofErr w:type="spellStart"/>
      <w:r w:rsidRPr="006F68A7">
        <w:rPr>
          <w:rFonts w:ascii="Times New Roman" w:hAnsi="Times New Roman" w:cs="Times New Roman"/>
          <w:sz w:val="24"/>
          <w:szCs w:val="24"/>
        </w:rPr>
        <w:t>IdempotencyFilter</w:t>
      </w:r>
      <w:proofErr w:type="spellEnd"/>
      <w:r w:rsidRPr="006F68A7">
        <w:rPr>
          <w:rFonts w:ascii="Times New Roman" w:hAnsi="Times New Roman" w:cs="Times New Roman"/>
          <w:sz w:val="24"/>
          <w:szCs w:val="24"/>
        </w:rPr>
        <w:t xml:space="preserve"> attempts an atomic SETNX </w:t>
      </w:r>
      <w:proofErr w:type="spellStart"/>
      <w:proofErr w:type="gramStart"/>
      <w:r w:rsidRPr="006F68A7">
        <w:rPr>
          <w:rFonts w:ascii="Times New Roman" w:hAnsi="Times New Roman" w:cs="Times New Roman"/>
          <w:sz w:val="24"/>
          <w:szCs w:val="24"/>
        </w:rPr>
        <w:t>lock:idempotency</w:t>
      </w:r>
      <w:proofErr w:type="spellEnd"/>
      <w:proofErr w:type="gramEnd"/>
      <w:r w:rsidRPr="006F68A7">
        <w:rPr>
          <w:rFonts w:ascii="Times New Roman" w:hAnsi="Times New Roman" w:cs="Times New Roman"/>
          <w:sz w:val="24"/>
          <w:szCs w:val="24"/>
        </w:rPr>
        <w:t>:{key} in Redis with a 30-second TTL. If the key already exists, duplicate requests are blocked instantly before reaching microservices.</w:t>
      </w:r>
    </w:p>
    <w:p w14:paraId="376B31C2"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Consequences</w:t>
      </w:r>
    </w:p>
    <w:p w14:paraId="2660A095" w14:textId="77777777" w:rsidR="006F68A7" w:rsidRPr="006F68A7" w:rsidRDefault="006F68A7" w:rsidP="006F68A7">
      <w:pPr>
        <w:numPr>
          <w:ilvl w:val="0"/>
          <w:numId w:val="12"/>
        </w:numPr>
        <w:rPr>
          <w:rFonts w:ascii="Times New Roman" w:hAnsi="Times New Roman" w:cs="Times New Roman"/>
          <w:sz w:val="24"/>
          <w:szCs w:val="24"/>
        </w:rPr>
      </w:pPr>
      <w:r w:rsidRPr="006F68A7">
        <w:rPr>
          <w:rFonts w:ascii="Times New Roman" w:hAnsi="Times New Roman" w:cs="Times New Roman"/>
          <w:b/>
          <w:bCs/>
          <w:sz w:val="24"/>
          <w:szCs w:val="24"/>
        </w:rPr>
        <w:t>Positive:</w:t>
      </w:r>
      <w:r w:rsidRPr="006F68A7">
        <w:rPr>
          <w:rFonts w:ascii="Times New Roman" w:hAnsi="Times New Roman" w:cs="Times New Roman"/>
          <w:sz w:val="24"/>
          <w:szCs w:val="24"/>
        </w:rPr>
        <w:t xml:space="preserve"> Prevents duplicate requests at the ingress layer; protects payment gateways from double charges.</w:t>
      </w:r>
    </w:p>
    <w:p w14:paraId="63FD38C3" w14:textId="77777777" w:rsidR="006F68A7" w:rsidRPr="006F68A7" w:rsidRDefault="006F68A7" w:rsidP="006F68A7">
      <w:pPr>
        <w:numPr>
          <w:ilvl w:val="0"/>
          <w:numId w:val="12"/>
        </w:numPr>
        <w:rPr>
          <w:rFonts w:ascii="Times New Roman" w:hAnsi="Times New Roman" w:cs="Times New Roman"/>
          <w:sz w:val="24"/>
          <w:szCs w:val="24"/>
        </w:rPr>
      </w:pPr>
      <w:r w:rsidRPr="006F68A7">
        <w:rPr>
          <w:rFonts w:ascii="Times New Roman" w:hAnsi="Times New Roman" w:cs="Times New Roman"/>
          <w:b/>
          <w:bCs/>
          <w:sz w:val="24"/>
          <w:szCs w:val="24"/>
        </w:rPr>
        <w:t>Negative:</w:t>
      </w:r>
      <w:r w:rsidRPr="006F68A7">
        <w:rPr>
          <w:rFonts w:ascii="Times New Roman" w:hAnsi="Times New Roman" w:cs="Times New Roman"/>
          <w:sz w:val="24"/>
          <w:szCs w:val="24"/>
        </w:rPr>
        <w:t xml:space="preserve"> Requires client applications (Web/Mobile) to reliably generate and persist UUIDs across retry attempts.</w:t>
      </w:r>
    </w:p>
    <w:p w14:paraId="0477795E" w14:textId="77777777" w:rsidR="006F68A7" w:rsidRPr="006F68A7" w:rsidRDefault="006F68A7" w:rsidP="006F68A7">
      <w:pPr>
        <w:rPr>
          <w:rFonts w:ascii="Times New Roman" w:hAnsi="Times New Roman" w:cs="Times New Roman"/>
          <w:b/>
          <w:bCs/>
          <w:sz w:val="24"/>
          <w:szCs w:val="24"/>
        </w:rPr>
      </w:pPr>
      <w:r w:rsidRPr="006F68A7">
        <w:rPr>
          <w:rFonts w:ascii="Times New Roman" w:hAnsi="Times New Roman" w:cs="Times New Roman"/>
          <w:b/>
          <w:bCs/>
          <w:sz w:val="24"/>
          <w:szCs w:val="24"/>
        </w:rPr>
        <w:t>ADR Summary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2111"/>
        <w:gridCol w:w="2449"/>
        <w:gridCol w:w="3367"/>
      </w:tblGrid>
      <w:tr w:rsidR="006F68A7" w:rsidRPr="006F68A7" w14:paraId="3F1A03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7CD88"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ADR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4D80F"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Subject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1A8D1"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Selected Technology / 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62D05"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Key Benefit</w:t>
            </w:r>
          </w:p>
        </w:tc>
      </w:tr>
      <w:tr w:rsidR="006F68A7" w:rsidRPr="006F68A7" w14:paraId="0EA5C8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5AB9A"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ADR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52C2E"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Inventory Reservation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CB682"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Redis Atomic Lua Script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24BE1"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Sub-millisecond reservation, zero race conditions</w:t>
            </w:r>
          </w:p>
        </w:tc>
      </w:tr>
      <w:tr w:rsidR="006F68A7" w:rsidRPr="006F68A7" w14:paraId="7F7E84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91D69"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ADR 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9E8E3"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Message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81898"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Transactional Outbox 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447AD"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Guaranteed event publishing without dual-write failures</w:t>
            </w:r>
          </w:p>
        </w:tc>
      </w:tr>
      <w:tr w:rsidR="006F68A7" w:rsidRPr="006F68A7" w14:paraId="612517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F9605"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ADR 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B01EE"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Reservation TTL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5BF35"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 xml:space="preserve">Redis </w:t>
            </w:r>
            <w:proofErr w:type="spellStart"/>
            <w:r w:rsidRPr="006F68A7">
              <w:rPr>
                <w:rFonts w:ascii="Times New Roman" w:hAnsi="Times New Roman" w:cs="Times New Roman"/>
                <w:sz w:val="24"/>
                <w:szCs w:val="24"/>
              </w:rPr>
              <w:t>Keyspace</w:t>
            </w:r>
            <w:proofErr w:type="spellEnd"/>
            <w:r w:rsidRPr="006F68A7">
              <w:rPr>
                <w:rFonts w:ascii="Times New Roman" w:hAnsi="Times New Roman" w:cs="Times New Roman"/>
                <w:sz w:val="24"/>
                <w:szCs w:val="24"/>
              </w:rPr>
              <w:t xml:space="preserve"> Expiry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337C"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Automated stock rollback without DB polling</w:t>
            </w:r>
          </w:p>
        </w:tc>
      </w:tr>
      <w:tr w:rsidR="006F68A7" w:rsidRPr="006F68A7" w14:paraId="0AA7C2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33DFE"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b/>
                <w:bCs/>
                <w:sz w:val="24"/>
                <w:szCs w:val="24"/>
              </w:rPr>
              <w:t>ADR 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E3069"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Deduplication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3FEA3"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API Gateway + Redis SETNX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CB2E5" w14:textId="77777777" w:rsidR="006F68A7" w:rsidRPr="006F68A7" w:rsidRDefault="006F68A7" w:rsidP="006F68A7">
            <w:pPr>
              <w:rPr>
                <w:rFonts w:ascii="Times New Roman" w:hAnsi="Times New Roman" w:cs="Times New Roman"/>
                <w:sz w:val="24"/>
                <w:szCs w:val="24"/>
              </w:rPr>
            </w:pPr>
            <w:r w:rsidRPr="006F68A7">
              <w:rPr>
                <w:rFonts w:ascii="Times New Roman" w:hAnsi="Times New Roman" w:cs="Times New Roman"/>
                <w:sz w:val="24"/>
                <w:szCs w:val="24"/>
              </w:rPr>
              <w:t>Drops duplicate retries before service execution</w:t>
            </w:r>
          </w:p>
        </w:tc>
      </w:tr>
    </w:tbl>
    <w:p w14:paraId="4775289C" w14:textId="77777777" w:rsidR="006F68A7" w:rsidRPr="006F68A7" w:rsidRDefault="006F68A7">
      <w:pPr>
        <w:rPr>
          <w:rFonts w:ascii="Times New Roman" w:hAnsi="Times New Roman" w:cs="Times New Roman"/>
          <w:sz w:val="24"/>
          <w:szCs w:val="24"/>
        </w:rPr>
      </w:pPr>
    </w:p>
    <w:sectPr w:rsidR="006F68A7" w:rsidRPr="006F68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0937"/>
    <w:multiLevelType w:val="multilevel"/>
    <w:tmpl w:val="7EC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A7CBC"/>
    <w:multiLevelType w:val="multilevel"/>
    <w:tmpl w:val="3896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C3CE2"/>
    <w:multiLevelType w:val="multilevel"/>
    <w:tmpl w:val="CAE8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72F7A"/>
    <w:multiLevelType w:val="multilevel"/>
    <w:tmpl w:val="2F7C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EE682A"/>
    <w:multiLevelType w:val="multilevel"/>
    <w:tmpl w:val="CDF2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E12B9"/>
    <w:multiLevelType w:val="multilevel"/>
    <w:tmpl w:val="0508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E47FA"/>
    <w:multiLevelType w:val="multilevel"/>
    <w:tmpl w:val="06C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96F41"/>
    <w:multiLevelType w:val="multilevel"/>
    <w:tmpl w:val="CDA8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064D6"/>
    <w:multiLevelType w:val="multilevel"/>
    <w:tmpl w:val="808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AC1B5C"/>
    <w:multiLevelType w:val="multilevel"/>
    <w:tmpl w:val="A9CE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0E4345"/>
    <w:multiLevelType w:val="multilevel"/>
    <w:tmpl w:val="EE5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709BB"/>
    <w:multiLevelType w:val="multilevel"/>
    <w:tmpl w:val="156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197992">
    <w:abstractNumId w:val="2"/>
  </w:num>
  <w:num w:numId="2" w16cid:durableId="69695754">
    <w:abstractNumId w:val="1"/>
  </w:num>
  <w:num w:numId="3" w16cid:durableId="2111046374">
    <w:abstractNumId w:val="6"/>
  </w:num>
  <w:num w:numId="4" w16cid:durableId="365953140">
    <w:abstractNumId w:val="7"/>
  </w:num>
  <w:num w:numId="5" w16cid:durableId="214515598">
    <w:abstractNumId w:val="3"/>
  </w:num>
  <w:num w:numId="6" w16cid:durableId="296296730">
    <w:abstractNumId w:val="11"/>
  </w:num>
  <w:num w:numId="7" w16cid:durableId="394208002">
    <w:abstractNumId w:val="0"/>
  </w:num>
  <w:num w:numId="8" w16cid:durableId="2108690551">
    <w:abstractNumId w:val="5"/>
  </w:num>
  <w:num w:numId="9" w16cid:durableId="1342202880">
    <w:abstractNumId w:val="8"/>
  </w:num>
  <w:num w:numId="10" w16cid:durableId="347104452">
    <w:abstractNumId w:val="4"/>
  </w:num>
  <w:num w:numId="11" w16cid:durableId="2081979559">
    <w:abstractNumId w:val="9"/>
  </w:num>
  <w:num w:numId="12" w16cid:durableId="2898251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A7"/>
    <w:rsid w:val="000F7A94"/>
    <w:rsid w:val="001E2A4A"/>
    <w:rsid w:val="00360A9C"/>
    <w:rsid w:val="004310B7"/>
    <w:rsid w:val="006F68A7"/>
    <w:rsid w:val="00E71298"/>
    <w:rsid w:val="00F22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0AB6F"/>
  <w15:chartTrackingRefBased/>
  <w15:docId w15:val="{4711DCAF-2D0B-4C30-AF2D-22855386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8A7"/>
    <w:rPr>
      <w:rFonts w:eastAsiaTheme="majorEastAsia" w:cstheme="majorBidi"/>
      <w:color w:val="272727" w:themeColor="text1" w:themeTint="D8"/>
    </w:rPr>
  </w:style>
  <w:style w:type="paragraph" w:styleId="Title">
    <w:name w:val="Title"/>
    <w:basedOn w:val="Normal"/>
    <w:next w:val="Normal"/>
    <w:link w:val="TitleChar"/>
    <w:uiPriority w:val="10"/>
    <w:qFormat/>
    <w:rsid w:val="006F6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8A7"/>
    <w:pPr>
      <w:spacing w:before="160"/>
      <w:jc w:val="center"/>
    </w:pPr>
    <w:rPr>
      <w:i/>
      <w:iCs/>
      <w:color w:val="404040" w:themeColor="text1" w:themeTint="BF"/>
    </w:rPr>
  </w:style>
  <w:style w:type="character" w:customStyle="1" w:styleId="QuoteChar">
    <w:name w:val="Quote Char"/>
    <w:basedOn w:val="DefaultParagraphFont"/>
    <w:link w:val="Quote"/>
    <w:uiPriority w:val="29"/>
    <w:rsid w:val="006F68A7"/>
    <w:rPr>
      <w:i/>
      <w:iCs/>
      <w:color w:val="404040" w:themeColor="text1" w:themeTint="BF"/>
    </w:rPr>
  </w:style>
  <w:style w:type="paragraph" w:styleId="ListParagraph">
    <w:name w:val="List Paragraph"/>
    <w:basedOn w:val="Normal"/>
    <w:uiPriority w:val="34"/>
    <w:qFormat/>
    <w:rsid w:val="006F68A7"/>
    <w:pPr>
      <w:ind w:left="720"/>
      <w:contextualSpacing/>
    </w:pPr>
  </w:style>
  <w:style w:type="character" w:styleId="IntenseEmphasis">
    <w:name w:val="Intense Emphasis"/>
    <w:basedOn w:val="DefaultParagraphFont"/>
    <w:uiPriority w:val="21"/>
    <w:qFormat/>
    <w:rsid w:val="006F68A7"/>
    <w:rPr>
      <w:i/>
      <w:iCs/>
      <w:color w:val="2F5496" w:themeColor="accent1" w:themeShade="BF"/>
    </w:rPr>
  </w:style>
  <w:style w:type="paragraph" w:styleId="IntenseQuote">
    <w:name w:val="Intense Quote"/>
    <w:basedOn w:val="Normal"/>
    <w:next w:val="Normal"/>
    <w:link w:val="IntenseQuoteChar"/>
    <w:uiPriority w:val="30"/>
    <w:qFormat/>
    <w:rsid w:val="006F6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8A7"/>
    <w:rPr>
      <w:i/>
      <w:iCs/>
      <w:color w:val="2F5496" w:themeColor="accent1" w:themeShade="BF"/>
    </w:rPr>
  </w:style>
  <w:style w:type="character" w:styleId="IntenseReference">
    <w:name w:val="Intense Reference"/>
    <w:basedOn w:val="DefaultParagraphFont"/>
    <w:uiPriority w:val="32"/>
    <w:qFormat/>
    <w:rsid w:val="006F68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Midhuna Ramesh</dc:creator>
  <cp:keywords/>
  <dc:description/>
  <cp:lastModifiedBy>Midhuna Ramesh</cp:lastModifiedBy>
  <cp:revision>2</cp:revision>
  <dcterms:created xsi:type="dcterms:W3CDTF">2026-10-05T08:45:00Z</dcterms:created>
  <dcterms:modified xsi:type="dcterms:W3CDTF">2026-10-05T08:45:00Z</dcterms:modified>
</cp:coreProperties>
</file>