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81788" cy="482037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8975" y="66425"/>
                          <a:ext cx="6681788" cy="4820370"/>
                          <a:chOff x="1458975" y="66425"/>
                          <a:chExt cx="7241000" cy="5219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91400" y="71200"/>
                            <a:ext cx="2510400" cy="11220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Devices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(User &amp; Driver)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46600" y="1193200"/>
                            <a:ext cx="40200" cy="76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74650" y="1220125"/>
                            <a:ext cx="536700" cy="340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60600" y="1575900"/>
                            <a:ext cx="2411100" cy="7104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" w:cs="Lexend" w:eastAsia="Lexend" w:hAnsi="Lexe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API Gateway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62250" y="2297675"/>
                            <a:ext cx="361500" cy="340200"/>
                          </a:xfrm>
                          <a:prstGeom prst="downArrow">
                            <a:avLst>
                              <a:gd fmla="val 50000" name="adj1"/>
                              <a:gd fmla="val 47432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60600" y="2640038"/>
                            <a:ext cx="45552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88600" y="4371500"/>
                            <a:ext cx="140400" cy="5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39650" y="3300650"/>
                            <a:ext cx="1724700" cy="4392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Ride Management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92900" y="3305975"/>
                            <a:ext cx="1724700" cy="4392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Payment Service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flipH="1">
                            <a:off x="2659400" y="3739850"/>
                            <a:ext cx="536700" cy="488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63750" y="4268700"/>
                            <a:ext cx="2270700" cy="10128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Geolocation &amp;  Matching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17600" y="35255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17600" y="35255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5250" y="3305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5250" y="3305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424500" y="3255550"/>
                            <a:ext cx="2270700" cy="439200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Management Service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945200" y="4312550"/>
                            <a:ext cx="1724700" cy="969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Notification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Matching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316575" y="4311650"/>
                            <a:ext cx="2270700" cy="9699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Driver Management Service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554950" y="2669000"/>
                            <a:ext cx="494100" cy="616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7147925" y="2674650"/>
                            <a:ext cx="494100" cy="566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629600" y="2669000"/>
                            <a:ext cx="494100" cy="616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7275075" y="3694800"/>
                            <a:ext cx="494100" cy="616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677525" y="3734475"/>
                            <a:ext cx="494100" cy="566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81788" cy="482037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1788" cy="48203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Devices</w:t>
      </w:r>
      <w:r w:rsidDel="00000000" w:rsidR="00000000" w:rsidRPr="00000000">
        <w:rPr>
          <w:rtl w:val="0"/>
        </w:rPr>
        <w:t xml:space="preserve">: Represent the user and driver applications, connected to the system through the API Gateway.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Routes requests from clients to appropriate backend services.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Ride Management Service</w:t>
      </w:r>
      <w:r w:rsidDel="00000000" w:rsidR="00000000" w:rsidRPr="00000000">
        <w:rPr>
          <w:rtl w:val="0"/>
        </w:rPr>
        <w:t xml:space="preserve">: Manages ride bookings and statuses.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Service</w:t>
      </w:r>
      <w:r w:rsidDel="00000000" w:rsidR="00000000" w:rsidRPr="00000000">
        <w:rPr>
          <w:rtl w:val="0"/>
        </w:rPr>
        <w:t xml:space="preserve">: Handles payments and transactions.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Service</w:t>
      </w:r>
      <w:r w:rsidDel="00000000" w:rsidR="00000000" w:rsidRPr="00000000">
        <w:rPr>
          <w:rtl w:val="0"/>
        </w:rPr>
        <w:t xml:space="preserve">: Manages user profiles and authentication.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Geolocation &amp; Matching Service</w:t>
      </w:r>
      <w:r w:rsidDel="00000000" w:rsidR="00000000" w:rsidRPr="00000000">
        <w:rPr>
          <w:rtl w:val="0"/>
        </w:rPr>
        <w:t xml:space="preserve">: Handles real-time location tracking and driver-rider matching.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Service</w:t>
      </w:r>
      <w:r w:rsidDel="00000000" w:rsidR="00000000" w:rsidRPr="00000000">
        <w:rPr>
          <w:rtl w:val="0"/>
        </w:rPr>
        <w:t xml:space="preserve">: Sends real-time notifications to users and drivers.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Management Service</w:t>
      </w:r>
      <w:r w:rsidDel="00000000" w:rsidR="00000000" w:rsidRPr="00000000">
        <w:rPr>
          <w:rtl w:val="0"/>
        </w:rPr>
        <w:t xml:space="preserve">: Manages driver profiles, availability, and ratings.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4cccc"/>
          <w:sz w:val="42"/>
          <w:szCs w:val="42"/>
        </w:rPr>
      </w:pPr>
      <w:r w:rsidDel="00000000" w:rsidR="00000000" w:rsidRPr="00000000">
        <w:rPr>
          <w:color w:val="f4cccc"/>
          <w:sz w:val="42"/>
          <w:szCs w:val="42"/>
          <w:rtl w:val="0"/>
        </w:rPr>
        <w:t xml:space="preserve">Online shopping system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cc0000"/>
        </w:rPr>
      </w:pP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cc0000"/>
        </w:rPr>
      </w:pP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|        Presentation          |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cc0000"/>
        </w:rPr>
      </w:pP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|  (Web Interface, Mobile App) |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cc0000"/>
        </w:rPr>
      </w:pP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+-------------------------------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Application Layer        |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(Controllers: ProductController)|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(Services: ShoppingCartService) |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155cc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155cc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|       Business Logic Layer      |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155cc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| (Business Rules: Discount Rules)|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155cc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| (Domain Models: Product, Order) |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155cc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|         Data Access Layer       |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| (Repositories: ProductRepo)     |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| (ORM: Hibernate)                |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|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v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00ff00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00ff00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rtl w:val="0"/>
        </w:rPr>
        <w:t xml:space="preserve">|          Database Layer         |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00ff00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rtl w:val="0"/>
        </w:rPr>
        <w:t xml:space="preserve">| (MySQL: Products, Orders, Users)|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00ff00"/>
        </w:rPr>
      </w:pPr>
      <w:r w:rsidDel="00000000" w:rsidR="00000000" w:rsidRPr="00000000">
        <w:rPr>
          <w:rFonts w:ascii="Roboto Mono" w:cs="Roboto Mono" w:eastAsia="Roboto Mono" w:hAnsi="Roboto Mono"/>
          <w:color w:val="00ff00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hoym0gupknnl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Detailed Flow: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User Interaction: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user opens the web interface or mobile app, searching for a product.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Request Handling: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search request is sent to the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ProductController</w:t>
      </w:r>
      <w:r w:rsidDel="00000000" w:rsidR="00000000" w:rsidRPr="00000000">
        <w:rPr>
          <w:color w:val="ff0000"/>
          <w:rtl w:val="0"/>
        </w:rPr>
        <w:t xml:space="preserve"> in the </w:t>
      </w:r>
      <w:r w:rsidDel="00000000" w:rsidR="00000000" w:rsidRPr="00000000">
        <w:rPr>
          <w:b w:val="1"/>
          <w:color w:val="ff0000"/>
          <w:rtl w:val="0"/>
        </w:rPr>
        <w:t xml:space="preserve">Application Layer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Business Processing: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ProductController</w:t>
      </w:r>
      <w:r w:rsidDel="00000000" w:rsidR="00000000" w:rsidRPr="00000000">
        <w:rPr>
          <w:color w:val="ff0000"/>
          <w:rtl w:val="0"/>
        </w:rPr>
        <w:t xml:space="preserve"> invokes the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ShoppingCartService</w:t>
      </w:r>
      <w:r w:rsidDel="00000000" w:rsidR="00000000" w:rsidRPr="00000000">
        <w:rPr>
          <w:color w:val="ff0000"/>
          <w:rtl w:val="0"/>
        </w:rPr>
        <w:t xml:space="preserve"> in the </w:t>
      </w:r>
      <w:r w:rsidDel="00000000" w:rsidR="00000000" w:rsidRPr="00000000">
        <w:rPr>
          <w:b w:val="1"/>
          <w:color w:val="ff0000"/>
          <w:rtl w:val="0"/>
        </w:rPr>
        <w:t xml:space="preserve">Business Logic Layer</w:t>
      </w:r>
      <w:r w:rsidDel="00000000" w:rsidR="00000000" w:rsidRPr="00000000">
        <w:rPr>
          <w:color w:val="ff0000"/>
          <w:rtl w:val="0"/>
        </w:rPr>
        <w:t xml:space="preserve"> to apply any business rules, such as checking inventory or calculating discounts.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Data Retrieval: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ShoppingCartService</w:t>
      </w:r>
      <w:r w:rsidDel="00000000" w:rsidR="00000000" w:rsidRPr="00000000">
        <w:rPr>
          <w:color w:val="ff0000"/>
          <w:rtl w:val="0"/>
        </w:rPr>
        <w:t xml:space="preserve"> uses the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ProductRepository</w:t>
      </w:r>
      <w:r w:rsidDel="00000000" w:rsidR="00000000" w:rsidRPr="00000000">
        <w:rPr>
          <w:color w:val="ff0000"/>
          <w:rtl w:val="0"/>
        </w:rPr>
        <w:t xml:space="preserve"> in the </w:t>
      </w:r>
      <w:r w:rsidDel="00000000" w:rsidR="00000000" w:rsidRPr="00000000">
        <w:rPr>
          <w:b w:val="1"/>
          <w:color w:val="ff0000"/>
          <w:rtl w:val="0"/>
        </w:rPr>
        <w:t xml:space="preserve">Data Access Layer</w:t>
      </w:r>
      <w:r w:rsidDel="00000000" w:rsidR="00000000" w:rsidRPr="00000000">
        <w:rPr>
          <w:color w:val="ff0000"/>
          <w:rtl w:val="0"/>
        </w:rPr>
        <w:t xml:space="preserve"> to query the database for the requested product information.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Data Response: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ProductRepository</w:t>
      </w:r>
      <w:r w:rsidDel="00000000" w:rsidR="00000000" w:rsidRPr="00000000">
        <w:rPr>
          <w:color w:val="ff0000"/>
          <w:rtl w:val="0"/>
        </w:rPr>
        <w:t xml:space="preserve"> retrieves the data from the </w:t>
      </w:r>
      <w:r w:rsidDel="00000000" w:rsidR="00000000" w:rsidRPr="00000000">
        <w:rPr>
          <w:b w:val="1"/>
          <w:color w:val="ff0000"/>
          <w:rtl w:val="0"/>
        </w:rPr>
        <w:t xml:space="preserve">Database Layer</w:t>
      </w:r>
      <w:r w:rsidDel="00000000" w:rsidR="00000000" w:rsidRPr="00000000">
        <w:rPr>
          <w:color w:val="ff0000"/>
          <w:rtl w:val="0"/>
        </w:rPr>
        <w:t xml:space="preserve"> (MySQL in this case) and returns it through the layers back to the user interface.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Presentation: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ff0000"/>
          <w:rtl w:val="0"/>
        </w:rPr>
        <w:t xml:space="preserve">The product information is presented to the user on the web or mobile interface.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layered architecture ensures that each part of the system is modular, making it easier to maintain, scale, and test.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