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叉车图像分割系统源码＆数据集分享</w:t>
        <w:br/>
        <w:t xml:space="preserve"> [yolov8-seg-rtdetr等50+全套改进创新点发刊_一键训练教程_Web前端展示]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的快速发展，叉车作为现代物流和仓储管理中不可或缺的设备，其应用范围不断扩大。叉车在搬运、堆垛和分拣等环节中发挥着重要作用，因此对叉车的智能识别与监控技术的需求日益增加。传统的叉车识别方法多依赖于人工操作或简单的图像处理技术，效率低下且易受环境因素的影响，难以满足现代智能仓储的需求。因此，开发一种高效、准确的叉车图像分割系统显得尤为重要。</w:t>
        <w:br/>
        <w:br/>
        <w:t>在这一背景下，基于深度学习的目标检测与图像分割技术逐渐成为研究热点。YOLO（You Only Look Once）系列模型因其高效的实时性和较强的检测能力，已被广泛应用于各类目标检测任务。YOLOv8作为该系列的最新版本，结合了多种先进的技术，具有更高的准确性和更快的推理速度。然而，针对叉车图像分割的特定需求，YOLOv8仍存在一些改进空间，尤其是在处理复杂背景、遮挡情况以及多叉车同时出现的场景时。因此，基于改进YOLOv8的叉车图像分割系统的研究具有重要的现实意义。</w:t>
        <w:br/>
        <w:br/>
        <w:t>本研究将使用包含1300张图像的叉车图像分割数据集，该数据集涵盖了三类叉车目标，具体为类别0、1和2。这些图像不仅包括叉车的不同视角和状态，还涉及多种复杂的背景环境，如仓库、工厂和户外场景。这为模型的训练和测试提供了丰富的样本，有助于提高模型的泛化能力和鲁棒性。通过对这些图像进行实例分割，能够精确地识别出叉车的轮廓和位置，从而为后续的自动化操作提供基础数据支持。</w:t>
        <w:br/>
        <w:br/>
        <w:t>此外，叉车图像分割系统的研究还具有广泛的应用前景。通过实现对叉车的精准识别与定位，可以为智能仓储系统提供实时监控和管理解决方案，提升物流效率，降低人工成本。同时，该系统也可以与其他智能设备进行联动，形成完整的智能物流生态系统。例如，在自动驾驶叉车的应用中，图像分割技术可以帮助其更好地理解周围环境，从而实现安全、高效的自主作业。</w:t>
        <w:br/>
        <w:br/>
        <w:t>综上所述，基于改进YOLOv8的叉车图像分割系统的研究，不仅能够推动深度学习技术在工业领域的应用，还将为叉车的智能化管理提供重要的技术支持。通过深入探讨该系统的设计与实现，期望能够为未来的智能物流发展贡献新的思路与方法，推动工业自动化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自动化和智能化应用提供了强有力的支持。为此，本研究所采用的数据集“forklift2_seg”专门用于训练和改进YOLOv8-seg叉车图像分割系统，旨在提升叉车识别与分割的准确性和效率。该数据集包含了多样化的叉车图像，涵盖了不同环境、角度和光照条件下的叉车样本，确保了模型在实际应用中的鲁棒性。</w:t>
        <w:br/>
        <w:br/>
        <w:t>“forklift2_seg”数据集的类别数量为3，分别用数字“0”、“1”和“2”进行标识。这些类别的设计考虑到了叉车在不同场景中的多样性，具体来说，类别“0”可能代表某种特定类型的叉车，例如电动叉车，而类别“1”则可能对应于内燃叉车，类别“2”则可以是叉车的配件或其他相关设备。这样的分类不仅有助于模型在训练过程中学习到叉车的基本特征，还能使其在面对复杂场景时具备更强的辨识能力。</w:t>
        <w:br/>
        <w:br/>
        <w:t>数据集中的图像经过精心挑选和标注，确保每个类别的样本都具备代表性和多样性。标注过程采用了先进的图像标注工具，确保每个叉车的轮廓和关键特征都被准确地勾勒出来。这样的高质量标注为YOLOv8-seg模型的训练提供了坚实的基础，使其能够在分割任务中实现更高的精度。此外，数据集中还包含了不同背景和环境的图像，以模拟叉车在实际工作中的多种应用场景，进一步增强模型的泛化能力。</w:t>
        <w:br/>
        <w:br/>
        <w:t>在数据集的构建过程中，考虑到了图像的多样性和复杂性，确保模型在面对不同类型叉车时能够有效地进行分割。这种多样性不仅体现在叉车的外观上，还包括叉车与周围环境的互动，例如叉车在仓库、工厂、建筑工地等不同场景中的表现。通过这种方式，研究团队希望模型能够学习到叉车在各种环境下的特征，从而在实际应用中表现出色。</w:t>
        <w:br/>
        <w:br/>
        <w:t>为了确保数据集的有效性和实用性，研究团队还进行了数据增强处理，包括旋转、缩放、翻转和亮度调整等。这些增强手段旨在增加数据集的样本数量和多样性，使得模型在训练过程中能够接触到更多的变异情况，从而提高其鲁棒性和适应性。经过这些处理后的数据集，不仅提升了模型的训练效果，也为后续的验证和测试提供了更为全面的样本支持。</w:t>
        <w:br/>
        <w:br/>
        <w:t>总之，“forklift2_seg”数据集的构建充分考虑了叉车图像分割任务的实际需求，通过精心的样本选择和标注、丰富的类别设计以及有效的数据增强手段，为YOLOv8-seg模型的训练提供了坚实的基础。随着数据集的应用，研究团队期待能够在叉车图像分割领域取得突破性进展，为相关行业的自动化和智能化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它在YOLOv5的基础上进行了深度优化和创新，旨在提高目标检测的精度和速度，同时增强模型的灵活性和适应性。YOLOv8-seg不仅支持传统的目标检测任务，还引入了分割功能，使其在处理复杂场景时能够提供更为细致的物体边界信息。该算法的设计理念是将高效性与准确性结合，确保在实时应用中也能达到较高的性能。</w:t>
        <w:br/>
        <w:br/>
        <w:t>YOLOv8-seg的网络结构主要由三个部分组成：Backbone（骨干网络）、Neck（颈部结构）和Head（头部结构）。在Backbone部分，YOLOv8-seg采用了轻量化的C2F模块来替代传统的C3模块。C2F模块的设计理念是通过引入更多的跳层连接，增强梯度流动，从而提高特征提取的效率和效果。相较于C3模块，C2F模块在减少计算量的同时，能够提取更丰富的特征信息，确保模型在轻量化的同时不牺牲性能。</w:t>
        <w:br/>
        <w:br/>
        <w:t>在Neck部分，YOLOv8-seg结合了特征金字塔网络（FPN）和路径聚合网络（PAN），以实现多尺度特征的有效融合。FPN的设计使得模型能够在不同的尺度上提取特征，而PAN则通过优化特征的传递路径，进一步增强了模型对不同尺度特征的捕捉能力。为了进一步提升特征融合的效率，YOLOv8-seg引入了BiFPN网络。BiFPN通过高效的双向跨尺度连接和加权特征融合，显著提高了特征提取的速度和准确性。</w:t>
        <w:br/>
        <w:br/>
        <w:t>在Head部分，YOLOv8-seg采用了解耦头的设计理念，将目标检测任务中的分类和定位分开处理。具体而言，模型通过两个并行的分支分别提取类别特征和位置特征。这种解耦的方式使得模型在处理分类和定位任务时能够更好地聚焦于各自的特征，从而提高了模型的收敛速度和预测精度。此外，YOLOv8-seg还引入了无锚框结构，直接预测目标的中心位置，并通过任务对齐学习（TAL）来优化正负样本的区分。TAL的引入使得模型在分类和定位的损失函数中都考虑了任务对齐的程度，从而实现了更高的准确性。</w:t>
        <w:br/>
        <w:br/>
        <w:t>YOLOv8-seg在训练过程中采用了一系列创新的数据增强技术。虽然Mosaic数据增强在一定程度上提高了模型的鲁棒性，但YOLOv8-seg在训练的最后阶段停止使用该方法，以避免对数据真实分布的破坏。这一策略确保了模型在训练过程中能够学习到更为真实和有效的特征信息，从而提升了最终的检测性能。</w:t>
        <w:br/>
        <w:br/>
        <w:t>在实际应用中，YOLOv8-seg表现出了优越的性能。通过在COCO数据集上的测试，YOLOv8-seg在多个指标上均优于之前的YOLO系列模型，尤其是在mAP（mean Average Precision）和推理速度方面。模型的轻量化设计使其能够在资源受限的环境中运行，适用于实时目标检测和分割任务。这一特性使得YOLOv8-seg在诸如智能监控、自动驾驶、机器人视觉等领域具有广泛的应用前景。</w:t>
        <w:br/>
        <w:br/>
        <w:t>综上所述，YOLOv8-seg算法通过一系列创新的设计和优化，不仅提高了目标检测的精度和速度，还增强了模型的灵活性和适应性。其轻量化的结构和高效的特征提取能力，使得YOLOv8-seg成为当前目标检测和分割任务中的一种强大工具。随着对该算法的深入研究和应用，未来有望在更多复杂场景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```以下是经过简化和注释的核心代码，主要保留了重要的类和方法，并对其进行了详细的中文注释。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保存输入以便后续残差连接</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直接返回上采样结果</w:t>
        <w:br/>
        <w:br/>
        <w:br/>
        <w:t># 定义自适应特征融合模块（ASFF）</w:t>
        <w:br/>
        <w:t>class ASFF(nn.Module):</w:t>
        <w:br/>
        <w:t xml:space="preserve">    def __init__(self, num_levels, inter_dim=512):</w:t>
        <w:br/>
        <w:t xml:space="preserve">        super(ASFF, self).__init__()</w:t>
        <w:br/>
        <w:t xml:space="preserve">        self.inter_dim = inter_dim</w:t>
        <w:br/>
        <w:t xml:space="preserve">        compress_c = 8  # 压缩通道数</w:t>
        <w:br/>
        <w:br/>
        <w:t xml:space="preserve">        # 定义每个输入层的权重卷积</w:t>
        <w:br/>
        <w:t xml:space="preserve">        self.weight_layers = nn.ModuleList([Conv(inter_dim, compress_c, 1) for _ in range(num_levels)])</w:t>
        <w:br/>
        <w:t xml:space="preserve">        self.weight_levels = nn.Conv2d(compress_c * num_levels, num_levels, kernel_size=1)  # 权重层</w:t>
        <w:br/>
        <w:t xml:space="preserve">        self.conv = Conv(inter_dim, inter_dim, 3)  # 最后的卷积层</w:t>
        <w:br/>
        <w:br/>
        <w:t xml:space="preserve">    def forward(self, *inputs):</w:t>
        <w:br/>
        <w:t xml:space="preserve">        # 计算每个输入的权重</w:t>
        <w:br/>
        <w:t xml:space="preserve">        weights = [layer(input) for layer, input in zip(self.weight_layers, inputs)]</w:t>
        <w:br/>
        <w:t xml:space="preserve">        levels_weight_v = torch.cat(weights, dim=1)  # 连接所有权重</w:t>
        <w:br/>
        <w:t xml:space="preserve">        levels_weight = self.weight_levels(levels_weight_v)  # 计算最终权重</w:t>
        <w:br/>
        <w:t xml:space="preserve">        levels_weight = F.softmax(levels_weight, dim=1)  # 归一化权重</w:t>
        <w:br/>
        <w:br/>
        <w:t xml:space="preserve">        # 进行加权融合</w:t>
        <w:br/>
        <w:t xml:space="preserve">        fused_out_reduced = sum(input * levels_weight[:, i:i+1, :, :] for i, input in enumerate(inputs))</w:t>
        <w:br/>
        <w:t xml:space="preserve">        return self.conv(fused_out_reduced)  # 返回融合后的结果</w:t>
        <w:br/>
        <w:br/>
        <w:br/>
        <w:t># 定义主网络结构</w:t>
        <w:br/>
        <w:t>class AFPN(nn.Module):</w:t>
        <w:br/>
        <w:t xml:space="preserve">    def __init__(self, in_channels, out_channels, factor=4):</w:t>
        <w:br/>
        <w:t xml:space="preserve">        super(AFPN, self).__init__()</w:t>
        <w:br/>
        <w:t xml:space="preserve">        # 定义输入通道的卷积层</w:t>
        <w:br/>
        <w:t xml:space="preserve">        self.convs = nn.ModuleList([Conv(in_channel, in_channel // factor, 1) for in_channel in in_channels])</w:t>
        <w:br/>
        <w:t xml:space="preserve">        self.body = BlockBody_P345([in_channel // factor for in_channel in in_channels])  # 主要处理体</w:t>
        <w:br/>
        <w:t xml:space="preserve">        # 定义输出通道的卷积层</w:t>
        <w:br/>
        <w:t xml:space="preserve">        self.output_convs = nn.ModuleList([Conv(in_channel // factor, out_channels, 1) for in_channel in in_channels])</w:t>
        <w:br/>
        <w:br/>
        <w:t xml:space="preserve">    def forward(self, x):</w:t>
        <w:br/>
        <w:t xml:space="preserve">        # 对输入进行卷积处理</w:t>
        <w:br/>
        <w:t xml:space="preserve">        x = [conv(input) for conv, input in zip(self.convs, x)]</w:t>
        <w:br/>
        <w:t xml:space="preserve">        out = self.body(x)  # 通过主处理体</w:t>
        <w:br/>
        <w:t xml:space="preserve">        # 通过输出卷积层</w:t>
        <w:br/>
        <w:t xml:space="preserve">        return [output_conv(output) for output_conv, output in zip(self.output_convs, out)]</w:t>
        <w:br/>
        <w:br/>
        <w:br/>
        <w:t># 定义自定义的AFPN网络</w:t>
        <w:br/>
        <w:t>class AFPN_Custom(AFPN):</w:t>
        <w:br/>
        <w:t xml:space="preserve">    def __init__(self, in_channels, out_channels, block_type='C2f', factor=4):</w:t>
        <w:br/>
        <w:t xml:space="preserve">        super().__init__(in_channels, out_channels, factor)</w:t>
        <w:br/>
        <w:t xml:space="preserve">        self.body = BlockBody_P345_Custom([in_channel // factor for in_channel in in_channels], block_type)  # 使用自定义块</w:t>
        <w:br/>
        <w:br/>
        <w:t>```</w:t>
        <w:br/>
        <w:br/>
        <w:t>### 代码说明：</w:t>
        <w:br/>
        <w:t>1. **BasicBlock**: 这是一个基本的卷积块，包含两个卷积层和一个残差连接。</w:t>
        <w:br/>
        <w:t>2. **Upsample**: 这是一个上采样模块，使用1x1卷积和双线性插值进行上采样。</w:t>
        <w:br/>
        <w:t>3. **ASFF**: 自适应特征融合模块，能够根据输入特征的权重进行加权融合。</w:t>
        <w:br/>
        <w:t>4. **AFPN**: 主网络结构，负责将输入特征进行卷积处理，并通过BlockBody进行特征融合和处理。</w:t>
        <w:br/>
        <w:t>5. **AFPN_Custom**: 自定义的AFPN网络，允许使用不同类型的块。</w:t>
        <w:br/>
        <w:br/>
        <w:t>以上代码为核心功能模块，便于理解和扩展。```</w:t>
      </w:r>
    </w:p>
    <w:p>
      <w:pPr>
        <w:spacing w:line="240" w:lineRule="auto"/>
        <w:jc w:val="left"/>
      </w:pPr>
      <w:r>
        <w:rPr>
          <w:rFonts w:ascii="Times New Roman" w:hAnsi="Times New Roman" w:eastAsia="宋体"/>
          <w:color w:val="000000"/>
          <w:sz w:val="24"/>
        </w:rPr>
        <w:t>该文件定义了一些用于特征金字塔网络（FPN）的模块，主要用于计算机视觉任务中的特征提取和融合。代码使用了PyTorch框架，以下是对各个部分的详细说明。</w:t>
        <w:br/>
        <w:br/>
        <w:t>首先，文件导入了一些必要的库和模块，包括`OrderedDict`、`torch`、`torch.nn`和一些自定义的卷积和块模块。接着，定义了一些类，这些类主要用于构建特征金字塔网络的各个组件。</w:t>
        <w:br/>
        <w:br/>
        <w:t>`BasicBlock`类是一个基本的残差块，包含两个卷积层。它的前向传播方法中，输入经过两个卷积层处理后，与输入相加，形成残差连接，最后通过激活函数输出。</w:t>
        <w:br/>
        <w:br/>
        <w:t>`Upsample`类实现了上采样操作，使用卷积层和双线性插值来增加特征图的尺寸。`Downsample_x2`、`Downsample_x4`和`Downsample_x8`类则分别实现了不同倍数的下采样，使用卷积层进行特征图的尺寸缩小。</w:t>
        <w:br/>
        <w:br/>
        <w:t>`ASFF_2`、`ASFF_3`和`ASFF_4`类实现了自适应特征融合模块（ASFF），用于融合不同尺度的特征图。每个类的构造函数中定义了用于计算权重的卷积层，前向传播方法中通过计算输入特征图的权重，融合多个输入特征图并输出。</w:t>
        <w:br/>
        <w:br/>
        <w:t>`BlockBody_P345`和`BlockBody_P2345`类是特征金字塔网络的主体部分，分别处理三个和四个尺度的特征图。它们的构造函数中定义了多个卷积层、下采样和上采样模块，以及自适应特征融合模块。前向传播方法中，输入的特征图经过多个处理步骤，包括卷积、下采样、上采样和特征融合，最终输出多个尺度的特征图。</w:t>
        <w:br/>
        <w:br/>
        <w:t>`AFPN_P345`和`AFPN_P2345`类是特征金字塔网络的最终实现，分别对应于处理三个和四个输入通道的特征图。它们的构造函数中定义了输入通道的卷积层、主体部分以及输出通道的卷积层。在前向传播方法中，输入特征图经过卷积处理后传递给主体部分，最后输出经过处理的特征图。</w:t>
        <w:br/>
        <w:br/>
        <w:t>`BlockBody_P345_Custom`、`BlockBody_P2345_Custom`、`AFPN_P345_Custom`和`AFPN_P2345_Custom`类是对前面类的扩展，允许用户自定义块类型，以便在构建特征金字塔网络时使用不同的模块。</w:t>
        <w:br/>
        <w:br/>
        <w:t>整体来看，这个文件实现了一个灵活的特征金字塔网络结构，能够根据输入特征图的不同尺度进行有效的特征提取和融合，适用于各种计算机视觉任务，如目标检测和图像分割等。</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该模型由百度开发，旨在实现实时目标检测，利用视觉变换器（Vision Transformers）和其他特性。</w:t>
        <w:br/>
        <w:t xml:space="preserve">    """</w:t>
        <w:br/>
        <w:br/>
        <w:t xml:space="preserve">    def get_model(self, cfg=None, weights=None, verbose=True):</w:t>
        <w:br/>
        <w:t xml:space="preserve">        """</w:t>
        <w:br/>
        <w:t xml:space="preserve">        初始化并返回一个用于目标检测的RT-DETR模型。</w:t>
        <w:br/>
        <w:br/>
        <w:t xml:space="preserve">        参数:</w:t>
        <w:br/>
        <w:t xml:space="preserve">            cfg (dict, optional): 模型配置，默认为None。</w:t>
        <w:br/>
        <w:t xml:space="preserve">            weights (str, optional): 预训练模型权重的路径，默认为None。</w:t>
        <w:br/>
        <w:t xml:space="preserve">            verbose (bool): 是否详细日志记录，默认为True。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针对特定模式的数据集对象。</w:t>
        <w:br/>
        <w:t xml:space="preserve">        """</w:t>
        <w:br/>
        <w:t xml:space="preserve">        # 创建RT-DETR数据集</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设置前缀以便于日志记录</w:t>
        <w:br/>
        <w:t xml:space="preserve">                             data=self.data)</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batch = super().preprocess_batch(batch)  # 调用父类的方法进行预处理</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收集每个图像的真实边界框和类别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代码说明：</w:t>
        <w:br/>
        <w:t>1. **导入部分**：导入所需的库和模块，包括模型训练、数据集和验证器。</w:t>
        <w:br/>
        <w:t>2. **RTDETRTrainer类**：继承自YOLO的`DetectionTrainer`，用于训练RT-DETR模型。</w:t>
        <w:br/>
        <w:t>3. **get_model方法**：初始化RT-DETR模型，支持加载预训练权重。</w:t>
        <w:br/>
        <w:t>4. **build_dataset方法**：构建训练或验证数据集，支持数据增强。</w:t>
        <w:br/>
        <w:t>5. **get_validator方法**：返回用于模型验证的验证器，定义损失名称。</w:t>
        <w:br/>
        <w:t>6. **preprocess_batch方法**：对输入的图像批次进行预处理，包括缩放和类型转换。```</w:t>
      </w:r>
    </w:p>
    <w:p>
      <w:pPr>
        <w:spacing w:line="240" w:lineRule="auto"/>
        <w:jc w:val="left"/>
      </w:pPr>
      <w:r>
        <w:rPr>
          <w:rFonts w:ascii="Times New Roman" w:hAnsi="Times New Roman" w:eastAsia="宋体"/>
          <w:color w:val="000000"/>
          <w:sz w:val="24"/>
        </w:rPr>
        <w:t>这个程序文件是一个用于训练RT-DETR模型的Python脚本，属于Ultralytics YOLO框架的一部分。RT-DETR是一种实时目标检测模型，由百度开发，结合了视觉变换器（Vision Transformers）和一些特定的功能，如IoU感知查询选择和可调的推理速度。</w:t>
        <w:br/>
        <w:br/>
        <w:t>文件中首先导入了一些必要的库和模块，包括PyTorch、检测训练器（DetectionTrainer）、RT-DETR模型以及数据集和验证器的定义。接着定义了一个名为`RTDETRTrainer`的类，该类继承自`DetectionTrainer`，以便适应RT-DETR模型的特性和架构。</w:t>
        <w:br/>
        <w:br/>
        <w:t>在类的文档字符串中，提供了一些关于RT-DETR模型的背景信息和使用注意事项，例如，RT-DETR中的`F.grid_sample`不支持`deterministic=True`参数，以及AMP训练可能导致NaN输出的问题。</w:t>
        <w:br/>
        <w:br/>
        <w:t>`RTDETRTrainer`类中定义了多个方法：</w:t>
        <w:br/>
        <w:br/>
        <w:t>1. `get_model`方法用于初始化并返回一个RT-DETR模型，接受模型配置、预训练权重路径和日志详细程度作为参数。如果提供了权重路径，则会加载相应的权重。</w:t>
        <w:br/>
        <w:br/>
        <w:t>2. `build_dataset`方法用于构建并返回一个RT-DETR数据集，接受图像路径、模式（训练或验证）和批量大小作为参数。该方法会根据传入的参数创建一个`RTDETRDataset`对象，并设置相应的增强和缓存选项。</w:t>
        <w:br/>
        <w:br/>
        <w:t>3. `get_validator`方法返回一个适用于RT-DETR模型验证的验证器对象，设置了损失名称并使用`RTDETRValidator`进行模型验证。</w:t>
        <w:br/>
        <w:br/>
        <w:t>4. `preprocess_batch`方法用于预处理一批图像，将图像缩放并转换为浮点格式。该方法首先调用父类的预处理方法，然后提取每个图像的边界框和类别，并将它们转换为适当的设备和数据类型。</w:t>
        <w:br/>
        <w:br/>
        <w:t>整体来看，这个文件实现了RT-DETR模型的训练流程，包括模型的初始化、数据集的构建、验证器的获取以及批量数据的预处理，为使用RT-DETR进行目标检测提供了基础。</w:t>
      </w:r>
    </w:p>
    <w:p>
      <w:pPr>
        <w:spacing w:line="240" w:lineRule="auto"/>
        <w:jc w:val="left"/>
      </w:pPr>
      <w:r>
        <w:rPr>
          <w:rFonts w:ascii="Times New Roman" w:hAnsi="Times New Roman" w:eastAsia="宋体"/>
          <w:color w:val="000000"/>
          <w:sz w:val="24"/>
        </w:rPr>
        <w:t>```以下是经过简化和注释的核心代码部分，主要包括 `ImageEncoderViT` 类及其相关的模块。代码的注释详细解释了每个部分的功能和实现细节。</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最终的编码表示通过一个“颈部”模块生成。</w:t>
        <w:br/>
        <w:t xml:space="preserve">    """</w:t>
        <w:br/>
        <w:br/>
        <w:t xml:space="preserve">    def __init__(</w:t>
        <w:br/>
        <w:t xml:space="preserve">            self,</w:t>
        <w:br/>
        <w:t xml:space="preserve">            img_size: int = 1024,  # 输入图像的尺寸，假设为正方形</w:t>
        <w:br/>
        <w:t xml:space="preserve">            patch_size: int = 16,   # 每个补丁的尺寸</w:t>
        <w:br/>
        <w:t xml:space="preserve">            in_chans: int = 3,      # 输入图像的通道数</w:t>
        <w:br/>
        <w:t xml:space="preserve">            embed_dim: int = 768,   # 补丁嵌入的维度</w:t>
        <w:br/>
        <w:t xml:space="preserve">            depth: int = 12,        # ViT的深度（变换块的数量）</w:t>
        <w:br/>
        <w:t xml:space="preserve">            num_heads: int = 12,    # 每个变换块中的注意力头数量</w:t>
        <w:br/>
        <w:t xml:space="preserve">            out_chans: int = 256,    # 输出通道数</w:t>
        <w:br/>
        <w:t xml:space="preserve">            norm_layer: Type[nn.Module] = nn.LayerNorm,  # 归一化层</w:t>
        <w:br/>
        <w:t xml:space="preserve">            act_layer: Type[nn.Module] = nn.GELU,         # 激活函数</w:t>
        <w:br/>
        <w:t xml:space="preserve">    ) -&gt; None:</w:t>
        <w:br/>
        <w:t xml:space="preserve">        """</w:t>
        <w:br/>
        <w:t xml:space="preserve">        初始化图像编码器的参数。</w:t>
        <w:br/>
        <w:t xml:space="preserve">        """</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w:t>
        <w:br/>
        <w:t xml:space="preserve">                dim=embed_dim,</w:t>
        <w:br/>
        <w:t xml:space="preserve">                num_heads=num_heads,</w:t>
        <w:br/>
        <w:t xml:space="preserve">                norm_layer=norm_layer,</w:t>
        <w:br/>
        <w:t xml:space="preserve">                act_layer=act_layer,</w:t>
        <w:br/>
        <w:t xml:space="preserve">            )</w:t>
        <w:br/>
        <w:t xml:space="preserve">            self.blocks.append(block)</w:t>
        <w:br/>
        <w:br/>
        <w:t xml:space="preserve">        # 颈部模块，进一步处理输出</w:t>
        <w:br/>
        <w:t xml:space="preserve">        self.neck = nn.Sequential(</w:t>
        <w:br/>
        <w:t xml:space="preserve">            nn.Conv2d(embed_dim, out_chans, kernel_size=1, bias=False),</w:t>
        <w:br/>
        <w:t xml:space="preserve">            norm_layer(out_chans),</w:t>
        <w:br/>
        <w:t xml:space="preserve">            nn.Conv2d(out_chans, out_chans, kernel_size=3, padding=1, bias=False),</w:t>
        <w:br/>
        <w:t xml:space="preserve">            norm_layer(out_chans),</w:t>
        <w:br/>
        <w:t xml:space="preserve">        )</w:t>
        <w:br/>
        <w:br/>
        <w:t xml:space="preserve">    def forward(self, x: torch.Tensor) -&gt; torch.Tensor:</w:t>
        <w:br/>
        <w:t xml:space="preserve">        """</w:t>
        <w:br/>
        <w:t xml:space="preserve">        处理输入，通过补丁嵌入、变换块和颈部模块生成编码表示。</w:t>
        <w:br/>
        <w:t xml:space="preserve">        """</w:t>
        <w:br/>
        <w:t xml:space="preserve">        x = self.patch_embed(x)  # 将输入图像分割为补丁并嵌入</w:t>
        <w:br/>
        <w:t xml:space="preserve">        for blk in self.blocks:   # 通过每个变换块处理嵌入</w:t>
        <w:br/>
        <w:t xml:space="preserve">            x = blk(x)</w:t>
        <w:br/>
        <w:t xml:space="preserve">        return self.neck(x.permute(0, 3, 1, 2))  # 调整维度并通过颈部模块</w:t>
        <w:br/>
        <w:br/>
        <w:t>class PatchEmbed(nn.Module):</w:t>
        <w:br/>
        <w:t xml:space="preserve">    """图像到补丁嵌入的转换模块。"""</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初始化补丁嵌入模块。</w:t>
        <w:br/>
        <w:t xml:space="preserve">        """</w:t>
        <w:br/>
        <w:t xml:space="preserve">        super().__init__()</w:t>
        <w:br/>
        <w:t xml:space="preserve">        # 使用卷积层将图像转换为补丁嵌入</w:t>
        <w:br/>
        <w:t xml:space="preserve">        self.proj = nn.Conv2d(in_chans, embed_dim, kernel_size=kernel_size, stride=stride)</w:t>
        <w:br/>
        <w:br/>
        <w:t xml:space="preserve">    def forward(self, x: torch.Tensor) -&gt; torch.Tensor:</w:t>
        <w:br/>
        <w:t xml:space="preserve">        """计算补丁嵌入，通过卷积并调整结果张量的维度。"""</w:t>
        <w:br/>
        <w:t xml:space="preserve">        return self.proj(x).permute(0, 2, 3, 1)  # B C H W -&gt; B H W C</w:t>
        <w:br/>
        <w:br/>
        <w:t>class Block(nn.Module):</w:t>
        <w:br/>
        <w:t xml:space="preserve">    """变换块，包含多头注意力和前馈网络。"""</w:t>
        <w:br/>
        <w:br/>
        <w:t xml:space="preserve">    def __init__(</w:t>
        <w:br/>
        <w:t xml:space="preserve">        self,</w:t>
        <w:br/>
        <w:t xml:space="preserve">        dim: int,</w:t>
        <w:br/>
        <w:t xml:space="preserve">        num_heads: int,</w:t>
        <w:br/>
        <w:t xml:space="preserve">        norm_layer: Type[nn.Module] = nn.LayerNorm,</w:t>
        <w:br/>
        <w:t xml:space="preserve">        act_layer: Type[nn.Module] = nn.GELU,</w:t>
        <w:br/>
        <w:t xml:space="preserve">    ) -&gt; None:</w:t>
        <w:br/>
        <w:t xml:space="preserve">        """</w:t>
        <w:br/>
        <w:t xml:space="preserve">        初始化变换块的参数。</w:t>
        <w:br/>
        <w:t xml:space="preserve">        """</w:t>
        <w:br/>
        <w:t xml:space="preserve">        super().__init__()</w:t>
        <w:br/>
        <w:t xml:space="preserve">        self.norm1 = norm_layer(dim)  # 第一层归一化</w:t>
        <w:br/>
        <w:t xml:space="preserve">        self.attn = Attention(dim, num_heads=num_heads)  # 注意力机制</w:t>
        <w:br/>
        <w:t xml:space="preserve">        self.norm2 = norm_layer(dim)  # 第二层归一化</w:t>
        <w:br/>
        <w:t xml:space="preserve">        self.mlp = MLPBlock(embedding_dim=dim, mlp_dim=int(dim * 4), act=act_layer)  # 前馈网络</w:t>
        <w:br/>
        <w:br/>
        <w:t xml:space="preserve">    def forward(self, x: torch.Tensor) -&gt; torch.Tensor:</w:t>
        <w:br/>
        <w:t xml:space="preserve">        """执行变换块的前向传播。"""</w:t>
        <w:br/>
        <w:t xml:space="preserve">        shortcut = x</w:t>
        <w:br/>
        <w:t xml:space="preserve">        x = self.norm1(x)  # 归一化</w:t>
        <w:br/>
        <w:t xml:space="preserve">        x = self.attn(x)   # 应用注意力机制</w:t>
        <w:br/>
        <w:t xml:space="preserve">        x = shortcut + x   # 残差连接</w:t>
        <w:br/>
        <w:t xml:space="preserve">        return x + self.mlp(self.norm2(x))  # 再次归一化并通过前馈网络</w:t>
        <w:br/>
        <w:br/>
        <w:t>class Attention(nn.Module):</w:t>
        <w:br/>
        <w:t xml:space="preserve">    """多头注意力模块。"""</w:t>
        <w:br/>
        <w:br/>
        <w:t xml:space="preserve">    def __init__(</w:t>
        <w:br/>
        <w:t xml:space="preserve">        self,</w:t>
        <w:br/>
        <w:t xml:space="preserve">        dim: int,</w:t>
        <w:br/>
        <w:t xml:space="preserve">        num_heads: int = 8,</w:t>
        <w:br/>
        <w:t xml:space="preserve">    ) -&gt; None:</w:t>
        <w:br/>
        <w:t xml:space="preserve">        """</w:t>
        <w:br/>
        <w:t xml:space="preserve">        初始化注意力模块的参数。</w:t>
        <w:br/>
        <w:t xml:space="preserve">        """</w:t>
        <w:br/>
        <w:t xml:space="preserve">        super().__init__()</w:t>
        <w:br/>
        <w:t xml:space="preserve">        self.num_heads = num_heads</w:t>
        <w:br/>
        <w:t xml:space="preserve">        head_dim = dim // num_heads</w:t>
        <w:br/>
        <w:t xml:space="preserve">        self.scale = head_dim ** -0.5  # 缩放因子</w:t>
        <w:br/>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w:t>
        <w:br/>
        <w:t xml:space="preserve">        qkv = self.qkv(x).reshape(B, H * W, 3, self.num_heads, -1).permute(2, 0, 3, 1, 4)</w:t>
        <w:br/>
        <w:t xml:space="preserve">        q, k, v = qkv.reshape(3, B * self.num_heads, H * W, -1).unbind(0)</w:t>
        <w:br/>
        <w:br/>
        <w:t xml:space="preserve">        attn = (q * self.scale) @ k.transpose(-2, -1)  # 计算注意力分数</w:t>
        <w:br/>
        <w:t xml:space="preserve">        attn = attn.softmax(dim=-1)  # 归一化</w:t>
        <w:br/>
        <w:t xml:space="preserve">        x = (attn @ v).view(B, self.num_heads, H, W, -1).permute(0, 2, 3, 1, 4).reshape(B, H, W, -1)</w:t>
        <w:br/>
        <w:t xml:space="preserve">        return self.proj(x)  # 输出结果</w:t>
        <w:br/>
        <w:t>```</w:t>
        <w:br/>
        <w:br/>
        <w:t>### 代码说明：</w:t>
        <w:br/>
        <w:t>1. **ImageEncoderViT**：这是主要的图像编码器类，使用ViT架构。它包含补丁嵌入、多个变换块和一个颈部模块来生成最终的编码表示。</w:t>
        <w:br/>
        <w:t>2. **PatchEmbed**：负责将输入图像分割为补丁并进行嵌入的模块。</w:t>
        <w:br/>
        <w:t>3. **Block**：实现了变换块的结构，包括注意力机制和前馈网络。</w:t>
        <w:br/>
        <w:t>4. **Attention**：实现了多头注意力机制，计算查询、键、值的线性变换并生成注意力输出。</w:t>
        <w:br/>
        <w:br/>
        <w:t>通过这些核心模块，图像编码器能够有效地将输入图像转换为高维特征表示，适用于后续的任务。```</w:t>
      </w:r>
    </w:p>
    <w:p>
      <w:pPr>
        <w:spacing w:line="240" w:lineRule="auto"/>
        <w:jc w:val="left"/>
      </w:pPr>
      <w:r>
        <w:rPr>
          <w:rFonts w:ascii="Times New Roman" w:hAnsi="Times New Roman" w:eastAsia="宋体"/>
          <w:color w:val="000000"/>
          <w:sz w:val="24"/>
        </w:rPr>
        <w:t>这个程序文件定义了一个基于视觉变换器（Vision Transformer, ViT）架构的图像编码器和一个用于处理不同类型提示的编码器。文件中主要包含了几个类，分别是`ImageEncoderViT`、`PromptEncoder`、`PositionEmbeddingRandom`、`Block`、`Attention`和`PatchEmbed`。</w:t>
        <w:br/>
        <w:br/>
        <w:t>`ImageEncoderViT`类用于将输入图像编码为紧凑的潜在空间表示。它首先将图像分割成小块（patches），然后通过一系列的变换块（transformer blocks）处理这些小块。该类的构造函数接受多个参数，包括输入图像的大小、每个小块的大小、嵌入维度、变换块的深度等。编码器还包括一个“颈部”模块（neck），用于进一步处理输出并生成最终的编码表示。</w:t>
        <w:br/>
        <w:br/>
        <w:t>`PromptEncoder`类则用于编码不同类型的提示，包括点、框和掩码。它生成稀疏和密集的嵌入，供后续的掩码解码器使用。该类的构造函数同样接受多个参数，包括嵌入维度、输入图像大小、掩码输入通道数等。它内部定义了多个方法来处理不同类型的输入提示，如点、框和掩码。</w:t>
        <w:br/>
        <w:br/>
        <w:t>`PositionEmbeddingRandom`类实现了随机空间频率的位置信息编码，用于为输入的点生成位置编码。它通过正弦和余弦函数生成位置编码，以便在后续的注意力计算中使用。</w:t>
        <w:br/>
        <w:br/>
        <w:t>`Block`类表示一个变换器块，支持窗口注意力和残差传播。它包含归一化层、注意力层和多层感知机（MLP）层，能够对输入进行前向传播。</w:t>
        <w:br/>
        <w:br/>
        <w:t>`Attention`类实现了多头注意力机制，支持相对位置编码。它通过线性变换生成查询、键和值，并计算注意力分数。</w:t>
        <w:br/>
        <w:br/>
        <w:t>`PatchEmbed`类则负责将输入图像转换为小块嵌入。它使用卷积层来实现这一功能，并将输出的张量进行转置，以便于后续处理。</w:t>
        <w:br/>
        <w:br/>
        <w:t>整个文件的设计旨在利用变换器架构的优势，对图像进行高效的编码和处理，同时为后续的任务（如目标检测或图像分割）提供必要的嵌入表示。通过模块化的设计，各个组件可以灵活组合，以适应不同的应用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  # 导入 PyTorch 库</w:t>
        <w:br/>
        <w:br/>
        <w:t>from ultralytics.engine.predictor import BasePredictor  # 从 ultralytics 引擎导入基类预测器</w:t>
        <w:br/>
        <w:t>from ultralytics.engine.results import Results  # 从 ultralytics 引擎导入结果类</w:t>
        <w:br/>
        <w:t>from ultralytics.utils import DEFAULT_CFG, ops  # 导入默认配置和操作工具</w:t>
        <w:br/>
        <w:br/>
        <w:t>class ClassificationPredictor(BasePredictor):</w:t>
        <w:br/>
        <w:t xml:space="preserve">    """</w:t>
        <w:br/>
        <w:t xml:space="preserve">    扩展 BasePredictor 类的分类预测器类。</w:t>
        <w:br/>
        <w:br/>
        <w:t xml:space="preserve">    注意：</w:t>
        <w:br/>
        <w:t xml:space="preserve">        - 可以将 Torchvision 分类模型传递给 'model' 参数，例如 model='resnet18'。</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如果输入不是张量，则将其转换为张量</w:t>
        <w:br/>
        <w:t xml:space="preserve">        if not isinstance(img, torch.Tensor):</w:t>
        <w:br/>
        <w:t xml:space="preserve">            img = torch.stack([self.transforms(im) for im in img], dim=0)  # 应用转换并堆叠图像</w:t>
        <w:br/>
        <w:t xml:space="preserve">        # 将图像移动到模型所在的设备上（CPU或GPU）</w:t>
        <w:br/>
        <w:t xml:space="preserve">        img = (img if isinstance(img, torch.Tensor) else torch.from_numpy(img)).to(self.model.device)</w:t>
        <w:br/>
        <w:t xml:space="preserve">        # 根据模型的精度设置将图像转换为半精度或单精度浮点数</w:t>
        <w:br/>
        <w:t xml:space="preserve">        return img.half() if self.model.fp16 else img.float()  # uint8 转换为 fp16/32</w:t>
        <w:br/>
        <w:br/>
        <w:t xml:space="preserve">    def postprocess(self, preds, img, orig_imgs):</w:t>
        <w:br/>
        <w:t xml:space="preserve">        """对预测结果进行后处理，返回 Results 对象。"""</w:t>
        <w:br/>
        <w:t xml:space="preserve">        # 如果原始图像不是列表，则将其转换为 NumPy 数组</w:t>
        <w:br/>
        <w:t xml:space="preserve">        if not isinstance(orig_imgs, list):  # 输入图像是一个张量，而不是列表</w:t>
        <w:br/>
        <w:t xml:space="preserve">            orig_imgs = ops.convert_torch2numpy_batch(orig_imgs)  # 转换为 NumPy 批量</w:t>
        <w:br/>
        <w:br/>
        <w:t xml:space="preserve">        results = []  # 初始化结果列表</w:t>
        <w:br/>
        <w:t xml:space="preserve">        for i, pred in enumerate(preds):  # 遍历每个预测结果</w:t>
        <w:br/>
        <w:t xml:space="preserve">            orig_img = orig_imgs[i]  # 获取对应的原始图像</w:t>
        <w:br/>
        <w:t xml:space="preserve">            img_path = self.batch[0][i]  # 获取图像路径</w:t>
        <w:br/>
        <w:t xml:space="preserve">            # 将原始图像、路径、模型名称和预测概率封装到 Results 对象中</w:t>
        <w:br/>
        <w:t xml:space="preserve">            results.append(Results(orig_img, path=img_path, names=self.model.names, probs=pred))</w:t>
        <w:br/>
        <w:t xml:space="preserve">        return results  # 返回结果列表</w:t>
        <w:br/>
        <w:t>```</w:t>
        <w:br/>
        <w:br/>
        <w:t>### 代码核心部分说明：</w:t>
        <w:br/>
        <w:t>1. **导入模块**：引入必要的库和类，以便进行图像分类预测。</w:t>
        <w:br/>
        <w:t>2. **ClassificationPredictor 类**：继承自 `BasePredictor`，用于处理分类任务。</w:t>
        <w:br/>
        <w:t>3. **初始化方法**：设置任务类型为分类，并调用父类的初始化方法。</w:t>
        <w:br/>
        <w:t>4. **预处理方法**：将输入图像转换为适合模型处理的格式，包括类型转换和设备迁移。</w:t>
        <w:br/>
        <w:t>5. **后处理方法**：将模型的预测结果转换为 `Results` 对象，方便后续使用和分析。```</w:t>
      </w:r>
    </w:p>
    <w:p>
      <w:pPr>
        <w:spacing w:line="240" w:lineRule="auto"/>
        <w:jc w:val="left"/>
      </w:pPr>
      <w:r>
        <w:rPr>
          <w:rFonts w:ascii="Times New Roman" w:hAnsi="Times New Roman" w:eastAsia="宋体"/>
          <w:color w:val="000000"/>
          <w:sz w:val="24"/>
        </w:rPr>
        <w:t>这个程序文件 `predict.py` 是 Ultralytics YOLO 框架的一部分，主要用于图像分类任务的预测。它定义了一个名为 `ClassificationPredictor` 的类，该类继承自 `BasePredictor`，用于处理基于分类模型的预测。</w:t>
        <w:br/>
        <w:br/>
        <w:t>在文件的开头，导入了必要的库，包括 `torch` 和一些来自 Ultralytics 的模块。`torch` 是一个流行的深度学习框架，而其他导入的模块则提供了基础预测器、结果处理和默认配置等功能。</w:t>
        <w:br/>
        <w:br/>
        <w:t>`ClassificationPredictor` 类的构造函数 `__init__` 初始化了分类预测器，并将任务类型设置为 'classify'。这意味着该类专门用于处理分类任务。构造函数调用了父类的初始化方法，并接受一些可选参数，如配置、覆盖设置和回调函数。</w:t>
        <w:br/>
        <w:br/>
        <w:t>`preprocess` 方法负责对输入图像进行预处理，以便将其转换为模型所需的数据类型。它首先检查输入是否为 `torch.Tensor` 类型，如果不是，则将其转换为张量。接着，将图像数据移动到模型所在的设备上（如 GPU），并根据模型的精度设置将数据转换为半精度（fp16）或单精度（fp32）。</w:t>
        <w:br/>
        <w:br/>
        <w:t>`postprocess` 方法用于对模型的预测结果进行后处理，返回 `Results` 对象。它首先检查原始图像是否为列表，如果不是，则将其转换为 NumPy 数组。然后，对于每个预测结果，方法会提取原始图像、图像路径，并将这些信息与预测概率一起存储在 `Results` 对象中，最终返回一个包含所有结果的列表。</w:t>
        <w:br/>
        <w:br/>
        <w:t>总的来说，这个文件提供了一个用于图像分类的预测器，包含了图像预处理和结果后处理的功能，使得用户能够方便地使用预训练的分类模型进行预测。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定义一个用于多分支的块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是否处于部署模式</w:t>
        <w:br/>
        <w:br/>
        <w:t xml:space="preserve">        self.nonlinear = Conv.default_act  # 非线性激活函数</w:t>
        <w:br/>
        <w:br/>
        <w:t xml:space="preserve">        self.kernel_size = kernel_size  # 卷积核大小</w:t>
        <w:br/>
        <w:t xml:space="preserve">        self.out_channels = out_channels  # 输出通道数</w:t>
        <w:br/>
        <w:t xml:space="preserve">        self.groups = groups  # 分组卷积的组数</w:t>
        <w:br/>
        <w:t xml:space="preserve">        </w:t>
        <w:br/>
        <w:t xml:space="preserve">        # 计算填充，如果未指定则自动计算</w:t>
        <w:br/>
        <w:t xml:space="preserve">        if padding is None:</w:t>
        <w:br/>
        <w:t xml:space="preserve">            padding = autopad(kernel_size, padding, dilation)</w:t>
        <w:br/>
        <w:t xml:space="preserve">        assert padding == kernel_size // 2  # 确保填充是正确的</w:t>
        <w:br/>
        <w:br/>
        <w:t xml:space="preserve">        # 如果处于部署模式，使用重参数化卷积</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定义原始卷积和批归一化层</w:t>
        <w:br/>
        <w:t xml:space="preserve">            self.dbb_origin = conv_bn(in_channels=in_channels, out_channels=out_channels, kernel_size=kernel_size, stride=stride, padding=padding, dilation=dilation, groups=groups)</w:t>
        <w:br/>
        <w:br/>
        <w:t xml:space="preserve">            # 定义平均池化分支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定义1x1卷积到kxk卷积的分支</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def forward(self, inputs):</w:t>
        <w:br/>
        <w:t xml:space="preserve">        # 前向传播</w:t>
        <w:br/>
        <w:t xml:space="preserve">        if hasattr(self, 'dbb_reparam'):</w:t>
        <w:br/>
        <w:t xml:space="preserve">            return self.nonlinear(self.dbb_reparam(inputs))  # 如果在部署模式，直接使用重参数化卷积</w:t>
        <w:br/>
        <w:br/>
        <w:t xml:space="preserve">        out = self.dbb_origin(inputs)  # 通过原始卷积</w:t>
        <w:br/>
        <w:t xml:space="preserve">        if hasattr(self, 'dbb_1x1'):</w:t>
        <w:br/>
        <w:t xml:space="preserve">            out += self.dbb_1x1(inputs)  # 加上1x1卷积的输出</w:t>
        <w:br/>
        <w:t xml:space="preserve">        out += self.dbb_avg(inputs)  # 加上平均池化的输出</w:t>
        <w:br/>
        <w:t xml:space="preserve">        out += self.dbb_1x1_kxk(inputs)  # 加上1x1到kxk卷积的输出</w:t>
        <w:br/>
        <w:t xml:space="preserve">        return self.nonlinear(out)  # 返回经过非线性激活的输出</w:t>
        <w:br/>
        <w:br/>
        <w:t xml:space="preserve">    def switch_to_deploy(self):</w:t>
        <w:br/>
        <w:t xml:space="preserve">        # 切换到部署模式</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w:t>
        <w:br/>
        <w:t xml:space="preserve">        self.__delattr__('dbb_avg')  # 删除平均池化</w:t>
        <w:br/>
        <w:t xml:space="preserve">        if hasattr(self, 'dbb_1x1'):</w:t>
        <w:br/>
        <w:t xml:space="preserve">            self.__delattr__('dbb_1x1')  # 删除1x1卷积</w:t>
        <w:br/>
        <w:t xml:space="preserve">        self.__delattr__('dbb_1x1_kxk')  # 删除1x1到kxk卷积</w:t>
        <w:br/>
        <w:br/>
        <w:t>```</w:t>
        <w:br/>
        <w:br/>
        <w:t>### 代码说明：</w:t>
        <w:br/>
        <w:t>1. **DiverseBranchBlock 类**：这是一个多分支卷积块，支持多种卷积操作，包括标准卷积、1x1卷积、平均池化等。</w:t>
        <w:br/>
        <w:t>2. **构造函数 `__init__`**：初始化输入输出通道、卷积核大小、填充、分组等参数，并根据是否在部署模式下创建相应的卷积层。</w:t>
        <w:br/>
        <w:t>3. **前向传播 `forward`**：定义了如何通过各个分支计算输出，并在最后应用非线性激活函数。</w:t>
        <w:br/>
        <w:t>4. **切换到部署模式 `switch_to_deploy`**：将模型从训练模式切换到部署模式，创建一个重参数化的卷积层以提高推理效率。</w:t>
        <w:br/>
        <w:br/>
        <w:t>以上是代码的核心部分及其详细注释，帮助理解其功能和实现方式。```</w:t>
      </w:r>
    </w:p>
    <w:p>
      <w:pPr>
        <w:spacing w:line="240" w:lineRule="auto"/>
        <w:jc w:val="left"/>
      </w:pPr>
      <w:r>
        <w:rPr>
          <w:rFonts w:ascii="Times New Roman" w:hAnsi="Times New Roman" w:eastAsia="宋体"/>
          <w:color w:val="000000"/>
          <w:sz w:val="24"/>
        </w:rPr>
        <w:t>这个程序文件定义了一个名为 `DiverseBranchBlock` 的神经网络模块，主要用于深度学习中的卷积操作。该模块结合了多种卷积和归一化方法，以实现更灵活和高效的特征提取。</w:t>
        <w:br/>
        <w:br/>
        <w:t>首先，文件导入了必要的库，包括 PyTorch 的核心库和一些自定义的卷积模块。接着，定义了一些辅助函数，用于处理卷积核和偏置的转换。这些函数包括对卷积核进行批归一化（Batch Normalization）融合、添加分支、进行深度拼接等操作。</w:t>
        <w:br/>
        <w:br/>
        <w:t>在 `conv_bn` 函数中，创建了一个组合的卷积层和批归一化层，返回一个包含这两个层的序列。这个函数是构建模块的基础，确保每个卷积操作后都能进行归一化处理。</w:t>
        <w:br/>
        <w:br/>
        <w:t>`IdentityBasedConv1x1` 类是一个自定义的 1x1 卷积层，能够保持输入和输出通道数相同，并且在前向传播中添加了一个身份映射。这个类的设计使得网络在训练过程中可以更好地学习到特征。</w:t>
        <w:br/>
        <w:br/>
        <w:t>`BNAndPadLayer` 类结合了批归一化和填充操作。它在批归一化后进行填充，以确保输出的尺寸符合预期。这个层的设计使得在进行卷积操作时，可以有效地处理边界问题。</w:t>
        <w:br/>
        <w:br/>
        <w:t>`DiverseBranchBlock` 类是该文件的核心，包含多个分支的卷积操作。它的构造函数接收多个参数，包括输入和输出通道数、卷积核大小、步幅、填充方式等。根据这些参数，模块内部会创建不同的卷积和归一化层，形成多个分支。</w:t>
        <w:br/>
        <w:br/>
        <w:t>在 `forward` 方法中，定义了前向传播的逻辑。该方法会将输入数据通过各个分支进行处理，并将结果相加，最后通过非线性激活函数进行处理。这样设计的好处是能够充分利用不同卷积分支提取的特征。</w:t>
        <w:br/>
        <w:br/>
        <w:t>此外，模块还提供了一些辅助方法，例如 `get_equivalent_kernel_bias` 用于获取等效的卷积核和偏置，`switch_to_deploy` 用于将训练阶段的多分支结构转换为部署阶段的单一卷积层，以提高推理效率。</w:t>
        <w:br/>
        <w:br/>
        <w:t>整体来看，这个文件实现了一个复杂的卷积模块，旨在通过多种卷积方式的组合来增强模型的表达能力和性能，适用于各种计算机视觉任务。</w:t>
      </w:r>
    </w:p>
    <w:p>
      <w:pPr>
        <w:spacing w:line="240" w:lineRule="auto"/>
        <w:jc w:val="left"/>
      </w:pPr>
      <w:r>
        <w:rPr>
          <w:rFonts w:ascii="Times New Roman" w:hAnsi="Times New Roman" w:eastAsia="宋体"/>
          <w:color w:val="000000"/>
          <w:sz w:val="24"/>
        </w:rPr>
        <w:t>### 整体功能和架构概括</w:t>
        <w:br/>
        <w:br/>
        <w:t>Ultralytics框架是一个用于计算机视觉任务的深度学习库，特别是在目标检测和图像分类方面。该框架通过模块化的设计，使得不同的组件可以灵活组合，以适应各种任务需求。文件结构中包含了特征提取、模型训练、图像编码和预测等多个方面的实现，提供了高效的功能和良好的可扩展性。</w:t>
        <w:br/>
        <w:br/>
        <w:t>- **特征提取**：通过不同的卷积模块和特征金字塔网络（FPN）实现多尺度特征提取。</w:t>
        <w:br/>
        <w:t>- **模型训练**：提供了训练RT-DETR模型的功能，支持多种数据集和训练配置。</w:t>
        <w:br/>
        <w:t>- **图像编码**：实现了基于视觉变换器的图像编码器，能够处理不同类型的输入提示。</w:t>
        <w:br/>
        <w:t>- **预测功能**：支持图像分类任务的预测，包含预处理和后处理步骤。</w:t>
        <w:br/>
        <w:t>- **模块化设计**：通过自定义的卷积和归一化层，增强了模型的灵活性和性能。</w:t>
        <w:br/>
        <w:br/>
        <w:t>### 文件功能整理表</w:t>
        <w:br/>
        <w:br/>
        <w:t>| 文件路径                                      | 功能描述                                                                                   |</w:t>
        <w:br/>
        <w:t>|-----------------------------------------------|--------------------------------------------------------------------------------------------|</w:t>
        <w:br/>
        <w:t>| `ultralytics\nn\extra_modules\afpn.py`      | 实现特征金字塔网络（FPN）模块，支持多尺度特征提取和融合，适用于目标检测和图像分割任务。         |</w:t>
        <w:br/>
        <w:t>| `ultralytics\models\rtdetr\train.py`        | 提供RT-DETR模型的训练流程，包括模型初始化、数据集构建、验证器获取和批量数据预处理。         |</w:t>
        <w:br/>
        <w:t>| `ultralytics\models\sam\modules\encoders.py`| 定义图像编码器和提示编码器，利用视觉变换器架构处理图像和不同类型的输入提示。               |</w:t>
        <w:br/>
        <w:t>| `ultralytics\models\yolo\classify\predict.py`| 实现图像分类的预测器，包含图像预处理和结果后处理功能，便于使用预训练的分类模型进行预测。   |</w:t>
        <w:br/>
        <w:t>| `ultralytics\nn\extra_modules\rep_block.py` | 定义多分支卷积模块，结合不同的卷积和归一化方法，以增强特征提取能力，适用于各种视觉任务。   |</w:t>
        <w:br/>
        <w:br/>
        <w:t>这个表格总结了每个文件的主要功能，展示了Ultralytics框架在计算机视觉领域的多样性和灵活性。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