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显微镜下染色体图像分割系统源码＆数据集分享</w:t>
        <w:br/>
        <w:t xml:space="preserve"> [yolov8-seg-dyhead-DCNV3＆yolov8-seg-C2f-DCNV2-Dynamic等50+全套改进创新点发刊_一键训练教程_Web前端展示]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生物医学研究中，染色体的形态和结构分析对于理解遗传学、细胞生物学以及疾病机制具有重要意义。染色体异常与多种遗传性疾病、癌症及其他健康问题密切相关，因此，准确、高效地对染色体进行分割和识别成为了生物医学图像分析领域的重要任务。随着显微镜技术的进步，获取高分辨率的染色体图像变得更加容易，但随之而来的数据处理和分析的复杂性也显著增加。传统的图像处理方法在处理复杂的染色体图像时，往往面临着精度不足和效率低下的问题，这促使研究者们寻求更为先进的计算机视觉技术来提升图像分割的性能。</w:t>
        <w:br/>
        <w:br/>
        <w:t>近年来，深度学习特别是卷积神经网络（CNN）的发展为图像分割任务带来了革命性的进展。其中，YOLO（You Only Look Once）系列模型因其实时性和高效性在目标检测和分割领域得到了广泛应用。YOLOv8作为该系列的最新版本，凭借其优越的性能和灵活的架构，展现出了在复杂场景下进行实例分割的巨大潜力。然而，针对显微镜下染色体图像的特定需求，YOLOv8仍存在一些局限性，如对小目标的分割能力不足、背景噪声干扰等。因此，基于YOLOv8的改进研究显得尤为重要。</w:t>
        <w:br/>
        <w:br/>
        <w:t>本研究旨在构建一个基于改进YOLOv8的显微镜下染色体图像分割系统，利用9600幅图像和24个类别的丰富数据集，针对不同类型的染色体进行精确分割。该数据集涵盖了多种染色体类型，包括A类、B类、C类、D类、E类、F类、G类以及性染色体X和Y，能够为模型的训练和验证提供充分的样本支持。通过对YOLOv8模型的改进，我们将引入多尺度特征融合、注意力机制以及数据增强等技术，以提高模型在复杂背景下的鲁棒性和分割精度。</w:t>
        <w:br/>
        <w:br/>
        <w:t>研究的意义不仅在于推动染色体图像分析技术的发展，更在于为临床遗传学、肿瘤学等领域提供强有力的工具支持。通过实现高效的染色体图像分割，研究人员和临床医生能够更快速、准确地识别染色体异常，从而为疾病的早期诊断和个性化治疗提供依据。此外，该系统的成功构建也将为其他生物医学图像分析任务提供借鉴，推动计算机视觉技术在生物医学领域的广泛应用。</w:t>
        <w:br/>
        <w:br/>
        <w:t>综上所述，基于改进YOLOv8的显微镜下染色体图像分割系统的研究不仅具有重要的学术价值，也具备显著的实际应用前景，期待能够为未来的生物医学研究和临床实践带来积极的影响。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生物医学领域，显微镜下的染色体图像分析是遗传学研究和临床诊断中的重要环节。为了提高染色体图像分割的精度和效率，我们构建了一个名为“kromozom”的数据集，专门用于训练改进版的YOLOv8-seg模型。该数据集包含24个不同类别的染色体，旨在为研究人员和临床医生提供一个高质量的图像分割工具，以便更好地理解和分析染色体的结构与功能。</w:t>
        <w:br/>
        <w:br/>
        <w:t>“kromozom”数据集的类别数量为24，涵盖了多种类型的染色体，具体类别包括：A1、A2、A3、B4、B5、C10、C11、C12、C6、C7、C8、C9、D13、D14、D15、E16、E17、E18、F19、F20、G21、G22、X和Y。这些类别代表了不同的染色体类型，每一种染色体在形态、大小和染色特征上都有其独特之处，反映了遗传信息的多样性。</w:t>
        <w:br/>
        <w:br/>
        <w:t>在数据集的构建过程中，我们采用了高分辨率的显微镜图像，以确保每个染色体的细节都能被清晰捕捉。图像的采集涉及多个样本和不同的染色体准备技术，确保了数据集的多样性和代表性。通过对这些图像进行标注，我们为每个染色体类别提供了精确的分割边界，使得模型在训练过程中能够学习到不同染色体的特征和形态。</w:t>
        <w:br/>
        <w:br/>
        <w:t>为了提升YOLOv8-seg模型在染色体图像分割任务中的表现，我们在数据集的预处理阶段进行了多种图像增强技术的应用。这些技术包括旋转、缩放、翻转和颜色调整等，旨在增加数据集的多样性，从而提高模型的泛化能力。此外，我们还进行了数据集的划分，确保训练集、验证集和测试集的合理比例，以便在模型训练和评估过程中能够获得可靠的结果。</w:t>
        <w:br/>
        <w:br/>
        <w:t>“kromozom”数据集不仅为染色体图像分割提供了丰富的样本，还为后续的研究和应用奠定了基础。通过使用该数据集，研究人员可以深入探讨染色体的结构与功能，进而推动遗传学、细胞生物学等领域的研究进展。同时，该数据集的应用也有助于提高临床诊断的准确性，为患者提供更为精准的医疗服务。</w:t>
        <w:br/>
        <w:br/>
        <w:t>总之，“kromozom”数据集是一个经过精心设计和构建的高质量数据集，旨在为显微镜下染色体图像分割提供强有力的支持。通过结合先进的深度学习技术，我们期待该数据集能够在染色体分析和相关研究中发挥重要作用，推动科学研究的不断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算法，它在YOLOv5和YOLOv7的基础上进行了多项创新和改进，旨在提升目标检测的精度和速度。该算法的核心架构依然由输入层、主干网络、特征融合层和解耦头构成，然而在每个模块中都融入了新的设计理念和技术，以应对更复杂的目标检测任务。</w:t>
        <w:br/>
        <w:br/>
        <w:t>首先，YOLOv8的主干网络采用了CSPDarknet的设计理念，并在此基础上对C3模块进行了替换，采用了C2f模块。这一改进不仅实现了模型的轻量化，还保持了检测精度的稳定性。C2f模块的设计灵感来源于YOLOv7的ELAN结构，通过引入更多的分支和跨层连接，增强了梯度流的丰富性，使得网络能够更有效地学习到目标的特征。此外，YOLOv8还引入了SPPF（Spatial Pyramid Pooling Fusion）模块，进一步提升了特征提取的能力，使得网络在处理不同尺度的目标时表现得更加出色。</w:t>
        <w:br/>
        <w:br/>
        <w:t>在特征融合层，YOLOv8采用了PAN-FPN（Path Aggregation Network with Feature Pyramid Network）结构，这一结构能够有效地将不同层次的特征进行深度融合。与YOLOv5相比，YOLOv8在上采样阶段的设计上进行了优化，去除了1x1卷积，直接将高层特征与中层特征进行连接，从而实现了更高效的特征融合。这种设计使得YOLOv8能够更好地捕捉到目标的细节信息与语义信息，提升了目标检测的准确性。</w:t>
        <w:br/>
        <w:br/>
        <w:t>YOLOv8的一个显著特点是其采用了Anchor-Free的思想，抛弃了传统的Anchor-Base方法。这一转变使得模型在目标检测时不再依赖于预定义的锚框，从而减少了锚框预测的数量，加速了非最大抑制（NMS）过程，进一步提升了检测速度和效率。此外，YOLOv8引入了Task-Aligned的样本匹配策略，使得正负样本的分配更加灵活和高效，这对于提高模型的学习效果至关重要。</w:t>
        <w:br/>
        <w:br/>
        <w:t>在损失函数的设计上，YOLOv8采用了VFLLoss作为分类损失，并结合DFLLoss和CIoULoss作为回归损失。这种多重损失函数的设计使得模型在训练过程中能够更好地平衡分类与回归的任务，提高了目标检测的精度和鲁棒性。特别是在处理小目标和样本不平衡的问题时，Focal Loss的引入有效地增强了模型对困难样本的关注，提升了整体的检测性能。</w:t>
        <w:br/>
        <w:br/>
        <w:t>YOLOv8的头部网络结构也进行了显著的改进，采用了解耦头的设计，将分类和回归任务分开处理。这一设计不仅提高了模型的灵活性，还使得损失计算过程更加清晰。YOLOv8的头部网络输出三个不同尺度的特征图，分别为80x80、40x40和20x20，能够针对不同大小的目标进行有效的检测和分类。通过使用Softmax和卷积操作，YOLOv8能够将预测结果转换为真实的边界框格式，从而实现高效的目标定位。</w:t>
        <w:br/>
        <w:br/>
        <w:t>在数据预处理方面，YOLOv8延续了YOLOv5的策略，采用了多种数据增强手段，如马赛克增强、混合增强、空间扰动和颜色扰动等。这些增强手段的引入，不仅丰富了训练数据的多样性，还有效提高了模型的泛化能力，使得YOLOv8在实际应用中能够更好地适应不同场景和条件下的目标检测任务。</w:t>
        <w:br/>
        <w:br/>
        <w:t>总的来说，YOLOv8-seg算法通过在主干网络、特征融合、损失函数和头部网络等多个方面的创新，极大地提升了目标检测的精度和速度。其Anchor-Free的设计理念和解耦头的结构，使得YOLOv8在处理复杂场景时表现得更加灵活和高效。随着YOLOv8的推出，目标检测领域迎来了新的技术突破，为各类应用场景提供了更为强大的支持。无论是在自动驾驶、安防监控，还是在工业检测等领域，YOLOv8都展现出了其卓越的性能和广泛的应用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```当然可以！不过您提供的代码片段仅包含了一行注释，缺少具体的代码内容。为了能够进行详细的分析和注释，您能否提供更多的代码内容？这样我才能帮助您提取核心部分并进行注释。谢谢！```</w:t>
      </w:r>
    </w:p>
    <w:p>
      <w:pPr>
        <w:spacing w:line="240" w:lineRule="auto"/>
        <w:jc w:val="left"/>
      </w:pPr>
      <w:r>
        <w:rPr>
          <w:rFonts w:ascii="Times New Roman" w:hAnsi="Times New Roman" w:eastAsia="宋体"/>
          <w:color w:val="000000"/>
          <w:sz w:val="24"/>
        </w:rPr>
        <w:t>这个文件是Ultralytics YOLO项目的一部分，文件名为`__init__.py`，它的主要作用是将该目录标识为一个Python包。文件中包含了一行注释，表明该项目是Ultralytics YOLO，并且使用AGPL-3.0许可证。</w:t>
        <w:br/>
        <w:br/>
        <w:t>AGPL-3.0许可证是一种开源许可证，允许用户自由使用、修改和分发软件，但要求在分发修改后的版本时，必须提供源代码，并且如果通过网络提供软件服务，也必须提供源代码。这种许可证通常用于确保软件的自由使用和共享。</w:t>
        <w:br/>
        <w:br/>
        <w:t>虽然这个文件的内容非常简单，只有一行注释，但它在Python包的结构中起着重要的作用。通过包含这个文件，Python解释器能够识别这个目录为一个包，从而允许其他模块导入这个包中的内容。</w:t>
        <w:br/>
        <w:br/>
        <w:t>总的来说，`__init__.py`文件是Python包的一个标准组成部分，尽管在这个特定的文件中没有其他代码或功能实现，但它的存在对于包的组织和使用是必不可少的。</w:t>
      </w:r>
    </w:p>
    <w:p>
      <w:pPr>
        <w:spacing w:line="240" w:lineRule="auto"/>
        <w:jc w:val="left"/>
      </w:pPr>
      <w:r>
        <w:rPr>
          <w:rFonts w:ascii="Times New Roman" w:hAnsi="Times New Roman" w:eastAsia="宋体"/>
          <w:color w:val="000000"/>
          <w:sz w:val="24"/>
        </w:rPr>
        <w:t>``````python</w:t>
        <w:br/>
        <w:t># 导入必要的模块</w:t>
        <w:br/>
        <w:t># PosePredictor：用于姿态预测的类</w:t>
        <w:br/>
        <w:t># PoseTrainer：用于训练模型的类</w:t>
        <w:br/>
        <w:t># PoseValidator：用于验证模型性能的类</w:t>
        <w:br/>
        <w:t>from .predict import PosePredictor</w:t>
        <w:br/>
        <w:t>from .train import PoseTrainer</w:t>
        <w:br/>
        <w:t>from .val import PoseValidator</w:t>
        <w:br/>
        <w:br/>
        <w:t># 定义模块的公开接口</w:t>
        <w:br/>
        <w:t># 通过 __all__ 变量指定可以被外部导入的类</w:t>
        <w:br/>
        <w:t>__all__ = 'PoseTrainer', 'PoseValidator', 'PosePredictor'</w:t>
        <w:br/>
        <w:t>```</w:t>
        <w:br/>
        <w:br/>
        <w:t>### 代码核心部分及注释说明：</w:t>
        <w:br/>
        <w:br/>
        <w:t>1. **导入模块**：</w:t>
        <w:br/>
        <w:t xml:space="preserve">   - `from .predict import PosePredictor`：从当前包中导入姿态预测器类 `PosePredictor`，该类负责根据输入数据进行姿态估计。</w:t>
        <w:br/>
        <w:t xml:space="preserve">   - `from .train import PoseTrainer`：从当前包中导入训练器类 `PoseTrainer`，该类用于训练姿态估计模型。</w:t>
        <w:br/>
        <w:t xml:space="preserve">   - `from .val import PoseValidator`：从当前包中导入验证器类 `PoseValidator`，该类用于评估训练后的模型性能。</w:t>
        <w:br/>
        <w:br/>
        <w:t>2. **定义公开接口**：</w:t>
        <w:br/>
        <w:t xml:space="preserve">   - `__all__` 变量用于定义当使用 `from module import *` 语句时，哪些类或函数是可以被导入的。在这里，公开了 `PoseTrainer`、`PoseValidator` 和 `PosePredictor` 三个类，方便用户使用这些功能而不需要直接访问模块内部的实现细节。```</w:t>
      </w:r>
    </w:p>
    <w:p>
      <w:pPr>
        <w:spacing w:line="240" w:lineRule="auto"/>
        <w:jc w:val="left"/>
      </w:pPr>
      <w:r>
        <w:rPr>
          <w:rFonts w:ascii="Times New Roman" w:hAnsi="Times New Roman" w:eastAsia="宋体"/>
          <w:color w:val="000000"/>
          <w:sz w:val="24"/>
        </w:rPr>
        <w:t>这个程序文件是Ultralytics YOLO项目中的一个模块，主要用于姿态估计（Pose Estimation）。文件的开头包含了一条版权声明，表明该代码遵循AGPL-3.0许可证。</w:t>
        <w:br/>
        <w:br/>
        <w:t>在文件中，首先通过相对导入的方式引入了三个类：`PosePredictor`、`PoseTrainer`和`PoseValidator`。这些类分别负责姿态估计的不同功能。`PosePredictor`用于进行姿态预测，`PoseTrainer`用于训练模型，而`PoseValidator`则用于验证模型的性能。</w:t>
        <w:br/>
        <w:br/>
        <w:t>最后，`__all__`变量被定义为一个元组，包含了这三个类的名称。这意味着当使用`from ultralytics.models.yolo.pose import *`这种方式导入时，只会导入`PoseTrainer`、`PoseValidator`和`PosePredictor`这三个类。这种做法有助于控制模块的公共接口，确保只暴露必要的部分给外部使用者。</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参数可以单独提供或从一个统一的'url'参数解析，格式为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获取网络地址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代码说明：</w:t>
        <w:br/>
        <w:t>1. **类定义**：`TritonRemoteModel`类用于与Triton推理服务器进行交互。</w:t>
        <w:br/>
        <w:t>2. **初始化方法**：`__init__`方法解析URL并初始化Triton客户端，获取模型配置，设置输入输出的相关属性。</w:t>
        <w:br/>
        <w:t>3. **调用方法**：`__call__`方法允许使用numpy数组作为输入，进行推理并返回输出结果。通过设置输入数据和请求输出，调用Triton客户端的推理功能。```</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是一个高性能的推理服务器，支持多种模型和推理框架。</w:t>
        <w:br/>
        <w:br/>
        <w:t>在类的文档字符串中，列出了该类的主要属性，包括模型的名称、服务器的 URL、客户端类型、输入输出格式等。这些属性帮助用户了解如何与 Triton 服务器进行交互。</w:t>
        <w:br/>
        <w:br/>
        <w:t>构造函数 `__init__` 用于初始化 `TritonRemoteModel` 实例。用户可以通过 URL 字符串或单独的参数来提供服务器的地址、模型名称和通信协议（HTTP 或 gRPC）。如果没有提供模型名称和协议，构造函数会从 URL 中解析这些信息。根据指定的协议，程序会导入相应的 Triton 客户端库，并创建一个 Triton 客户端实例。接着，它会获取模型的配置，并根据输出名称进行排序。模型的输入输出格式和名称也会被提取并存储，以便后续使用。</w:t>
        <w:br/>
        <w:br/>
        <w:t>`__call__` 方法使得 `TritonRemoteModel` 实例可以像函数一样被调用。该方法接受一个或多个 NumPy 数组作为输入，并将其转换为 Triton 客户端所需的格式。首先，它会检查输入数据的类型是否与模型要求的类型一致，如果不一致，则进行类型转换。然后，构建输入数据对象，并将其添加到请求中。接下来，构建输出请求对象，并调用 Triton 客户端的推理方法。最后，返回模型的输出结果，输出结果会被转换回原始输入的数据类型。</w:t>
        <w:br/>
        <w:br/>
        <w:t>总体而言，这个文件实现了与 Triton 推理服务器的基本交互功能，允许用户方便地进行模型推理。通过这个类，用户可以轻松地发送输入数据并获取模型的输出，适用于各种深度学习应用场景。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YOLO模型的动态后端选择，用于推理。</w:t>
        <w:br/>
        <w:t xml:space="preserve">    """</w:t>
        <w:br/>
        <w:br/>
        <w:t xml:space="preserve">    @torch.no_grad()</w:t>
        <w:br/>
        <w:t xml:space="preserve">    def __init__(self,</w:t>
        <w:br/>
        <w:t xml:space="preserve">                 weights='yolov8n.pt',</w:t>
        <w:br/>
        <w:t xml:space="preserve">                 device=torch.device('cpu'),</w:t>
        <w:br/>
        <w:t xml:space="preserve">                 dnn=False,</w:t>
        <w:br/>
        <w:t xml:space="preserve">                 data=None,</w:t>
        <w:br/>
        <w:t xml:space="preserve">                 fp16=False,</w:t>
        <w:br/>
        <w:t xml:space="preserve">                 fuse=True,</w:t>
        <w:br/>
        <w:t xml:space="preserv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dnn (bool): 是否使用OpenCV DNN模块进行ONNX推理，默认为False。</w:t>
        <w:br/>
        <w:t xml:space="preserve">            data (str | Path | optional): 包含类名的额外data.yaml文件的路径，默认为None。</w:t>
        <w:br/>
        <w:t xml:space="preserve">            fp16 (bool): 是否启用半精度推理，仅在特定后端支持，默认为False。</w:t>
        <w:br/>
        <w:t xml:space="preserve">            fuse (bool): 是否融合Conv2D + BatchNorm层以优化，默认为True。</w:t>
        <w:br/>
        <w:t xml:space="preserve">            verbose (bool): 是否启用详细日志，默认为True。</w:t>
        <w:br/>
        <w:t xml:space="preserve">        """</w:t>
        <w:br/>
        <w:t xml:space="preserve">        super().__init__()</w:t>
        <w:br/>
        <w:t xml:space="preserve">        # 处理权重文件路径</w:t>
        <w:br/>
        <w:t xml:space="preserve">        w = str(weights[0] if isinstance(weights, list) else weights)</w:t>
        <w:br/>
        <w:t xml:space="preserve">        # 确定模型类型</w:t>
        <w:br/>
        <w:t xml:space="preserve">        pt, jit, onnx, xml, engine, coreml, saved_model, pb, tflite, edgetpu, tfjs, paddle, ncnn, triton = \</w:t>
        <w:br/>
        <w:t xml:space="preserve">            self._model_type(w)</w:t>
        <w:br/>
        <w:br/>
        <w:t xml:space="preserve">        # 设置FP16支持</w:t>
        <w:br/>
        <w:t xml:space="preserve">        fp16 &amp;= pt or jit or onnx or xml or engine  # FP16</w:t>
        <w:br/>
        <w:t xml:space="preserve">        nhwc = coreml or saved_model or pb or tflite or edgetpu  # BHWC格式</w:t>
        <w:br/>
        <w:t xml:space="preserve">        stride = 32  # 默认步幅</w:t>
        <w:br/>
        <w:t xml:space="preserve">        model, metadata = None, None</w:t>
        <w:br/>
        <w:br/>
        <w:t xml:space="preserve">        # 设置设备</w:t>
        <w:br/>
        <w:t xml:space="preserve">        cuda = torch.cuda.is_available() and device.type != 'cpu'  # 使用CUDA</w:t>
        <w:br/>
        <w:t xml:space="preserve">        if cuda and not any([nn_module, pt, jit, engine]):  # GPU数据加载格式</w:t>
        <w:br/>
        <w:t xml:space="preserve">            device = torch.device('cpu')</w:t>
        <w:br/>
        <w:t xml:space="preserve">            cuda = False</w:t>
        <w:br/>
        <w:br/>
        <w:t xml:space="preserve">        # 如果模型不在本地，则下载</w:t>
        <w:br/>
        <w:t xml:space="preserve">        if not (pt or triton or nn_module):</w:t>
        <w:br/>
        <w:t xml:space="preserve">            w = attempt_download_asset(w)</w:t>
        <w:br/>
        <w:br/>
        <w:t xml:space="preserve">        # 加载模型</w:t>
        <w:br/>
        <w:t xml:space="preserve">        if nn_module:  # 内存中的PyTorch模型</w:t>
        <w:br/>
        <w:t xml:space="preserve">            model = weights.to(device)</w:t>
        <w:br/>
        <w:t xml:space="preserve">            model = model.fuse(verbose=verbose) if fuse else model</w:t>
        <w:br/>
        <w:t xml:space="preserve">            stride = max(int(model.stride.max()), 32)  # 模型步幅</w:t>
        <w:br/>
        <w:t xml:space="preserve">            names = model.module.names if hasattr(model, 'module') else model.names  # 获取类名</w:t>
        <w:br/>
        <w:t xml:space="preserve">            model.half() if fp16 else model.float()</w:t>
        <w:br/>
        <w:t xml:space="preserve">            self.model = model  # 显式分配以支持to()、cpu()、cuda()、half()</w:t>
        <w:br/>
        <w:t xml:space="preserve">            pt = True</w:t>
        <w:br/>
        <w:t xml:space="preserve">        elif pt:  # PyTorch模型</w:t>
        <w:br/>
        <w:t xml:space="preserve">            from ultralytics.nn.tasks import attempt_load_weights</w:t>
        <w:br/>
        <w:t xml:space="preserve">            model = attempt_load_weights(weights if isinstance(weights, list) else w,</w:t>
        <w:br/>
        <w:t xml:space="preserve">                                         device=device,</w:t>
        <w:br/>
        <w:t xml:space="preserve">                                         inplace=True,</w:t>
        <w:br/>
        <w:t xml:space="preserve">                                         fuse=fuse)</w:t>
        <w:br/>
        <w:t xml:space="preserve">            stride = max(int(model.stride.max()), 32)  # 模型步幅</w:t>
        <w:br/>
        <w:t xml:space="preserve">            names = model.module.names if hasattr(model, 'module') else model.names  # 获取类名</w:t>
        <w:br/>
        <w:t xml:space="preserve">            model.half() if fp16 else model.float()</w:t>
        <w:br/>
        <w:t xml:space="preserve">            self.model = model  # 显式分配以支持to()、cpu()、cuda()、half()</w:t>
        <w:br/>
        <w:t xml:space="preserve">        # 其他模型类型的加载过程省略...</w:t>
        <w:br/>
        <w:br/>
        <w:t xml:space="preserve">        # 检查类名</w:t>
        <w:br/>
        <w:t xml:space="preserve">        if 'names' not in locals():  # 如果类名缺失</w:t>
        <w:br/>
        <w:t xml:space="preserve">            names = self._apply_default_class_names(data)</w:t>
        <w:br/>
        <w:t xml:space="preserve">        names = check_class_names(names)  # 检查类名的有效性</w:t>
        <w:br/>
        <w:br/>
        <w:t xml:space="preserve">        # 禁用梯度</w:t>
        <w:br/>
        <w:t xml:space="preserve">        if pt:</w:t>
        <w:br/>
        <w:t xml:space="preserve">            for p in model.parameters():</w:t>
        <w:br/>
        <w:t xml:space="preserve">                p.requires_grad = False</w:t>
        <w:br/>
        <w:br/>
        <w:t xml:space="preserve">        self.__dict__.update(locals())  # 将所有变量分配给self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是否在推理过程中执行数据增强，默认为False。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批次、通道、高度、宽度</w:t>
        <w:br/>
        <w:t xml:space="preserve">        if self.fp16 and im.dtype != torch.float16:</w:t>
        <w:br/>
        <w:t xml:space="preserve">            im = im.half()  # 转换为FP16</w:t>
        <w:br/>
        <w:t xml:space="preserve">        if self.nhwc:</w:t>
        <w:br/>
        <w:t xml:space="preserve">            im = im.permute(0, 2, 3, 1)  # 转换形状为BHWC</w:t>
        <w:br/>
        <w:br/>
        <w:t xml:space="preserve">        # 根据模型类型进行推理</w:t>
        <w:br/>
        <w:t xml:space="preserve">        if self.pt or self.nn_module:  # PyTorch</w:t>
        <w:br/>
        <w:t xml:space="preserve">            y = self.model(im, augment=augment, visualize=visualize) if augment or visualize else self.model(im)</w:t>
        <w:br/>
        <w:t xml:space="preserve">        elif self.jit:  # TorchScript</w:t>
        <w:br/>
        <w:t xml:space="preserve">            y = self.model(im)</w:t>
        <w:br/>
        <w:t xml:space="preserve">        # 其他模型类型的推理过程省略...</w:t>
        <w:br/>
        <w:br/>
        <w:t xml:space="preserve">        # 返回输出</w:t>
        <w:br/>
        <w:t xml:space="preserve">        return self.from_numpy(y)  # 将输出转换为张量</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def warmup(self, imgsz=(1, 3, 640, 640)):</w:t>
        <w:br/>
        <w:t xml:space="preserve">        """</w:t>
        <w:br/>
        <w:t xml:space="preserve">        通过使用虚拟输入运行一次前向传递来预热模型。</w:t>
        <w:br/>
        <w:br/>
        <w:t xml:space="preserve">        参数:</w:t>
        <w:br/>
        <w:t xml:space="preserve">            imgsz (tuple): 虚拟输入张量的形状，格式为(batch_size, channels, height, width)。</w:t>
        <w:br/>
        <w:br/>
        <w:t xml:space="preserve">        返回:</w:t>
        <w:br/>
        <w:t xml:space="preserve">            (None): 此方法运行前向传递，不返回任何值。</w:t>
        <w:br/>
        <w:t xml:space="preserve">        """</w:t>
        <w:br/>
        <w:t xml:space="preserve">        warmup_types = self.pt, self.jit, self.onnx, self.engine, self.saved_model, self.pb, self.triton, self.nn_module</w:t>
        <w:br/>
        <w:t xml:space="preserve">        if any(warmup_types) and (self.device.type != 'cpu' or self.triton):</w:t>
        <w:br/>
        <w:t xml:space="preserve">            im = torch.empty(*imgsz, dtype=torch.half if self.fp16 else torch.float, device=self.device)  # 输入</w:t>
        <w:br/>
        <w:t xml:space="preserve">            for _ in range(2 if self.jit else 1):  #</w:t>
        <w:br/>
        <w:t xml:space="preserve">                self.forward(im)  # 预热</w:t>
        <w:br/>
        <w:t>```</w:t>
        <w:br/>
        <w:br/>
        <w:t>### 代码说明：</w:t>
        <w:br/>
        <w:t>1. **AutoBackend类**：这是一个用于动态选择后端进行推理的类，支持多种模型格式。</w:t>
        <w:br/>
        <w:t>2. **初始化方法**：接收模型权重、设备、数据增强、精度等参数，并根据模型类型加载相应的模型。</w:t>
        <w:br/>
        <w:t>3. **forward方法**：执行推理操作，接受输入图像并返回模型的输出。</w:t>
        <w:br/>
        <w:t>4. **from_numpy方法**：将numpy数组转换为PyTorch张量。</w:t>
        <w:br/>
        <w:t>5. **warmup方法**：通过一次前向传递来预热模型，以提高后续推理的速度。```</w:t>
      </w:r>
    </w:p>
    <w:p>
      <w:pPr>
        <w:spacing w:line="240" w:lineRule="auto"/>
        <w:jc w:val="left"/>
      </w:pPr>
      <w:r>
        <w:rPr>
          <w:rFonts w:ascii="Times New Roman" w:hAnsi="Times New Roman" w:eastAsia="宋体"/>
          <w:color w:val="000000"/>
          <w:sz w:val="24"/>
        </w:rPr>
        <w:t>这个程序文件 `ultralytics/nnautobackend.py` 是一个用于处理 Ultralytics YOLO 模型推理的自动后端选择模块。它的主要功能是根据输入模型的格式动态选择合适的推理引擎，从而支持多种深度学习框架和模型格式。该文件包含了一系列的导入语句，主要引入了必要的库和工具，如 PyTorch、OpenCV、TensorFlow 等。</w:t>
        <w:br/>
        <w:br/>
        <w:t>在文件的开头，定义了一个函数 `check_class_names`，用于检查和处理类别名称。如果输入的类别名称是列表，则将其转换为字典形式；如果是字典，则会确保字典的键是整数，值是字符串，并检查类别索引的有效性。</w:t>
        <w:br/>
        <w:br/>
        <w:t>接下来，定义了 `AutoBackend` 类，该类继承自 `torch.nn.Module`，用于封装不同的模型后端。类的构造函数接受多个参数，包括模型权重路径、设备类型、是否使用 DNN 模块、数据文件路径、是否启用半精度推理等。构造函数会根据模型的文件后缀名来判断模型的类型，并加载相应的模型。</w:t>
        <w:br/>
        <w:br/>
        <w:t>在加载模型的过程中，`AutoBackend` 会根据模型类型（如 PyTorch、TorchScript、ONNX、TensorRT 等）调用不同的加载方法。每种模型格式都有其特定的处理逻辑，包括检查依赖库、设置设备、加载模型权重等。加载完成后，模型的元数据（如类别名称、输入输出形状等）也会被提取并存储。</w:t>
        <w:br/>
        <w:br/>
        <w:t>`forward` 方法是模型推理的核心，接受输入图像并执行推理。根据模型的类型，输入图像会被转换为相应的格式，并调用相应的推理方法。推理结果会根据需要进行处理，最终返回原始输出和可视化输出。</w:t>
        <w:br/>
        <w:br/>
        <w:t>此外，`from_numpy` 方法用于将 NumPy 数组转换为 PyTorch 张量，`warmup` 方法用于通过一次前向传递来预热模型，以提高后续推理的速度。还有一些静态方法用于处理默认类别名称和确定模型类型。</w:t>
        <w:br/>
        <w:br/>
        <w:t>总的来说，这个文件提供了一个灵活的接口，允许用户在不同的深度学习框架和模型格式之间切换，简化了模型推理的过程。通过动态选择后端，用户可以更方便地在不同的平台上部署和运行 YOLO 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每个批次的大小，适当调整以适应显存</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获取目录路径</w:t>
        <w:br/>
        <w:t xml:space="preserve">    directory_path = os.path.dirname(data_path.replace(os.sep,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w:t>
        <w:br/>
        <w:t xml:space="preserve">    )</w:t>
        <w:br/>
        <w:t>```</w:t>
        <w:br/>
        <w:br/>
        <w:t>### 代码注释说明：</w:t>
        <w:br/>
        <w:t>1. **导入必要的库**：导入`os`、`torch`、`yaml`和YOLO模型相关的库。</w:t>
        <w:br/>
        <w:t>2. **主程序入口**：使用`if __name__ == '__main__':`确保代码仅在直接运行时执行。</w:t>
        <w:br/>
        <w:t>3. **设置训练参数**：</w:t>
        <w:br/>
        <w:t xml:space="preserve">   - `workers`：指定用于数据加载的工作进程数。</w:t>
        <w:br/>
        <w:t xml:space="preserve">   - `batch`：每个批次的大小，需根据显存情况调整。</w:t>
        <w:br/>
        <w:t xml:space="preserve">   - `device`：判断是否使用GPU，如果可用则使用GPU，否则使用CPU。</w:t>
        <w:br/>
        <w:t>4. **获取数据集配置文件路径**：使用`abs_path`函数获取数据集的YAML配置文件的绝对路径。</w:t>
        <w:br/>
        <w:t>5. **读取和修改YAML文件**：</w:t>
        <w:br/>
        <w:t xml:space="preserve">   - 读取YAML文件内容，并保持原有顺序。</w:t>
        <w:br/>
        <w:t xml:space="preserve">   - 检查是否包含训练、验证和测试数据集的路径，并修改为绝对路径。</w:t>
        <w:br/>
        <w:t xml:space="preserve">   - 将修改后的数据写回YAML文件。</w:t>
        <w:br/>
        <w:t>6. **加载YOLO模型**：指定模型配置文件和预训练权重文件。</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特别是YOLOv8的一个变种。程序首先导入所需的库，包括操作系统处理库`os`、深度学习框架`torch`、YAML文件处理库`yaml`以及YOLO模型库`ultralytics`。此外，还导入了一个路径处理工具`abs_path`和用于图形界面的`matplotlib`库。</w:t>
        <w:br/>
        <w:br/>
        <w:t>在`__main__`块中，程序首先设置了一些训练参数，包括工作进程数`workers`、批次大小`batch`和设备选择`device`。设备选择会根据是否有可用的GPU来决定，如果有则使用GPU（设备编号为"0"），否则使用CPU。</w:t>
        <w:br/>
        <w:br/>
        <w:t>接下来，程序通过`abs_path`函数获取数据集配置文件的绝对路径，该配置文件是一个YAML格式的文件，包含了训练、验证和测试数据的路径。程序将该路径转换为Unix风格的路径，并提取出目录路径。然后，程序打开YAML文件并读取其内容，使用`yaml.load`函数保持原有顺序。</w:t>
        <w:br/>
        <w:br/>
        <w:t>在读取到的数据中，如果包含'train'、'val'和'test'字段，程序会将这些字段的值修改为相应的绝对路径。修改完成后，程序会将更新后的数据重新写回到YAML文件中，确保后续的训练过程能够正确找到数据。</w:t>
        <w:br/>
        <w:br/>
        <w:t>接下来，程序加载YOLO模型的配置文件，并指定一个预训练的权重文件。这里的模型配置文件和权重文件的路径是硬编码的，用户可以根据需要进行调整。模型加载完成后，程序调用`model.train`方法开始训练，传入的数据配置文件路径、设备、工作进程数、输入图像大小、训练的epoch数量和批次大小等参数。</w:t>
        <w:br/>
        <w:br/>
        <w:t>整体来看，该程序实现了YOLOv8模型的训练准备和启动过程，涉及到数据路径的处理、模型的加载以及训练参数的设置。</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RT-DETR模型的训练类，专为实时目标检测而设计。</w:t>
        <w:br/>
        <w:t xml:space="preserve">    该模型利用视觉变换器（Vision Transformers）并具有IoU感知查询选择和可调推理速度等功能。</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如果为True，则输出详细日志，默认为True。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设置前缀</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代码说明：</w:t>
        <w:br/>
        <w:t>1. **类定义**：`RTDETRTrainer` 继承自 `DetectionTrainer`，用于训练 RT-DETR 模型。</w:t>
        <w:br/>
        <w:t>2. **模型初始化**：`get_model` 方法用于创建和加载 RT-DETR 模型。</w:t>
        <w:br/>
        <w:t>3. **数据集构建**：`build_dataset` 方法根据给定的图像路径和模式（训练或验证）构建数据集。</w:t>
        <w:br/>
        <w:t>4. **验证器获取**：`get_validator` 方法返回一个用于模型验证的验证器。</w:t>
        <w:br/>
        <w:t>5. **批次预处理**：`preprocess_batch` 方法对输入的图像批次进行预处理，包括缩放和类型转换。```</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这个程序文件是用于训练RT-DETR模型的，RT-DETR是百度开发的一种实时目标检测模型。该文件继承自YOLO的DetectionTrainer类，旨在适应RT-DETR特有的功能和架构。RT-DETR模型利用了视觉变换器（Vision Transformers），具备如IoU感知查询选择和可调的推理速度等能力。</w:t>
        <w:br/>
        <w:br/>
        <w:t>在文件开头，导入了一些必要的库和模块，包括PyTorch、YOLO的检测训练器、RT-DETR模型、以及用于验证的RTDETRDataset和RTDETRValidator。接下来定义了RTDETRTrainer类，包含了多个方法。</w:t>
        <w:br/>
        <w:br/>
        <w:t>`get_model`方法用于初始化并返回一个RT-DETR模型，接受模型配置、预训练权重路径和是否详细记录的参数。如果提供了权重路径，则会加载相应的权重。</w:t>
        <w:br/>
        <w:br/>
        <w:t>`build_dataset`方法用于构建并返回一个RT-DETR数据集，支持训练和验证模式。它接受图像路径、模式（训练或验证）和批次大小作为参数，并返回相应的数据集对象。</w:t>
        <w:br/>
        <w:br/>
        <w:t>`get_validator`方法返回一个适合RT-DETR模型验证的检测验证器。它会设置损失名称，并创建RTDETRValidator对象以便于模型验证。</w:t>
        <w:br/>
        <w:br/>
        <w:t>`preprocess_batch`方法用于预处理一批图像，将图像缩放并转换为浮点格式。它首先调用父类的方法进行预处理，然后根据批次索引提取真实边界框和类别信息，并将其转换为适当的设备和数据类型。</w:t>
        <w:br/>
        <w:br/>
        <w:t>总体来说，这个文件提供了RT-DETR模型训练所需的主要功能，包括模型初始化、数据集构建、验证器获取和批次预处理等，旨在实现高效的目标检测训练。</w:t>
      </w:r>
    </w:p>
    <w:p>
      <w:pPr>
        <w:spacing w:line="240" w:lineRule="auto"/>
        <w:jc w:val="left"/>
      </w:pPr>
      <w:r>
        <w:rPr>
          <w:rFonts w:ascii="Times New Roman" w:hAnsi="Times New Roman" w:eastAsia="宋体"/>
          <w:color w:val="000000"/>
          <w:sz w:val="24"/>
        </w:rPr>
        <w:t>### 整体功能和构架概括</w:t>
        <w:br/>
        <w:br/>
        <w:t>Ultralytics项目主要是一个深度学习框架，专注于目标检测和姿态估计，特别是YOLO（You Only Look Once）系列模型的实现和训练。该项目提供了灵活的接口，支持多种模型后端（如PyTorch、ONNX等），并通过模块化的设计，使得用户可以方便地进行模型训练、推理和验证。</w:t>
        <w:br/>
        <w:br/>
        <w:t>项目的整体架构可以分为几个主要部分：</w:t>
        <w:br/>
        <w:br/>
        <w:t>1. **模型定义与训练**：包含YOLO和RT-DETR等模型的定义、训练和验证逻辑。</w:t>
        <w:br/>
        <w:t>2. **工具与实用程序**：提供了与模型推理、数据处理、损失计算等相关的工具函数和类。</w:t>
        <w:br/>
        <w:t>3. **用户界面**：可能包括与用户交互的功能，便于用户使用和配置模型。</w:t>
        <w:br/>
        <w:t>4. **后端支持**：通过自动选择合适的推理后端，支持多种深度学习框架和硬件加速。</w:t>
        <w:br/>
        <w:br/>
        <w:t>### 文件功能整理表</w:t>
        <w:br/>
        <w:br/>
        <w:t>| 文件路径                                           | 功能描述                                                   |</w:t>
        <w:br/>
        <w:t>|--------------------------------------------------|----------------------------------------------------------|</w:t>
        <w:br/>
        <w:t>| `ultralytics/engine/__init__.py`                | 标识目录为Python包，包含版权信息。                          |</w:t>
        <w:br/>
        <w:t>| `ultralytics/models/yolo/pose/__init__.py`      | 导入姿态估计相关的类（PosePredictor、PoseTrainer、PoseValidator），并设置公共接口。 |</w:t>
        <w:br/>
        <w:t>| `ultralytics/utils/triton.py`                   | 定义与Triton推理服务器交互的`TritonRemoteModel`类，支持远程模型推理。 |</w:t>
        <w:br/>
        <w:t>| `ultralytics/nn/autobackend.py`                 | 实现自动选择合适的模型后端，支持多种深度学习框架和模型格式。 |</w:t>
        <w:br/>
        <w:t>| `train.py`                                       | 启动YOLO模型的训练过程，处理数据路径和模型加载。               |</w:t>
        <w:br/>
        <w:t>| `ultralytics/models/rtdetr/train.py`            | 训练RT-DETR模型，定义训练、数据集构建和验证器获取的逻辑。      |</w:t>
        <w:br/>
        <w:t>| `ultralytics/nn/backbone/efficientViT.py`      | 定义EfficientViT模型的结构，作为特征提取器。                   |</w:t>
        <w:br/>
        <w:t>| `ultralytics/models/utils/loss.py`              | 定义模型训练中使用的损失函数。                               |</w:t>
        <w:br/>
        <w:t>| `ultralytics/utils/tal.py`                       | 提供与模型推理和训练相关的实用工具函数。                     |</w:t>
        <w:br/>
        <w:t>| `ultralytics/models/sam/modules/__init__.py`    | 标识目录为Python包，可能包含SAM（Segment Anything Model）相关模块。 |</w:t>
        <w:br/>
        <w:t>| `ui.py`                                          | 提供用户界面功能，可能用于与用户交互。                       |</w:t>
        <w:br/>
        <w:t>| `ultralytics/nn/extra_modules/RFAConv.py`       | 定义RFA（Receptive Field Attention）卷积模块，增强特征提取能力。 |</w:t>
        <w:br/>
        <w:t>| `ultralytics/nn/extra_modules/attention.py`     | 定义注意力机制模块，提升模型的表现。                        |</w:t>
        <w:br/>
        <w:br/>
        <w:t>以上表格总结了各个文件的主要功能，帮助理解Ultralytics项目的整体架构和各个模块的作用。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