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 Hermosa Casa en Venta – Amplios Espacios y Excelentes Terminaciones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espectacular propiedad combina comodidad, diseño y calidad en cada detalle.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📐 Características generales: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Construcción: 230 m²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Solar: 250 m²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🛏 Distribución: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3 habitaciones amplias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Habitación principal con baño privado y walking closet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Sala, cocina y comedor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Área de lavado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Cuarto de tanque de gas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Cuarto de máquinas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Terraza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Marquesina doble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2 balcones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3 baños y medio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Terminaciones de primera: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🔸 Techo liso en sheetrock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🔸 Porcelanato español rectificado de alta calidad (0.60 x 1.20)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🔸 Ebanistería en madera preciosa Okumé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Precio de venta: RD$14,995,000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Una oportunidad ideal para vivir con confort y estilo. Contáctanos para más información o agendar tu visita.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