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Casa en Venta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📍Ubicada en El Factor, Nagua.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Precio: RD$11,000,000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Terreno: 357.49 m²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 habitaciones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Habitación principal con baño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Sala y antesala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Cisterna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Parqueo para 2 vehículos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Lista para construir un segundo nivel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Una propiedad amplia y con excelente potencial de expansión, ubicada en una zona tranquila de Nagua. Ideal para familia o inversión.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