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Supermercado y apartamentos a en venta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📍Ubicada en Nagua.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Características:</w:t>
        <w:br w:type="textWrapping"/>
        <w:t xml:space="preserve"> 216.02 metros de terreno</w:t>
        <w:br w:type="textWrapping"/>
        <w:t xml:space="preserve"> Amplia área comercial en la primera planta</w:t>
        <w:br w:type="textWrapping"/>
        <w:t xml:space="preserve"> Área de parqueo</w:t>
        <w:br w:type="textWrapping"/>
        <w:t xml:space="preserve"> 1 apartamento amplio en la parte baja</w:t>
        <w:br w:type="textWrapping"/>
        <w:t xml:space="preserve"> 2 apartamentos en la segunda planta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apartamento cuenta con:</w:t>
        <w:br w:type="textWrapping"/>
        <w:t xml:space="preserve"> • 2 habitaciones amplias</w:t>
        <w:br w:type="textWrapping"/>
        <w:t xml:space="preserve"> • Balcón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Cisterna</w:t>
        <w:br w:type="textWrapping"/>
        <w:t xml:space="preserve"> Sistema de cámaras de seguridad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