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🏡✨ VILLA EN VENTA EN BONAO ✨🏡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Disfruta de confort, amplitud y privacidad en esta hermosa villa ideal para vivir o invertir 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📐 Características generales: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Terreno de 2,190 m²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450 m² de construcción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🛏️ Distribución: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5 habitaciones (principal ubicada en el primer nivel)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5 baños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2 cocinas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Sala principal en el primer nivel y otra en el segundo nivel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3 terrazas tipo estar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🌴 Amenidades y extras: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Piscina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Parqueo para 3 vehículos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Sistema de cámaras de vigilancia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Internet y cable instalados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Inversor con 2 baterías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💼 Ideal para: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✔️ Vivienda familiar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✔️ Casa de descanso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✔️ Inversión tipo Airbnb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Precio: RD$37,000,000.00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📩 Contáctame para más información y agendar tu visita.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