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vende edificio en OPORTUNIDAD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📍Ubicado en Salcedo, provincia hermanas Mirabal.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Título deslindado 📃✅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142.25 metros de solar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PRIMER NIVEL CON 3 negocios: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Tienda de tenis con ropa: $30,000 ganacias al mes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Banca de lotería: $70,000 al mes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tienda de vape : $30,000 al mes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Primer apartamento de $5,000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Segundo apartamento de $5,000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Tercer apartamento con dos habitaciones de $6,000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Cuarto apartamento de $4,000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SEGUNDO NIVEL: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5to apartamento de dos habitaciones $7,000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6to apartamento de $5,000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7mo apartamento con dos habitaciones de $7,000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8vo apartamento de $5,000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9no apartamento $5,000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TERCER NIVEL: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10mo apartamento dos habitaciones de $8,000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11vo apartamento dos habitaciones de $8,000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PRECIO: RD$15,000,000.00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