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9668B6" w:rsidRDefault="002E14B2">
      <w:pPr>
        <w:ind w:firstLineChars="200" w:firstLine="880"/>
        <w:jc w:val="center"/>
      </w:pPr>
      <w:r>
        <w:rPr>
          <w:rFonts w:ascii="SimSun" w:hAnsi="SimSun"/>
          <w:sz w:val="44"/>
        </w:rPr>
        <w:t>贵州省盘州市人民法院</w:t>
      </w:r>
    </w:p>
    <w:p w:rsidR="009668B6" w:rsidRDefault="002E14B2">
      <w:pPr>
        <w:ind w:firstLineChars="200" w:firstLine="1040"/>
        <w:jc w:val="center"/>
      </w:pPr>
      <w:r>
        <w:rPr>
          <w:rFonts w:ascii="仿宋" w:hAnsi="仿宋"/>
          <w:sz w:val="52"/>
        </w:rPr>
        <w:t>刑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事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判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决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书</w:t>
      </w:r>
    </w:p>
    <w:p w:rsidR="009668B6" w:rsidRDefault="002E14B2">
      <w:pPr>
        <w:ind w:firstLineChars="200" w:firstLine="640"/>
        <w:jc w:val="right"/>
      </w:pPr>
      <w:r>
        <w:rPr>
          <w:rFonts w:ascii="仿宋" w:hAnsi="仿宋"/>
          <w:sz w:val="32"/>
        </w:rPr>
        <w:t>(2017)</w:t>
      </w:r>
      <w:r>
        <w:rPr>
          <w:rFonts w:ascii="仿宋" w:hAnsi="仿宋"/>
          <w:sz w:val="32"/>
        </w:rPr>
        <w:t>黔</w:t>
      </w:r>
      <w:r>
        <w:rPr>
          <w:rFonts w:ascii="仿宋" w:hAnsi="仿宋"/>
          <w:sz w:val="32"/>
        </w:rPr>
        <w:t>0222</w:t>
      </w:r>
      <w:r>
        <w:rPr>
          <w:rFonts w:ascii="仿宋" w:hAnsi="仿宋"/>
          <w:sz w:val="32"/>
        </w:rPr>
        <w:t>刑初</w:t>
      </w:r>
      <w:r>
        <w:rPr>
          <w:rFonts w:ascii="仿宋" w:hAnsi="仿宋"/>
          <w:sz w:val="32"/>
        </w:rPr>
        <w:t>375</w:t>
      </w:r>
      <w:r>
        <w:rPr>
          <w:rFonts w:ascii="仿宋" w:hAnsi="仿宋"/>
          <w:sz w:val="32"/>
        </w:rPr>
        <w:t>号</w:t>
      </w:r>
    </w:p>
    <w:p w:rsidR="009668B6" w:rsidRDefault="002E14B2">
      <w:pPr>
        <w:ind w:firstLineChars="200" w:firstLine="640"/>
      </w:pPr>
      <w:r>
        <w:rPr>
          <w:rFonts w:ascii="仿宋" w:hAnsi="仿宋"/>
          <w:sz w:val="32"/>
        </w:rPr>
        <w:t>公诉机关贵州省盘州市人民检察院。</w:t>
      </w:r>
    </w:p>
    <w:p w:rsidR="009668B6" w:rsidRDefault="002E14B2">
      <w:pPr>
        <w:ind w:firstLineChars="200" w:firstLine="640"/>
      </w:pPr>
      <w:r>
        <w:rPr>
          <w:rFonts w:ascii="仿宋" w:hAnsi="仿宋"/>
          <w:sz w:val="32"/>
        </w:rPr>
        <w:t>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，</w:t>
      </w:r>
      <w:r w:rsidR="00CD729E">
        <w:rPr>
          <w:rFonts w:ascii="仿宋" w:hAnsi="仿宋" w:hint="eastAsia"/>
          <w:sz w:val="32"/>
        </w:rPr>
        <w:t>男</w:t>
      </w:r>
      <w:r>
        <w:rPr>
          <w:rFonts w:ascii="仿宋" w:hAnsi="仿宋"/>
          <w:sz w:val="32"/>
        </w:rPr>
        <w:t>，</w:t>
      </w:r>
      <w:r w:rsidR="00624A7F">
        <w:rPr>
          <w:rFonts w:ascii="仿宋" w:hAnsi="仿宋" w:hint="eastAsia"/>
          <w:kern w:val="0"/>
          <w:sz w:val="32"/>
        </w:rPr>
        <w:t>1986</w:t>
      </w:r>
      <w:r w:rsidR="00624A7F">
        <w:rPr>
          <w:rFonts w:ascii="仿宋" w:hAnsi="仿宋" w:hint="eastAsia"/>
          <w:kern w:val="0"/>
          <w:sz w:val="32"/>
        </w:rPr>
        <w:t>年</w:t>
      </w:r>
      <w:r w:rsidR="00624A7F">
        <w:rPr>
          <w:rFonts w:ascii="仿宋" w:hAnsi="仿宋" w:hint="eastAsia"/>
          <w:kern w:val="0"/>
          <w:sz w:val="32"/>
        </w:rPr>
        <w:t>1</w:t>
      </w:r>
      <w:r w:rsidR="00624A7F">
        <w:rPr>
          <w:rFonts w:ascii="仿宋" w:hAnsi="仿宋" w:hint="eastAsia"/>
          <w:kern w:val="0"/>
          <w:sz w:val="32"/>
        </w:rPr>
        <w:t>月</w:t>
      </w:r>
      <w:r w:rsidR="00624A7F">
        <w:rPr>
          <w:rFonts w:ascii="仿宋" w:hAnsi="仿宋" w:hint="eastAsia"/>
          <w:kern w:val="0"/>
          <w:sz w:val="32"/>
        </w:rPr>
        <w:t>23</w:t>
      </w:r>
      <w:r w:rsidR="00624A7F">
        <w:rPr>
          <w:rFonts w:ascii="仿宋" w:hAnsi="仿宋" w:hint="eastAsia"/>
          <w:kern w:val="0"/>
          <w:sz w:val="32"/>
        </w:rPr>
        <w:t>日出生</w:t>
      </w:r>
      <w:r>
        <w:rPr>
          <w:rFonts w:ascii="仿宋" w:hAnsi="仿宋"/>
          <w:sz w:val="32"/>
        </w:rPr>
        <w:t>，汉族，贵州省盘县人，小学文化，农民，住贵州省盘县，因本案于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11</w:t>
      </w:r>
      <w:r>
        <w:rPr>
          <w:rFonts w:ascii="仿宋" w:hAnsi="仿宋"/>
          <w:sz w:val="32"/>
        </w:rPr>
        <w:t>日被刑事拘留，同年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25</w:t>
      </w:r>
      <w:r>
        <w:rPr>
          <w:rFonts w:ascii="仿宋" w:hAnsi="仿宋"/>
          <w:sz w:val="32"/>
        </w:rPr>
        <w:t>日被逮捕，同年</w:t>
      </w:r>
      <w:r>
        <w:rPr>
          <w:rFonts w:ascii="仿宋" w:hAnsi="仿宋"/>
          <w:sz w:val="32"/>
        </w:rPr>
        <w:t>3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13</w:t>
      </w:r>
      <w:r>
        <w:rPr>
          <w:rFonts w:ascii="仿宋" w:hAnsi="仿宋"/>
          <w:sz w:val="32"/>
        </w:rPr>
        <w:t>日被盘县公安局取保候审，同年</w:t>
      </w:r>
      <w:r>
        <w:rPr>
          <w:rFonts w:ascii="仿宋" w:hAnsi="仿宋"/>
          <w:sz w:val="32"/>
        </w:rPr>
        <w:t>7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6</w:t>
      </w:r>
      <w:r>
        <w:rPr>
          <w:rFonts w:ascii="仿宋" w:hAnsi="仿宋"/>
          <w:sz w:val="32"/>
        </w:rPr>
        <w:t>日被本院继续取保候审，同年</w:t>
      </w:r>
      <w:r>
        <w:rPr>
          <w:rFonts w:ascii="仿宋" w:hAnsi="仿宋"/>
          <w:sz w:val="32"/>
        </w:rPr>
        <w:t>7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13</w:t>
      </w:r>
      <w:r>
        <w:rPr>
          <w:rFonts w:ascii="仿宋" w:hAnsi="仿宋"/>
          <w:sz w:val="32"/>
        </w:rPr>
        <w:t>日被本院解除取保候审。</w:t>
      </w:r>
    </w:p>
    <w:p w:rsidR="009668B6" w:rsidRDefault="002E14B2">
      <w:pPr>
        <w:ind w:firstLineChars="200" w:firstLine="640"/>
      </w:pPr>
      <w:r>
        <w:rPr>
          <w:rFonts w:ascii="仿宋" w:hAnsi="仿宋"/>
          <w:sz w:val="32"/>
        </w:rPr>
        <w:t>贵州省盘州市人民检察院以盘检公诉刑诉［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］</w:t>
      </w:r>
      <w:r>
        <w:rPr>
          <w:rFonts w:ascii="仿宋" w:hAnsi="仿宋"/>
          <w:sz w:val="32"/>
        </w:rPr>
        <w:t>340</w:t>
      </w:r>
      <w:r>
        <w:rPr>
          <w:rFonts w:ascii="仿宋" w:hAnsi="仿宋"/>
          <w:sz w:val="32"/>
        </w:rPr>
        <w:t>号起诉书指控被告人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犯</w:t>
      </w:r>
      <w:r>
        <w:rPr>
          <w:rFonts w:ascii="仿宋" w:hAnsi="仿宋"/>
          <w:color w:val="FF0000"/>
          <w:sz w:val="32"/>
        </w:rPr>
        <w:t>盗窃罪</w:t>
      </w:r>
      <w:r>
        <w:rPr>
          <w:rFonts w:ascii="仿宋" w:hAnsi="仿宋"/>
          <w:sz w:val="32"/>
        </w:rPr>
        <w:t>，于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7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4</w:t>
      </w:r>
      <w:r>
        <w:rPr>
          <w:rFonts w:ascii="仿宋" w:hAnsi="仿宋"/>
          <w:sz w:val="32"/>
        </w:rPr>
        <w:t>日向本院提起公诉。本院受理后，依法适用简易程序，实行独任审判，于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7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13</w:t>
      </w:r>
      <w:r>
        <w:rPr>
          <w:rFonts w:ascii="仿宋" w:hAnsi="仿宋"/>
          <w:sz w:val="32"/>
        </w:rPr>
        <w:t>日公开开庭审理了本案。盘州市人民检察院指派检察员李汇昆出庭支持公诉，被告人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到庭参加诉讼。现已审理终结。</w:t>
      </w:r>
    </w:p>
    <w:p w:rsidR="009668B6" w:rsidRDefault="002E14B2">
      <w:pPr>
        <w:ind w:firstLineChars="200" w:firstLine="640"/>
      </w:pPr>
      <w:r>
        <w:rPr>
          <w:rFonts w:ascii="仿宋" w:hAnsi="仿宋"/>
          <w:sz w:val="32"/>
        </w:rPr>
        <w:t>贵州省盘州市人民检察院指控，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1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24</w:t>
      </w:r>
      <w:r>
        <w:rPr>
          <w:rFonts w:ascii="仿宋" w:hAnsi="仿宋"/>
          <w:sz w:val="32"/>
        </w:rPr>
        <w:t>日，被告人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得知叶某的农村信用社银行卡密码，次日</w:t>
      </w:r>
      <w:r>
        <w:rPr>
          <w:rFonts w:ascii="仿宋" w:hAnsi="仿宋"/>
          <w:sz w:val="32"/>
        </w:rPr>
        <w:t>17</w:t>
      </w:r>
      <w:r>
        <w:rPr>
          <w:rFonts w:ascii="仿宋" w:hAnsi="仿宋"/>
          <w:sz w:val="32"/>
        </w:rPr>
        <w:t>时许，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到盘县松河乡叶某家卧室，盗走叶某的农村信用社银行卡，次日凌晨</w:t>
      </w:r>
      <w:r>
        <w:rPr>
          <w:rFonts w:ascii="仿宋" w:hAnsi="仿宋"/>
          <w:sz w:val="32"/>
        </w:rPr>
        <w:t>3</w:t>
      </w:r>
      <w:r>
        <w:rPr>
          <w:rFonts w:ascii="仿宋" w:hAnsi="仿宋"/>
          <w:sz w:val="32"/>
        </w:rPr>
        <w:t>时许，在盘县松河乡农村信用社自动取款机上将卡上的人民币</w:t>
      </w:r>
      <w:r>
        <w:rPr>
          <w:rFonts w:ascii="仿宋" w:hAnsi="仿宋"/>
          <w:sz w:val="32"/>
        </w:rPr>
        <w:t>14200</w:t>
      </w:r>
      <w:r>
        <w:rPr>
          <w:rFonts w:ascii="仿宋" w:hAnsi="仿宋"/>
          <w:sz w:val="32"/>
        </w:rPr>
        <w:t>元取走，后将卡丢弃。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6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4</w:t>
      </w:r>
      <w:r>
        <w:rPr>
          <w:rFonts w:ascii="仿宋" w:hAnsi="仿宋"/>
          <w:sz w:val="32"/>
        </w:rPr>
        <w:t>日，被告人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退还叶某人民币</w:t>
      </w:r>
      <w:r>
        <w:rPr>
          <w:rFonts w:ascii="仿宋" w:hAnsi="仿宋"/>
          <w:sz w:val="32"/>
        </w:rPr>
        <w:t>14100</w:t>
      </w:r>
      <w:r>
        <w:rPr>
          <w:rFonts w:ascii="仿宋" w:hAnsi="仿宋"/>
          <w:sz w:val="32"/>
        </w:rPr>
        <w:t>元。公诉机关认为，被告人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的行为已触犯《中华人民共</w:t>
      </w:r>
      <w:r>
        <w:rPr>
          <w:rFonts w:ascii="仿宋" w:hAnsi="仿宋"/>
          <w:sz w:val="32"/>
        </w:rPr>
        <w:lastRenderedPageBreak/>
        <w:t>和国刑法》第二百六十四条之规定，应当以</w:t>
      </w:r>
      <w:r>
        <w:rPr>
          <w:rFonts w:ascii="仿宋" w:hAnsi="仿宋"/>
          <w:color w:val="FF0000"/>
          <w:sz w:val="32"/>
        </w:rPr>
        <w:t>盗窃罪</w:t>
      </w:r>
      <w:r>
        <w:rPr>
          <w:rFonts w:ascii="仿宋" w:hAnsi="仿宋"/>
          <w:sz w:val="32"/>
        </w:rPr>
        <w:t>追究其刑事责任，建议判处被告人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拘役，并处或者单处罚金。</w:t>
      </w:r>
    </w:p>
    <w:p w:rsidR="009668B6" w:rsidRDefault="002E14B2">
      <w:pPr>
        <w:ind w:firstLineChars="200" w:firstLine="640"/>
      </w:pPr>
      <w:r>
        <w:rPr>
          <w:rFonts w:ascii="仿宋" w:hAnsi="仿宋"/>
          <w:sz w:val="32"/>
        </w:rPr>
        <w:t>另查明，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10</w:t>
      </w:r>
      <w:r>
        <w:rPr>
          <w:rFonts w:ascii="仿宋" w:hAnsi="仿宋"/>
          <w:sz w:val="32"/>
        </w:rPr>
        <w:t>日，被告人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主动到公安机关投案，并如实供述自己的罪行。</w:t>
      </w:r>
    </w:p>
    <w:p w:rsidR="009668B6" w:rsidRDefault="002E14B2">
      <w:pPr>
        <w:ind w:firstLineChars="200" w:firstLine="640"/>
      </w:pPr>
      <w:r>
        <w:rPr>
          <w:rFonts w:ascii="仿宋" w:hAnsi="仿宋"/>
          <w:sz w:val="32"/>
        </w:rPr>
        <w:t>上述事实，被告人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在庭审中无异议，并有被害人叶某、王某的陈述，辨认笔录、现场勘验笔录及照片，调取证据清单，个人账户明细账查询，随案移送清单，光碟一张，申请书，盘县乌蒙镇新寨村村民委员证明，收条，人员基本信息，抓获经过等证据证实，足以认定。</w:t>
      </w:r>
    </w:p>
    <w:p w:rsidR="009668B6" w:rsidRDefault="002E14B2">
      <w:pPr>
        <w:ind w:firstLineChars="200" w:firstLine="640"/>
      </w:pPr>
      <w:r>
        <w:rPr>
          <w:rFonts w:ascii="仿宋" w:hAnsi="仿宋"/>
          <w:sz w:val="32"/>
        </w:rPr>
        <w:t>本院认为，被告人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以非法占有为目的，秘密窃取他人的人民币</w:t>
      </w:r>
      <w:r>
        <w:rPr>
          <w:rFonts w:ascii="仿宋" w:hAnsi="仿宋"/>
          <w:sz w:val="32"/>
        </w:rPr>
        <w:t>14200</w:t>
      </w:r>
      <w:r>
        <w:rPr>
          <w:rFonts w:ascii="仿宋" w:hAnsi="仿宋"/>
          <w:sz w:val="32"/>
        </w:rPr>
        <w:t>元，数额较大，其行为已构成</w:t>
      </w:r>
      <w:r>
        <w:rPr>
          <w:rFonts w:ascii="仿宋" w:hAnsi="仿宋"/>
          <w:color w:val="FF0000"/>
          <w:sz w:val="32"/>
        </w:rPr>
        <w:t>盗窃罪</w:t>
      </w:r>
      <w:r>
        <w:rPr>
          <w:rFonts w:ascii="仿宋" w:hAnsi="仿宋"/>
          <w:sz w:val="32"/>
        </w:rPr>
        <w:t>。公诉机关指控的事实和罪名成立。被告人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主动到公安机关投案，并如实供述自己的罪行，系自首，依法给予从轻处罚。被盗的人民币已大部分退还被害人，酌情给予从轻处罚。公诉机关提出的量刑建议适当。依照《中华人民共和国刑法》第二百六十四条，第六十七条第一款，第六十四条之规定，判决如下：</w:t>
      </w:r>
    </w:p>
    <w:p w:rsidR="009668B6" w:rsidRDefault="002E14B2">
      <w:pPr>
        <w:ind w:firstLineChars="200" w:firstLine="640"/>
      </w:pPr>
      <w:r>
        <w:rPr>
          <w:rFonts w:ascii="仿宋" w:hAnsi="仿宋"/>
          <w:sz w:val="32"/>
        </w:rPr>
        <w:t>一、被告人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犯</w:t>
      </w:r>
      <w:r>
        <w:rPr>
          <w:rFonts w:ascii="仿宋" w:hAnsi="仿宋"/>
          <w:color w:val="FF0000"/>
          <w:sz w:val="32"/>
        </w:rPr>
        <w:t>盗窃罪</w:t>
      </w:r>
      <w:r>
        <w:rPr>
          <w:rFonts w:ascii="仿宋" w:hAnsi="仿宋"/>
          <w:sz w:val="32"/>
        </w:rPr>
        <w:t>，判处</w:t>
      </w:r>
      <w:r w:rsidR="00BB1519">
        <w:rPr>
          <w:rFonts w:ascii="仿宋" w:hAnsi="仿宋" w:hint="eastAsia"/>
          <w:kern w:val="0"/>
          <w:sz w:val="32"/>
        </w:rPr>
        <w:t>有期徒刑一年</w:t>
      </w:r>
      <w:r>
        <w:rPr>
          <w:rFonts w:ascii="仿宋" w:hAnsi="仿宋"/>
          <w:sz w:val="32"/>
        </w:rPr>
        <w:t>，并处罚金人民币二千元。</w:t>
      </w:r>
      <w:bookmarkStart w:id="0" w:name="_GoBack"/>
      <w:bookmarkEnd w:id="0"/>
    </w:p>
    <w:p w:rsidR="009668B6" w:rsidRDefault="002E14B2">
      <w:pPr>
        <w:ind w:firstLineChars="200" w:firstLine="640"/>
      </w:pPr>
      <w:r>
        <w:rPr>
          <w:rFonts w:ascii="仿宋" w:hAnsi="仿宋"/>
          <w:sz w:val="32"/>
        </w:rPr>
        <w:t>（刑期从判决执行之日起计算。判决执行以前先行羁押的，羁押一日，折抵刑期一日，即自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11</w:t>
      </w:r>
      <w:r>
        <w:rPr>
          <w:rFonts w:ascii="仿宋" w:hAnsi="仿宋"/>
          <w:sz w:val="32"/>
        </w:rPr>
        <w:t>日</w:t>
      </w:r>
      <w:r>
        <w:rPr>
          <w:rFonts w:ascii="仿宋" w:hAnsi="仿宋"/>
          <w:sz w:val="32"/>
        </w:rPr>
        <w:lastRenderedPageBreak/>
        <w:t>起至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12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12</w:t>
      </w:r>
      <w:r>
        <w:rPr>
          <w:rFonts w:ascii="仿宋" w:hAnsi="仿宋"/>
          <w:sz w:val="32"/>
        </w:rPr>
        <w:t>日止。罚金于判决生效之日起十日内缴纳。）</w:t>
      </w:r>
    </w:p>
    <w:p w:rsidR="009668B6" w:rsidRDefault="002E14B2">
      <w:pPr>
        <w:ind w:firstLineChars="200" w:firstLine="640"/>
      </w:pPr>
      <w:r>
        <w:rPr>
          <w:rFonts w:ascii="仿宋" w:hAnsi="仿宋"/>
          <w:sz w:val="32"/>
        </w:rPr>
        <w:t>二、责令被告人</w:t>
      </w:r>
      <w:r w:rsidR="00CD729E">
        <w:rPr>
          <w:rFonts w:ascii="仿宋" w:hAnsi="仿宋"/>
          <w:sz w:val="32"/>
        </w:rPr>
        <w:t>吴进宝</w:t>
      </w:r>
      <w:r>
        <w:rPr>
          <w:rFonts w:ascii="仿宋" w:hAnsi="仿宋"/>
          <w:sz w:val="32"/>
        </w:rPr>
        <w:t>退赔被害人叶美红人民币</w:t>
      </w:r>
      <w:r>
        <w:rPr>
          <w:rFonts w:ascii="仿宋" w:hAnsi="仿宋"/>
          <w:sz w:val="32"/>
        </w:rPr>
        <w:t>100</w:t>
      </w:r>
      <w:r>
        <w:rPr>
          <w:rFonts w:ascii="仿宋" w:hAnsi="仿宋"/>
          <w:sz w:val="32"/>
        </w:rPr>
        <w:t>元。</w:t>
      </w:r>
    </w:p>
    <w:p w:rsidR="009668B6" w:rsidRDefault="002E14B2">
      <w:pPr>
        <w:ind w:firstLineChars="200" w:firstLine="640"/>
      </w:pPr>
      <w:r>
        <w:rPr>
          <w:rFonts w:ascii="仿宋" w:hAnsi="仿宋"/>
          <w:sz w:val="32"/>
        </w:rPr>
        <w:t>如不服本判决，可在接到判决书的第二日起十日内，通过本院或者直接向贵州省六盘水市中级人民法院提出上诉。书面上诉的，应当提交上诉状正本一份，副本一份。</w:t>
      </w:r>
    </w:p>
    <w:p w:rsidR="009668B6" w:rsidRDefault="002E14B2">
      <w:pPr>
        <w:ind w:firstLineChars="200" w:firstLine="640"/>
        <w:jc w:val="right"/>
      </w:pPr>
      <w:r>
        <w:rPr>
          <w:rFonts w:ascii="仿宋" w:hAnsi="仿宋"/>
          <w:sz w:val="32"/>
        </w:rPr>
        <w:t>审判员　　唐明春</w:t>
      </w:r>
      <w:r>
        <w:br/>
      </w:r>
    </w:p>
    <w:p w:rsidR="009668B6" w:rsidRDefault="002E14B2">
      <w:pPr>
        <w:ind w:firstLineChars="200" w:firstLine="640"/>
        <w:jc w:val="right"/>
      </w:pPr>
      <w:r>
        <w:rPr>
          <w:rFonts w:ascii="仿宋" w:hAnsi="仿宋"/>
          <w:sz w:val="32"/>
        </w:rPr>
        <w:t>二〇一七年七月十三日</w:t>
      </w:r>
    </w:p>
    <w:p w:rsidR="009668B6" w:rsidRDefault="002E14B2">
      <w:pPr>
        <w:ind w:firstLineChars="200" w:firstLine="640"/>
        <w:jc w:val="right"/>
      </w:pPr>
      <w:r>
        <w:rPr>
          <w:rFonts w:ascii="仿宋" w:hAnsi="仿宋"/>
          <w:sz w:val="32"/>
        </w:rPr>
        <w:t>书记员　　邓亚萍</w:t>
      </w:r>
      <w:r>
        <w:br/>
      </w:r>
    </w:p>
    <w:sectPr w:rsidR="009668B6" w:rsidSect="00121E63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60D" w:rsidRDefault="00E2760D" w:rsidP="00121E63">
      <w:r>
        <w:separator/>
      </w:r>
    </w:p>
  </w:endnote>
  <w:endnote w:type="continuationSeparator" w:id="0">
    <w:p w:rsidR="00E2760D" w:rsidRDefault="00E2760D" w:rsidP="0012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SimSun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60D" w:rsidRDefault="00E2760D" w:rsidP="00121E63">
      <w:r>
        <w:separator/>
      </w:r>
    </w:p>
  </w:footnote>
  <w:footnote w:type="continuationSeparator" w:id="0">
    <w:p w:rsidR="00E2760D" w:rsidRDefault="00E2760D" w:rsidP="00121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E2760D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2" o:spid="_x0000_s2051" type="#_x0000_t75" style="position:absolute;left:0;text-align:left;margin-left:0;margin-top:0;width:415.25pt;height:463.65pt;z-index:-251657216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B6" w:rsidRDefault="00E2760D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3" o:spid="_x0000_s2050" type="#_x0000_t75" style="position:absolute;left:0;text-align:left;margin-left:0;margin-top:0;width:415.25pt;height:463.65pt;z-index:-251656192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E2760D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1" o:spid="_x0000_s2049" type="#_x0000_t75" style="position:absolute;left:0;text-align:left;margin-left:0;margin-top:0;width:415.25pt;height:463.65pt;z-index:-251658240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defaultTabStop w:val="4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1E63"/>
    <w:rsid w:val="00121E63"/>
    <w:rsid w:val="002E14B2"/>
    <w:rsid w:val="00454DEB"/>
    <w:rsid w:val="004C1FC2"/>
    <w:rsid w:val="00624A7F"/>
    <w:rsid w:val="00BB1519"/>
    <w:rsid w:val="00C7041B"/>
    <w:rsid w:val="00CD729E"/>
    <w:rsid w:val="00E2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F57A775-FD2A-4EC0-9137-6FE9C966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C70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</Words>
  <Characters>1035</Characters>
  <Application>Microsoft Office Word</Application>
  <DocSecurity>0</DocSecurity>
  <Lines>64</Lines>
  <Paragraphs>53</Paragraphs>
  <ScaleCrop>false</ScaleCrop>
  <Company>PricewaterhouseCoopers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Yilun Luo</cp:lastModifiedBy>
  <cp:revision>4</cp:revision>
  <dcterms:created xsi:type="dcterms:W3CDTF">2017-08-17T07:00:00Z</dcterms:created>
  <dcterms:modified xsi:type="dcterms:W3CDTF">2017-08-17T08:43:00Z</dcterms:modified>
</cp:coreProperties>
</file>