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word/header.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endnotes.xml" ContentType="application/vnd.openxmlformats-officedocument.wordprocessingml.endnotes+xml"/>
  <Override PartName="/word/theme/theme.xml" ContentType="application/vnd.openxmlformats-officedocument.them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4f7e251332ad4ff7" /></Relationships>
</file>

<file path=word/document.xml><?xml version="1.0" encoding="utf-8"?>
<w:document xmlns:w="http://schemas.openxmlformats.org/wordprocessingml/2006/main">
  <w:background w:color="DBE5F1" w:themeColor="accent1" w:themeTint="33"/>
  <w:body>
    <w:p w:rsidR="009668B6" w:rsidRDefault="00AA6A72">
      <w:pPr>
        <w:ind w:firstLine="640" w:firstLineChars="200"/>
        <w:jc w:val="center"/>
      </w:pPr>
      <w:r>
        <w:rPr>
          <w:rFonts w:ascii="宋体" w:hAnsi="宋体"/>
          <w:sz w:val="44"/>
        </w:rPr>
        <w:t xml:space="preserve">贵州省盘州市人民法院</w:t>
      </w:r>
    </w:p>
    <w:p w:rsidR="009668B6" w:rsidRDefault="00AA6A72">
      <w:pPr>
        <w:ind w:firstLine="640" w:firstLineChars="200"/>
        <w:jc w:val="center"/>
      </w:pPr>
      <w:r>
        <w:rPr>
          <w:rFonts w:ascii="仿宋" w:hAnsi="仿宋"/>
          <w:sz w:val="52"/>
        </w:rPr>
        <w:t xml:space="preserve">刑 事 判 决 书</w:t>
      </w:r>
    </w:p>
    <w:p w:rsidR="009668B6" w:rsidRDefault="00AA6A72">
      <w:pPr>
        <w:ind w:firstLine="640" w:firstLineChars="200"/>
        <w:jc w:val="right"/>
      </w:pPr>
      <w:r>
        <w:rPr>
          <w:rFonts w:ascii="仿宋" w:hAnsi="仿宋"/>
          <w:sz w:val="32"/>
        </w:rPr>
        <w:t xml:space="preserve">(2017)黔0222刑初373号</w:t>
      </w:r>
    </w:p>
    <w:p w:rsidR="009668B6" w:rsidRDefault="00AA6A72">
      <w:pPr>
        <w:ind w:firstLine="640" w:firstLineChars="200"/>
        <w:jc w:val="both"/>
      </w:pPr>
      <w:r>
        <w:rPr>
          <w:rFonts w:ascii="仿宋" w:hAnsi="仿宋"/>
          <w:sz w:val="32"/>
        </w:rPr>
        <w:t xml:space="preserve">公诉机关贵州省盘州市人民检察院。</w:t>
      </w:r>
    </w:p>
    <w:p w:rsidR="009668B6" w:rsidRDefault="00AA6A72">
      <w:pPr>
        <w:ind w:firstLine="640" w:firstLineChars="200"/>
        <w:jc w:val="both"/>
      </w:pPr>
      <w:r>
        <w:rPr>
          <w:rFonts w:ascii="仿宋" w:hAnsi="仿宋"/>
          <w:sz w:val="32"/>
        </w:rPr>
        <w:t xml:space="preserve">被告人王喉，男，1995年11月3日生，汉族，贵州省盘县人，初中文化，无业，住贵州省盘县。因本案于2016年11月2日被刑事拘留，于2016年12月1日被逮捕，2017年6月29日被盘州市人民检察院取保候审，同年7月6日被本院继续取保候审。</w:t>
      </w:r>
    </w:p>
    <w:p w:rsidR="009668B6" w:rsidRDefault="00AA6A72">
      <w:pPr>
        <w:ind w:firstLine="640" w:firstLineChars="200"/>
        <w:jc w:val="both"/>
      </w:pPr>
      <w:r>
        <w:rPr>
          <w:rFonts w:ascii="仿宋" w:hAnsi="仿宋"/>
          <w:sz w:val="32"/>
        </w:rPr>
        <w:t xml:space="preserve">贵州省盘州市人民检察院以盘检公诉刑诉［2017］330号起诉书指控被告人王喉犯</w:t>
      </w:r>
      <w:r>
        <w:rPr>
          <w:rFonts w:ascii="仿宋" w:hAnsi="仿宋"/>
          <w:color w:val="FF0000"/>
          <w:sz w:val="32"/>
        </w:rPr>
        <w:t xml:space="preserve">盗窃罪</w:t>
      </w:r>
      <w:r>
        <w:rPr>
          <w:rFonts w:ascii="仿宋" w:hAnsi="仿宋"/>
          <w:sz w:val="32"/>
        </w:rPr>
        <w:t xml:space="preserve">，于2017年7月4日向本院提起公诉。本院受理后，依法适用简易程序，实行独任审判，于2017年7月11日公开开庭审理了本案。盘州市人民检察院指派检察员刘煜出庭支持公诉，被告人王喉到庭参加诉讼。现已审理终结。</w:t>
      </w:r>
    </w:p>
    <w:p w:rsidR="009668B6" w:rsidRDefault="00AA6A72">
      <w:pPr>
        <w:ind w:firstLine="640" w:firstLineChars="200"/>
        <w:jc w:val="both"/>
      </w:pPr>
      <w:r>
        <w:rPr>
          <w:rFonts w:ascii="仿宋" w:hAnsi="仿宋"/>
          <w:sz w:val="32"/>
        </w:rPr>
        <w:t xml:space="preserve">贵州省盘州市人民检察院指控，2015年7月，被告人王喉伙同他人在盘县乐某镇梓木嘎煤矿外的耕地里二次盗窃盘县乐某镇梓木嘎煤矿的铝线450米。经盘县价格认证中心认定，被盗铝线价值人民币2373元。公诉机关认为，被告人王喉的行为已触犯《中华人民共和国刑法》第二百六十四条之规定，应当以</w:t>
      </w:r>
      <w:r>
        <w:rPr>
          <w:rFonts w:ascii="仿宋" w:hAnsi="仿宋"/>
          <w:color w:val="FF0000"/>
          <w:sz w:val="32"/>
        </w:rPr>
        <w:t xml:space="preserve">盗窃罪</w:t>
      </w:r>
      <w:r>
        <w:rPr>
          <w:rFonts w:ascii="仿宋" w:hAnsi="仿宋"/>
          <w:sz w:val="32"/>
        </w:rPr>
        <w:t xml:space="preserve">追究其刑事责任，建议判处被告人王喉一年以下有期徒刑，并处或者单处罚金。</w:t>
      </w:r>
    </w:p>
    <w:p w:rsidR="009668B6" w:rsidRDefault="00AA6A72">
      <w:pPr>
        <w:ind w:firstLine="640" w:firstLineChars="200"/>
        <w:jc w:val="both"/>
      </w:pPr>
      <w:r>
        <w:rPr>
          <w:rFonts w:ascii="仿宋" w:hAnsi="仿宋"/>
          <w:sz w:val="32"/>
        </w:rPr>
        <w:t xml:space="preserve">上述事实，被告人王喉在庭审中无异议，并有证人王某、郭某1、丁某的证言，辨认笔录、现场勘验笔录及照片，铝线价格证明，盘县供电局输电管理所的情况说明，盘县供电局物流中心证明，价格认定结论书，人员基本信息，抓获经过等证据证实，足以认定。</w:t>
      </w:r>
    </w:p>
    <w:p w:rsidR="009668B6" w:rsidRDefault="00AA6A72">
      <w:pPr>
        <w:ind w:firstLine="640" w:firstLineChars="200"/>
        <w:jc w:val="both"/>
      </w:pPr>
      <w:r>
        <w:rPr>
          <w:rFonts w:ascii="仿宋" w:hAnsi="仿宋"/>
          <w:sz w:val="32"/>
        </w:rPr>
        <w:t xml:space="preserve">本院认为，被告人王喉以非法占有为目的，秘密窃取梓木嘎煤矿价值人民币2373元的财物，数额较大，其行为已构成</w:t>
      </w:r>
      <w:r>
        <w:rPr>
          <w:rFonts w:ascii="仿宋" w:hAnsi="仿宋"/>
          <w:color w:val="FF0000"/>
          <w:sz w:val="32"/>
        </w:rPr>
        <w:t xml:space="preserve">盗窃罪</w:t>
      </w:r>
      <w:r>
        <w:rPr>
          <w:rFonts w:ascii="仿宋" w:hAnsi="仿宋"/>
          <w:sz w:val="32"/>
        </w:rPr>
        <w:t xml:space="preserve">。公诉机关指控的事实和罪名成立。被告人王喉被抓获后如实供述自己的罪行，依法给予从轻处罚。公诉机关提出的量刑建议适当。依照《中华人民共和国刑法》第二百六十四条，第六十七条第三款，第六十四条之规定，判决如下：</w:t>
      </w:r>
    </w:p>
    <w:p w:rsidR="009668B6" w:rsidRDefault="00AA6A72">
      <w:pPr>
        <w:ind w:firstLine="640" w:firstLineChars="200"/>
        <w:jc w:val="both"/>
      </w:pPr>
      <w:r>
        <w:rPr>
          <w:rFonts w:ascii="仿宋" w:hAnsi="仿宋"/>
          <w:sz w:val="32"/>
        </w:rPr>
        <w:t xml:space="preserve">一、被告人王喉犯</w:t>
      </w:r>
      <w:r>
        <w:rPr>
          <w:rFonts w:ascii="仿宋" w:hAnsi="仿宋"/>
          <w:color w:val="FF0000"/>
          <w:sz w:val="32"/>
        </w:rPr>
        <w:t xml:space="preserve">盗窃罪</w:t>
      </w:r>
      <w:r>
        <w:rPr>
          <w:rFonts w:ascii="仿宋" w:hAnsi="仿宋"/>
          <w:sz w:val="32"/>
        </w:rPr>
        <w:t xml:space="preserve">，单处罚金人民币一千元。</w:t>
      </w:r>
    </w:p>
    <w:p w:rsidR="009668B6" w:rsidRDefault="00AA6A72">
      <w:pPr>
        <w:ind w:firstLine="640" w:firstLineChars="200"/>
        <w:jc w:val="both"/>
      </w:pPr>
      <w:r>
        <w:rPr>
          <w:rFonts w:ascii="仿宋" w:hAnsi="仿宋"/>
          <w:sz w:val="32"/>
        </w:rPr>
        <w:t xml:space="preserve">（罚金于判决生效之日起十日内缴纳。）</w:t>
      </w:r>
    </w:p>
    <w:p w:rsidR="009668B6" w:rsidRDefault="00AA6A72">
      <w:pPr>
        <w:ind w:firstLine="640" w:firstLineChars="200"/>
        <w:jc w:val="both"/>
      </w:pPr>
      <w:r>
        <w:rPr>
          <w:rFonts w:ascii="仿宋" w:hAnsi="仿宋"/>
          <w:sz w:val="32"/>
        </w:rPr>
        <w:t xml:space="preserve">二、责令被告人王喉退赔梓木嘎煤矿人民币二千三百七十三元。</w:t>
      </w:r>
    </w:p>
    <w:p w:rsidR="009668B6" w:rsidRDefault="00AA6A72">
      <w:pPr>
        <w:ind w:firstLine="640" w:firstLineChars="200"/>
        <w:jc w:val="both"/>
      </w:pPr>
      <w:r>
        <w:rPr>
          <w:rFonts w:ascii="仿宋" w:hAnsi="仿宋"/>
          <w:sz w:val="32"/>
        </w:rPr>
        <w:t xml:space="preserve">如不服本判决，可在接到判决书的第二日起十日内，通过本院或者直接向贵州省六盘水市中级人民法院提出上诉。书面上诉的，应当提交上诉状正本一份，副本一份。</w:t>
      </w:r>
    </w:p>
    <w:p w:rsidR="009668B6" w:rsidRDefault="00AA6A72">
      <w:pPr>
        <w:ind w:firstLine="640" w:firstLineChars="200"/>
        <w:jc w:val="right"/>
      </w:pPr>
      <w:r>
        <w:rPr>
          <w:rFonts w:ascii="仿宋" w:hAnsi="仿宋"/>
          <w:sz w:val="32"/>
        </w:rPr>
        <w:t xml:space="preserve">审判员　　唐明春</w:t>
      </w:r>
      <w:r>
        <w:br/>
      </w:r>
    </w:p>
    <w:p w:rsidR="009668B6" w:rsidRDefault="00AA6A72">
      <w:pPr>
        <w:ind w:firstLine="640" w:firstLineChars="200"/>
        <w:jc w:val="right"/>
      </w:pPr>
      <w:r>
        <w:rPr>
          <w:rFonts w:ascii="仿宋" w:hAnsi="仿宋"/>
          <w:sz w:val="32"/>
        </w:rPr>
        <w:t xml:space="preserve">二〇一七年七月十一日</w:t>
      </w:r>
    </w:p>
    <w:p w:rsidR="009668B6" w:rsidRDefault="00AA6A72">
      <w:pPr>
        <w:ind w:firstLine="640" w:firstLineChars="200"/>
        <w:jc w:val="right"/>
      </w:pPr>
      <w:r>
        <w:rPr>
          <w:rFonts w:ascii="仿宋" w:hAnsi="仿宋"/>
          <w:sz w:val="32"/>
        </w:rPr>
        <w:t xml:space="preserve">书记员　　邓亚萍</w:t>
      </w:r>
      <w:r>
        <w:br/>
      </w:r>
    </w:p>
    <w:sectPr w:rsidR="00121E63" w:rsidSect="00121E63">
      <w:headerReference xmlns:r="http://schemas.openxmlformats.org/officeDocument/2006/relationships" w:type="even" r:id="rId6"/>
      <w:headerReference xmlns:r="http://schemas.openxmlformats.org/officeDocument/2006/relationships" w:type="default" r:id="rId7"/>
      <w:headerReference xmlns:r="http://schemas.openxmlformats.org/officeDocument/2006/relationships"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FC2" w:rsidP="00121E63" w:rsidRDefault="004C1FC2">
      <w:r>
        <w:separator/>
      </w:r>
    </w:p>
  </w:endnote>
  <w:endnote w:type="continuationSeparator" w:id="1">
    <w:p w:rsidR="004C1FC2" w:rsidP="00121E63" w:rsidRDefault="004C1FC2">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FC2" w:rsidP="00121E63" w:rsidRDefault="004C1FC2">
      <w:r>
        <w:separator/>
      </w:r>
    </w:p>
  </w:footnote>
  <w:footnote w:type="continuationSeparator" w:id="1">
    <w:p w:rsidR="004C1FC2" w:rsidP="00121E63" w:rsidRDefault="004C1FC2">
      <w:r>
        <w:continuationSeparator/>
      </w:r>
    </w:p>
  </w:footnote>
</w:footnotes>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EC7964">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1" style="position:absolute;left:0;text-align:left;margin-left:0;margin-top:0;width:415.25pt;height:463.65pt;z-index:-251658240;mso-position-horizontal:center;mso-position-horizontal-relative:margin;mso-position-vertical:center;mso-position-vertical-relative:margin" o:spid="_x0000_s2049" o:allowincell="false" type="#_x0000_t75">
          <v:imagedata gain="19661f" blacklevel="22938f" o:title="bg_watermark" r:id="rI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B6" w:rsidRDefault="007B56EC">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3" style="position:absolute;left:0;text-align:left;margin-left:0;margin-top:0;width:415.25pt;height:463.65pt;z-index:-251656192;mso-position-horizontal:center;mso-position-horizontal-relative:margin;mso-position-vertical:center;mso-position-vertical-relative:margin" o:spid="_x0000_s2050" o:allowincell="false" type="#_x0000_t75">
          <v:imagedata gain="19661f" blacklevel="22938f" o:title="bg_watermark" r:id="rId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452B67">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2" style="position:absolute;left:0;text-align:left;margin-left:0;margin-top:0;width:415.25pt;height:463.65pt;z-index:-251657216;mso-position-horizontal:center;mso-position-horizontal-relative:margin;mso-position-vertical:center;mso-position-vertical-relative:margin" o:spid="_x0000_s2051" o:allowincell="false" type="#_x0000_t75">
          <v:imagedata gain="19661f" blacklevel="22938f" o:title="bg_watermark" r:id="rId1"/>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3074">
      <o:colormenu v:ext="edit" fillcolor="none [660]"/>
    </o:shapedefaults>
    <o:shapelayout v:ext="edit">
      <o:idmap v:ext="edit" data="1"/>
    </o:shapelayout>
  </w:hdrShapeDefaults>
  <w:footnotePr>
    <w:footnote w:id="0"/>
    <w:footnote w:id="1"/>
  </w:footnotePr>
  <w:endnotePr>
    <w:endnote w:id="0"/>
    <w:endnote w:id="1"/>
  </w:endnotePr>
  <w:compat>
    <w:useFELayout/>
  </w:compat>
  <w:rsids>
    <w:rsidRoot w:val="00121E63"/>
    <w:rsid w:val="00121E63"/>
    <w:rsid w:val="004C1FC2"/>
    <w:rsid w:val="00C7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false"/>
      <w:jc w:val="left"/>
    </w:pPr>
    <w:rPr>
      <w:sz w:val="18"/>
      <w:szCs w:val="18"/>
    </w:rPr>
  </w:style>
  <w:style w:type="character" w:styleId="Char" w:customStyle="true">
    <w:name w:val="椤佃剼 Char"/>
    <w:basedOn w:val="a0"/>
    <w:link w:val="a3"/>
    <w:uiPriority w:val="99"/>
    <w:semiHidden/>
    <w:rsid w:val="00C704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word/header.xml" Id="rId8" /><Relationship Type="http://schemas.openxmlformats.org/officeDocument/2006/relationships/header" Target="/word/header2.xml" Id="rId7"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3.xml" Id="rId6" /><Relationship Type="http://schemas.openxmlformats.org/officeDocument/2006/relationships/endnotes" Target="/word/endnotes.xml" Id="rId5" /><Relationship Type="http://schemas.openxmlformats.org/officeDocument/2006/relationships/theme" Target="/word/theme/theme.xml" Id="rId10" /><Relationship Type="http://schemas.openxmlformats.org/officeDocument/2006/relationships/footnotes" Target="/word/footnotes.xml" Id="rId4" /></Relationships>
</file>

<file path=word/_rels/header.xml.rels>&#65279;<?xml version="1.0" encoding="utf-8"?><Relationships xmlns="http://schemas.openxmlformats.org/package/2006/relationships"><Relationship Type="http://schemas.openxmlformats.org/officeDocument/2006/relationships/image" Target="/media/image.bin" Id="rId1" /></Relationships>
</file>

<file path=word/_rels/header2.xml.rels>&#65279;<?xml version="1.0" encoding="utf-8"?><Relationships xmlns="http://schemas.openxmlformats.org/package/2006/relationships"><Relationship Type="http://schemas.openxmlformats.org/officeDocument/2006/relationships/image" Target="/media/image.bin" Id="rId1" /></Relationships>
</file>

<file path=word/_rels/header3.xml.rels>&#65279;<?xml version="1.0" encoding="utf-8"?><Relationships xmlns="http://schemas.openxmlformats.org/package/2006/relationships"><Relationship Type="http://schemas.openxmlformats.org/officeDocument/2006/relationships/image" Target="/media/image.bin" Id="rId1" /></Relationships>
</file>

<file path=word/theme/theme.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