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a2958d8b88645b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江苏省徐州市贾汪区人民法院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（2016）苏0305刑初287号</w:t>
      </w:r>
    </w:p>
    <w:p w:rsidR="009668B6" w:rsidRDefault="00AA6A72">
      <w:pPr>
        <w:ind w:firstLine="640" w:firstLineChars="200"/>
        <w:jc w:val="both"/>
      </w:pPr>
      <w:r>
        <w:rPr>
          <w:rFonts w:ascii="仿宋" w:hAnsi="仿宋"/>
          <w:sz w:val="32"/>
        </w:rPr>
        <w:t xml:space="preserve">公诉机关徐州市贾汪区人民检察院。</w:t>
      </w:r>
    </w:p>
    <w:p w:rsidR="009668B6" w:rsidRDefault="00AA6A72">
      <w:pPr>
        <w:ind w:firstLine="640" w:firstLineChars="200"/>
        <w:jc w:val="both"/>
      </w:pPr>
      <w:r>
        <w:rPr>
          <w:rFonts w:ascii="仿宋" w:hAnsi="仿宋"/>
          <w:sz w:val="32"/>
        </w:rPr>
        <w:t xml:space="preserve">被告人马西峰，男，1993年10月1日生，汉族，中专文化，无业，住天津市东丽区，户籍所在地山东省临沂市临沂县。被告人马西峰曾因持有和使用假币，于2015年9月16日被湖南省新邵县公安局行政拘留十日。被告人马西峰因涉嫌出售假币罪，于2016年3月31日被徐州市公安局贾汪区分局刑事拘留，同年5月6日经徐州市贾汪区人民检察院批准逮捕，当日由徐州市公安局贾汪区分局执行逮捕。</w:t>
      </w:r>
    </w:p>
    <w:p w:rsidR="009668B6" w:rsidRDefault="00AA6A72">
      <w:pPr>
        <w:ind w:firstLine="640" w:firstLineChars="200"/>
        <w:jc w:val="both"/>
      </w:pPr>
      <w:r>
        <w:rPr>
          <w:rFonts w:ascii="仿宋" w:hAnsi="仿宋"/>
          <w:sz w:val="32"/>
        </w:rPr>
        <w:t xml:space="preserve">辩护人公培国，山东拓成律师事务所律师。</w:t>
      </w:r>
    </w:p>
    <w:p w:rsidR="009668B6" w:rsidRDefault="00AA6A72">
      <w:pPr>
        <w:ind w:firstLine="640" w:firstLineChars="200"/>
        <w:jc w:val="both"/>
      </w:pPr>
      <w:r>
        <w:rPr>
          <w:rFonts w:ascii="仿宋" w:hAnsi="仿宋"/>
          <w:sz w:val="32"/>
        </w:rPr>
        <w:t xml:space="preserve">被告人谢尚强，男，1995年2月8日生，汉族，初中文化，无业，住天津市东丽区，户籍所在地安徽省阜南县。被告人谢尚强因涉嫌出售假币罪，于2016年3月31日被徐州市公安局贾汪区分局刑事拘留，同年5月6日经徐州市贾汪区人民检察院批准逮捕，当日由徐州市公安局贾汪区分局执行逮捕。</w:t>
      </w:r>
    </w:p>
    <w:p w:rsidR="009668B6" w:rsidRDefault="00AA6A72">
      <w:pPr>
        <w:ind w:firstLine="640" w:firstLineChars="200"/>
        <w:jc w:val="both"/>
      </w:pPr>
      <w:r>
        <w:rPr>
          <w:rFonts w:ascii="仿宋" w:hAnsi="仿宋"/>
          <w:sz w:val="32"/>
        </w:rPr>
        <w:t xml:space="preserve">辩护人刘照辉，江苏多师律师事务所律师。</w:t>
      </w:r>
    </w:p>
    <w:p w:rsidR="009668B6" w:rsidRDefault="00AA6A72">
      <w:pPr>
        <w:ind w:firstLine="640" w:firstLineChars="200"/>
        <w:jc w:val="both"/>
      </w:pPr>
      <w:r>
        <w:rPr>
          <w:rFonts w:ascii="仿宋" w:hAnsi="仿宋"/>
          <w:sz w:val="32"/>
        </w:rPr>
        <w:t xml:space="preserve">徐州市贾汪区人民检察院以贾检诉刑诉（2016）252号起诉书指控被告人马西峰、谢尚强犯伪造货币罪、出售、购买假币罪，于2016年11月7日向本院提起公诉。本院依法组成合议庭，公开开庭审理了本案。徐州市贾汪区人民检察院指派检察员杨自君出庭支持公诉，被告人马西峰及其辩护人公培国，被告人谢尚强及其辩护人刘照辉到庭参加诉讼。现已审理终结。</w:t>
      </w:r>
    </w:p>
    <w:p w:rsidR="009668B6" w:rsidRDefault="00AA6A72">
      <w:pPr>
        <w:ind w:firstLine="640" w:firstLineChars="200"/>
        <w:jc w:val="both"/>
      </w:pPr>
      <w:r>
        <w:rPr>
          <w:rFonts w:ascii="仿宋" w:hAnsi="仿宋"/>
          <w:sz w:val="32"/>
        </w:rPr>
        <w:t xml:space="preserve">经审理查明：</w:t>
      </w:r>
    </w:p>
    <w:p w:rsidR="009668B6" w:rsidRDefault="00AA6A72">
      <w:pPr>
        <w:ind w:firstLine="640" w:firstLineChars="200"/>
        <w:jc w:val="both"/>
      </w:pPr>
      <w:r>
        <w:rPr>
          <w:rFonts w:ascii="仿宋" w:hAnsi="仿宋"/>
          <w:sz w:val="32"/>
        </w:rPr>
        <w:t xml:space="preserve">一、伪造货币</w:t>
      </w:r>
    </w:p>
    <w:p w:rsidR="009668B6" w:rsidRDefault="00AA6A72">
      <w:pPr>
        <w:ind w:firstLine="640" w:firstLineChars="200"/>
        <w:jc w:val="both"/>
      </w:pPr>
      <w:r>
        <w:rPr>
          <w:rFonts w:ascii="仿宋" w:hAnsi="仿宋"/>
          <w:sz w:val="32"/>
        </w:rPr>
        <w:t xml:space="preserve">2016年3月下旬以来，被告人马西峰、谢尚强与周坤商量共同出资学习伪造假币技术、购买打印机等印制假币设备后，在天津市东丽区无瑕街道丽水公寓1号楼4单元103室出租房内，利用打印机打印假币，共打印面值为20元的人民币400余张。公安机关现场查获面值分别为10元、20元、50元、100元的人民币假币成品及半成品共692张，其中约40张面值100元的假币、16张面值50元的假币为被告人谢尚强所有，90余张面值10元的假币为被告人马西峰所有。</w:t>
      </w:r>
    </w:p>
    <w:p w:rsidR="009668B6" w:rsidRDefault="00AA6A72">
      <w:pPr>
        <w:ind w:firstLine="640" w:firstLineChars="200"/>
        <w:jc w:val="both"/>
      </w:pPr>
      <w:r>
        <w:rPr>
          <w:rFonts w:ascii="仿宋" w:hAnsi="仿宋"/>
          <w:sz w:val="32"/>
        </w:rPr>
        <w:t xml:space="preserve">二、出售、购买假币</w:t>
      </w:r>
    </w:p>
    <w:p w:rsidR="009668B6" w:rsidRDefault="00AA6A72">
      <w:pPr>
        <w:ind w:firstLine="640" w:firstLineChars="200"/>
        <w:jc w:val="both"/>
      </w:pPr>
      <w:r>
        <w:rPr>
          <w:rFonts w:ascii="仿宋" w:hAnsi="仿宋"/>
          <w:sz w:val="32"/>
        </w:rPr>
        <w:t xml:space="preserve">2016年3月间，被告人谢尚强、马西峰向蒋斌、张俊龙（另案处理）等人购买、出售假币面额人民币64000余元。其中，被告人马西峰出售假币面额人民币14000余元。</w:t>
      </w:r>
    </w:p>
    <w:p w:rsidR="009668B6" w:rsidRDefault="00AA6A72">
      <w:pPr>
        <w:ind w:firstLine="640" w:firstLineChars="200"/>
        <w:jc w:val="both"/>
      </w:pPr>
      <w:r>
        <w:rPr>
          <w:rFonts w:ascii="仿宋" w:hAnsi="仿宋"/>
          <w:sz w:val="32"/>
        </w:rPr>
        <w:t xml:space="preserve">1、2016年3月上旬，被告人谢尚强通过QQ聊天、物流发货等方式向蒋斌（另案处理）联系并购买面值100元的人民币假币100张，面值50元的人民币假币300张，面值20元人民币假币100张；</w:t>
      </w:r>
    </w:p>
    <w:p w:rsidR="009668B6" w:rsidRDefault="00AA6A72">
      <w:pPr>
        <w:ind w:firstLine="640" w:firstLineChars="200"/>
        <w:jc w:val="both"/>
      </w:pPr>
      <w:r>
        <w:rPr>
          <w:rFonts w:ascii="仿宋" w:hAnsi="仿宋"/>
          <w:sz w:val="32"/>
        </w:rPr>
        <w:t xml:space="preserve">2、2016年3月28日，被告人谢尚强通过QQ聊天，以550元的价格向河北省石家庄正定县科技工程学院王海洋（另案处理）寄出100张50元面值的假币；</w:t>
      </w:r>
    </w:p>
    <w:p w:rsidR="009668B6" w:rsidRDefault="00AA6A72">
      <w:pPr>
        <w:ind w:firstLine="640" w:firstLineChars="200"/>
        <w:jc w:val="both"/>
      </w:pPr>
      <w:r>
        <w:rPr>
          <w:rFonts w:ascii="仿宋" w:hAnsi="仿宋"/>
          <w:sz w:val="32"/>
        </w:rPr>
        <w:t xml:space="preserve">3、2016年3月28日，被告人谢尚强通过QQ聊天,以800元的价格向辽宁锦州市黑山县张继伟（另案处理）寄出100张50元面值的假币。</w:t>
      </w:r>
    </w:p>
    <w:p w:rsidR="009668B6" w:rsidRDefault="00AA6A72">
      <w:pPr>
        <w:ind w:firstLine="640" w:firstLineChars="200"/>
        <w:jc w:val="both"/>
      </w:pPr>
      <w:r>
        <w:rPr>
          <w:rFonts w:ascii="仿宋" w:hAnsi="仿宋"/>
          <w:sz w:val="32"/>
        </w:rPr>
        <w:t xml:space="preserve">4、2016年2月18日，被告人谢尚强通过QQ聊天，以代理的形式向张俊龙收款1600元，后向其QQ昵称为胡来（后改名为江湖大盗，另案处理）的一名上线支付1200元，由该上线向张俊龙寄出150张50元面值的假币；</w:t>
      </w:r>
    </w:p>
    <w:p w:rsidR="009668B6" w:rsidRDefault="00AA6A72">
      <w:pPr>
        <w:ind w:firstLine="640" w:firstLineChars="200"/>
        <w:jc w:val="both"/>
      </w:pPr>
      <w:r>
        <w:rPr>
          <w:rFonts w:ascii="仿宋" w:hAnsi="仿宋"/>
          <w:sz w:val="32"/>
        </w:rPr>
        <w:t xml:space="preserve">5、2016年2月29日，被告人谢尚强通过QQ聊天，以代理的形式向张俊龙收款2200元，后于3月1日向被告人马西峰支付1600元，由马西峰向张俊龙寄出200张50元面值的假币。同时，谢尚强支付马西峰880元，由马西峰向湖南省醴陵市南桥镇刘海（另案处理）寄出50张50元面值的假币、向甘肃定西市山民县十里镇257号苏先生（另案处理）寄出20张100元面值的假币和1张50元面值的假币；</w:t>
      </w:r>
    </w:p>
    <w:p w:rsidR="009668B6" w:rsidRDefault="00AA6A72">
      <w:pPr>
        <w:ind w:firstLine="640" w:firstLineChars="200"/>
        <w:jc w:val="both"/>
      </w:pPr>
      <w:r>
        <w:rPr>
          <w:rFonts w:ascii="仿宋" w:hAnsi="仿宋"/>
          <w:sz w:val="32"/>
        </w:rPr>
        <w:t xml:space="preserve">6、2016年3月8日，被告人谢尚强通过QQ聊天，以代理的形式向张俊龙收款3150元，后向蒋斌支付1800元，由蒋斌向张俊龙寄出300张50元面值的假币。</w:t>
      </w:r>
    </w:p>
    <w:p w:rsidR="009668B6" w:rsidRDefault="00AA6A72">
      <w:pPr>
        <w:ind w:firstLine="640" w:firstLineChars="200"/>
        <w:jc w:val="both"/>
      </w:pPr>
      <w:r>
        <w:rPr>
          <w:rFonts w:ascii="仿宋" w:hAnsi="仿宋"/>
          <w:sz w:val="32"/>
        </w:rPr>
        <w:t xml:space="preserve">被告人谢尚强协助公安机关抓获其他犯罪嫌疑人，有立功表现。</w:t>
      </w:r>
    </w:p>
    <w:p w:rsidR="009668B6" w:rsidRDefault="00AA6A72">
      <w:pPr>
        <w:ind w:firstLine="640" w:firstLineChars="200"/>
        <w:jc w:val="both"/>
      </w:pPr>
      <w:r>
        <w:rPr>
          <w:rFonts w:ascii="仿宋" w:hAnsi="仿宋"/>
          <w:sz w:val="32"/>
        </w:rPr>
        <w:t xml:space="preserve">上述事实，被告人马西峰、谢尚强亦能自愿供认，并有证人蒋斌、张俊龙等人的证言，徐州市公安局贾汪区分局制作的电子证据检查笔录、远程勘验工作记录及光盘，电脑、打印机、假币物证照片，书证物流货运单，发破案报告，到案经过，户籍证明等证据证实，足以认定。</w:t>
      </w:r>
    </w:p>
    <w:p w:rsidR="009668B6" w:rsidRDefault="00AA6A72">
      <w:pPr>
        <w:ind w:firstLine="640" w:firstLineChars="200"/>
        <w:jc w:val="both"/>
      </w:pPr>
      <w:r>
        <w:rPr>
          <w:rFonts w:ascii="仿宋" w:hAnsi="仿宋"/>
          <w:sz w:val="32"/>
        </w:rPr>
        <w:t xml:space="preserve">本院认为，被告人马西峰、谢尚强伪造货币，出售、购买伪造的货币，二被告人的其行为构成伪造货币罪、出售、购买假币罪。公诉机关指控被告人马西峰、谢尚强犯伪造货币罪、出售、购买假币罪的罪名正确，本院予以支持。</w:t>
      </w:r>
    </w:p>
    <w:p w:rsidR="009668B6" w:rsidRDefault="00AA6A72">
      <w:pPr>
        <w:ind w:firstLine="640" w:firstLineChars="200"/>
        <w:jc w:val="both"/>
      </w:pPr>
      <w:r>
        <w:rPr>
          <w:rFonts w:ascii="仿宋" w:hAnsi="仿宋"/>
          <w:sz w:val="32"/>
        </w:rPr>
        <w:t xml:space="preserve">被告人马西峰的辩护人提出被告人马西峰伪造的货币数量比较少，没有造成后果，不应当认定为犯罪行为，经查，被告人马西峰、谢尚强与周坤的供述能相互印证，三人商量后共同出资、学习伪造假币技术、购买打印机等印制假币设备，然后轮流打印假币，三人系共同犯罪，应对犯罪结果共同担当刑事责任，因此辩护人的上述意见不予采纳。辩护人提出被告人马西峰在出售假币中只是提供帮助行为，经查认为，被告人马西峰收到付款后向张俊龙寄出假币，其是独立的贩卖假币行为，因此辩护人的意见不予采纳；辩护人提出被告人马西峰到案后如实供述案情，应当认定为坦白的意见属实，予以采纳。</w:t>
      </w:r>
    </w:p>
    <w:p w:rsidR="009668B6" w:rsidRDefault="00AA6A72">
      <w:pPr>
        <w:ind w:firstLine="640" w:firstLineChars="200"/>
        <w:jc w:val="both"/>
      </w:pPr>
      <w:r>
        <w:rPr>
          <w:rFonts w:ascii="仿宋" w:hAnsi="仿宋"/>
          <w:sz w:val="32"/>
        </w:rPr>
        <w:t xml:space="preserve">被告人谢尚强辩护人提出被告人谢尚强在伪造货币罪中起到次要、辅助作用，应认定为从犯的意见，经查，其意见与事实不符，不予采纳；对于出售、购买假币罪指控中2、3起事实不清，证据不足的意见，经查，上述事实，有被告人的供述，书证物流清单、支付宝交易记录等证据证实，事实清楚，证据充分，辩护人的意见不予采纳；辩护人提出被告人谢尚强具有立功情节，并能如实供述犯罪事实的意见属实，予以采纳。</w:t>
      </w:r>
    </w:p>
    <w:p w:rsidR="009668B6" w:rsidRDefault="00AA6A72">
      <w:pPr>
        <w:ind w:firstLine="640" w:firstLineChars="200"/>
        <w:jc w:val="both"/>
      </w:pPr>
      <w:r>
        <w:rPr>
          <w:rFonts w:ascii="仿宋" w:hAnsi="仿宋"/>
          <w:sz w:val="32"/>
        </w:rPr>
        <w:t xml:space="preserve">鉴于被告人马西峰能如实供述犯罪事实，依法予以从轻处罚；被告人谢尚强有立功情节，并能如实供述犯罪事实，依法对</w:t>
      </w:r>
      <w:r>
        <w:rPr>
          <w:rFonts w:ascii="仿宋" w:hAnsi="仿宋"/>
          <w:color w:val="FF0000"/>
          <w:sz w:val="32"/>
        </w:rPr>
        <w:t xml:space="preserve">伪造假币罪</w:t>
      </w:r>
      <w:r>
        <w:rPr>
          <w:rFonts w:ascii="仿宋" w:hAnsi="仿宋"/>
          <w:sz w:val="32"/>
        </w:rPr>
        <w:t xml:space="preserve">予以从轻处罚，对出售、购买假币罪予以减轻处罚。根据二被告人的犯罪事实，犯罪情节和对社会的危害程度及认罪态度，依据《中华人民共和国刑法》第一百七十条、第一百七十一条第一款、第二十五条第一款、第六十四条、第六十七条第三款、第六十八条、第六十九条之规定，判决如下：</w:t>
      </w:r>
    </w:p>
    <w:p w:rsidR="009668B6" w:rsidRDefault="00AA6A72">
      <w:pPr>
        <w:ind w:firstLine="640" w:firstLineChars="200"/>
        <w:jc w:val="both"/>
      </w:pPr>
      <w:r>
        <w:rPr>
          <w:rFonts w:ascii="仿宋" w:hAnsi="仿宋"/>
          <w:sz w:val="32"/>
        </w:rPr>
        <w:t xml:space="preserve">一、被告人马西峰犯伪造货币罪，判处有期徒刑三年六个月，并处罚金人民币五万元；犯出售、购买假币罪，判处有期徒刑一年，并处罚金人民币二万元，决定执行有期徒刑四年，并处罚金人民币七万元。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（刑期从判决执行之日起计算，判决执行以前先行羁押的，羁押一日折抵刑期一日，即自2016年3月31日起至2020年3月30日止，罚金在判决生效后三十日内缴纳。）</w:t>
      </w:r>
    </w:p>
    <w:p w:rsidR="009668B6" w:rsidRDefault="00AA6A72">
      <w:pPr>
        <w:ind w:firstLine="640" w:firstLineChars="200"/>
        <w:jc w:val="both"/>
      </w:pPr>
      <w:r>
        <w:rPr>
          <w:rFonts w:ascii="仿宋" w:hAnsi="仿宋"/>
          <w:sz w:val="32"/>
        </w:rPr>
        <w:t xml:space="preserve">二、被告人谢尚强犯伪造货币罪，判处有期徒刑三年，并处罚金人民币四万元；犯出售、购买假币罪，判处有期徒刑二年六个月，并处罚金人民币五万元，决定执行有期徒刑五年，并处罚金人民币九万元。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（刑期从判决执行之日起计算，判决执行以前先行羁押的，羁押一日折抵刑期一日，即自2016年3月31日起至2021年3月30日止，罚金在判决生效后三十日内缴纳。）</w:t>
      </w:r>
    </w:p>
    <w:p w:rsidR="009668B6" w:rsidRDefault="00AA6A72">
      <w:pPr>
        <w:ind w:firstLine="640" w:firstLineChars="200"/>
        <w:jc w:val="both"/>
      </w:pPr>
      <w:r>
        <w:rPr>
          <w:rFonts w:ascii="仿宋" w:hAnsi="仿宋"/>
          <w:sz w:val="32"/>
        </w:rPr>
        <w:t xml:space="preserve">三、公安机关扣押的作案工具、假币等违禁品依法予以没收。</w:t>
      </w:r>
    </w:p>
    <w:p w:rsidR="009668B6" w:rsidRDefault="00AA6A72">
      <w:pPr>
        <w:ind w:firstLine="640" w:firstLineChars="200"/>
        <w:jc w:val="both"/>
      </w:pPr>
      <w:r>
        <w:rPr>
          <w:rFonts w:ascii="仿宋" w:hAnsi="仿宋"/>
          <w:sz w:val="32"/>
        </w:rPr>
        <w:t xml:space="preserve">如不服本判决，可在接到判决书的第二日起十日内，通过本院或直接向江苏省徐州市中级人民法院提出上诉。书面上诉的，应当提交上诉状正本一份，副本二份。</w:t>
      </w:r>
    </w:p>
    <w:p w:rsidR="009668B6" w:rsidRDefault="00AA6A72">
      <w:pPr>
        <w:ind w:firstLine="640" w:firstLineChars="200"/>
        <w:jc w:val="right"/>
      </w:pPr>
      <w:r>
        <w:rPr>
          <w:rFonts w:ascii="仿宋" w:hAnsi="仿宋"/>
          <w:sz w:val="32"/>
        </w:rPr>
        <w:t xml:space="preserve">审　判　长　　王道才</w:t>
      </w:r>
    </w:p>
    <w:p w:rsidR="009668B6" w:rsidRDefault="00AA6A72">
      <w:pPr>
        <w:ind w:firstLine="640" w:firstLineChars="200"/>
        <w:jc w:val="right"/>
      </w:pPr>
      <w:r>
        <w:rPr>
          <w:rFonts w:ascii="仿宋" w:hAnsi="仿宋"/>
          <w:sz w:val="32"/>
        </w:rPr>
        <w:t xml:space="preserve">代理审判员　　许　洁</w:t>
      </w:r>
    </w:p>
    <w:p w:rsidR="009668B6" w:rsidRDefault="00AA6A72">
      <w:pPr>
        <w:ind w:firstLine="640" w:firstLineChars="200"/>
        <w:jc w:val="right"/>
      </w:pPr>
      <w:r>
        <w:rPr>
          <w:rFonts w:ascii="仿宋" w:hAnsi="仿宋"/>
          <w:sz w:val="32"/>
        </w:rPr>
        <w:t xml:space="preserve">人民陪审员　　张广群</w:t>
      </w:r>
      <w:r>
        <w:br/>
      </w:r>
    </w:p>
    <w:p w:rsidR="009668B6" w:rsidRDefault="00AA6A72">
      <w:pPr>
        <w:ind w:firstLine="640" w:firstLineChars="200"/>
        <w:jc w:val="right"/>
      </w:pPr>
      <w:r>
        <w:rPr>
          <w:rFonts w:ascii="仿宋" w:hAnsi="仿宋"/>
          <w:sz w:val="32"/>
        </w:rPr>
        <w:t xml:space="preserve">二〇一六年十二月十五日</w:t>
      </w:r>
    </w:p>
    <w:p w:rsidR="009668B6" w:rsidRDefault="00AA6A72">
      <w:pPr>
        <w:ind w:firstLine="640" w:firstLineChars="200"/>
        <w:jc w:val="right"/>
      </w:pPr>
      <w:r>
        <w:rPr>
          <w:rFonts w:ascii="仿宋" w:hAnsi="仿宋"/>
          <w:sz w:val="32"/>
        </w:rPr>
        <w:t xml:space="preserve">书　记　员　　潘　燕</w:t>
      </w:r>
    </w:p>
    <w:p w:rsidR="009668B6" w:rsidRDefault="00AA6A72">
      <w:pPr>
        <w:ind w:firstLine="640" w:firstLineChars="200"/>
        <w:jc w:val="both"/>
      </w:pPr>
      <w:r>
        <w:rPr>
          <w:rFonts w:ascii="仿宋" w:hAnsi="仿宋"/>
          <w:sz w:val="32"/>
        </w:rPr>
        <w:t xml:space="preserve">附：《中华人民共和国刑法》</w:t>
      </w:r>
    </w:p>
    <w:p w:rsidR="009668B6" w:rsidRDefault="00AA6A72">
      <w:pPr>
        <w:ind w:firstLine="640" w:firstLineChars="200"/>
        <w:jc w:val="both"/>
      </w:pPr>
      <w:r>
        <w:rPr>
          <w:rFonts w:ascii="仿宋" w:hAnsi="仿宋"/>
          <w:sz w:val="32"/>
        </w:rPr>
        <w:t xml:space="preserve">第一百七十条伪造货币的，处三年以上十年以下有期徒刑，并处罚金；有下列情形之一的，处十年以上有期徒刑或者无期徒刑，并处罚金或者没收财产：</w:t>
      </w:r>
    </w:p>
    <w:p w:rsidR="009668B6" w:rsidRDefault="00AA6A72">
      <w:pPr>
        <w:ind w:firstLine="640" w:firstLineChars="200"/>
        <w:jc w:val="both"/>
      </w:pPr>
      <w:r>
        <w:rPr>
          <w:rFonts w:ascii="仿宋" w:hAnsi="仿宋"/>
          <w:sz w:val="32"/>
        </w:rPr>
        <w:t xml:space="preserve">(一)伪造货币集团的首要分子；</w:t>
      </w:r>
    </w:p>
    <w:p w:rsidR="009668B6" w:rsidRDefault="00AA6A72">
      <w:pPr>
        <w:ind w:firstLine="640" w:firstLineChars="200"/>
        <w:jc w:val="both"/>
      </w:pPr>
      <w:r>
        <w:rPr>
          <w:rFonts w:ascii="仿宋" w:hAnsi="仿宋"/>
          <w:sz w:val="32"/>
        </w:rPr>
        <w:t xml:space="preserve">(二)伪造货币数额特别巨大的；</w:t>
      </w:r>
    </w:p>
    <w:p w:rsidR="009668B6" w:rsidRDefault="00AA6A72">
      <w:pPr>
        <w:ind w:firstLine="640" w:firstLineChars="200"/>
        <w:jc w:val="both"/>
      </w:pPr>
      <w:r>
        <w:rPr>
          <w:rFonts w:ascii="仿宋" w:hAnsi="仿宋"/>
          <w:sz w:val="32"/>
        </w:rPr>
        <w:t xml:space="preserve">(三)有其他特别严重情节的。</w:t>
      </w:r>
    </w:p>
    <w:p w:rsidR="009668B6" w:rsidRDefault="00AA6A72">
      <w:pPr>
        <w:ind w:firstLine="640" w:firstLineChars="200"/>
        <w:jc w:val="both"/>
      </w:pPr>
      <w:r>
        <w:rPr>
          <w:rFonts w:ascii="仿宋" w:hAnsi="仿宋"/>
          <w:sz w:val="32"/>
        </w:rPr>
        <w:t xml:space="preserve">第一百七十一条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rsidR="009668B6" w:rsidRDefault="00AA6A72">
      <w:pPr>
        <w:ind w:firstLine="640" w:firstLineChars="200"/>
        <w:jc w:val="both"/>
      </w:pPr>
      <w:r>
        <w:rPr>
          <w:rFonts w:ascii="仿宋" w:hAnsi="仿宋"/>
          <w:sz w:val="32"/>
        </w:rPr>
        <w:t xml:space="preserve">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rsidR="009668B6" w:rsidRDefault="00AA6A72">
      <w:pPr>
        <w:ind w:firstLine="640" w:firstLineChars="200"/>
        <w:jc w:val="both"/>
      </w:pPr>
      <w:r>
        <w:rPr>
          <w:rFonts w:ascii="仿宋" w:hAnsi="仿宋"/>
          <w:sz w:val="32"/>
        </w:rPr>
        <w:t xml:space="preserve">伪造货币并出售或者运输伪造的货币的，依照本法第一百七十条的规定定罪从重处罚。</w:t>
      </w:r>
    </w:p>
    <w:p w:rsidR="009668B6" w:rsidRDefault="00AA6A72">
      <w:pPr>
        <w:ind w:firstLine="640" w:firstLineChars="200"/>
        <w:jc w:val="both"/>
      </w:pPr>
      <w:r>
        <w:rPr>
          <w:rFonts w:ascii="仿宋" w:hAnsi="仿宋"/>
          <w:sz w:val="32"/>
        </w:rPr>
        <w:t xml:space="preserve">第二十五条共同犯罪是指二人以上共同故意犯罪。</w:t>
      </w:r>
    </w:p>
    <w:p w:rsidR="009668B6" w:rsidRDefault="00AA6A72">
      <w:pPr>
        <w:ind w:firstLine="640" w:firstLineChars="200"/>
        <w:jc w:val="both"/>
      </w:pPr>
      <w:r>
        <w:rPr>
          <w:rFonts w:ascii="仿宋" w:hAnsi="仿宋"/>
          <w:sz w:val="32"/>
        </w:rPr>
        <w:t xml:space="preserve">二人以上共同过失犯罪，不以共同犯罪论处；应当负刑事责任的，按照他们所犯的罪分别处罚。</w:t>
      </w:r>
    </w:p>
    <w:p w:rsidR="009668B6" w:rsidRDefault="00AA6A72">
      <w:pPr>
        <w:ind w:firstLine="640" w:firstLineChars="200"/>
        <w:jc w:val="both"/>
      </w:pPr>
      <w:r>
        <w:rPr>
          <w:rFonts w:ascii="仿宋" w:hAnsi="仿宋"/>
          <w:sz w:val="32"/>
        </w:rPr>
        <w:t xml:space="preserve">第六十七条犯罪以后自动投案，如实供述自己的罪行的，是自首。对于自首的犯罪分子，可以从轻或者减轻处罚。其中，犯罪较轻的，可以免除处罚。</w:t>
      </w:r>
    </w:p>
    <w:p w:rsidR="009668B6" w:rsidRDefault="00AA6A72">
      <w:pPr>
        <w:ind w:firstLine="640" w:firstLineChars="200"/>
        <w:jc w:val="both"/>
      </w:pPr>
      <w:r>
        <w:rPr>
          <w:rFonts w:ascii="仿宋" w:hAnsi="仿宋"/>
          <w:sz w:val="32"/>
        </w:rPr>
        <w:t xml:space="preserve">被采取强制措施的犯罪嫌疑人、被告人和正在服刑的罪犯，如实供述司法机关还未掌握的本人其他罪行的，以自首论。</w:t>
      </w:r>
    </w:p>
    <w:p w:rsidR="009668B6" w:rsidRDefault="00AA6A72">
      <w:pPr>
        <w:ind w:firstLine="640" w:firstLineChars="200"/>
        <w:jc w:val="both"/>
      </w:pPr>
      <w:r>
        <w:rPr>
          <w:rFonts w:ascii="仿宋" w:hAnsi="仿宋"/>
          <w:sz w:val="32"/>
        </w:rPr>
        <w:t xml:space="preserve">犯罪嫌疑人虽不具有前两款规定的自首情节，但是如实供述自己罪行的，可以从轻处罚；因其如实供述自己罪行，避免特别严重后果发生的，可以减轻处罚。</w:t>
      </w:r>
    </w:p>
    <w:p w:rsidR="009668B6" w:rsidRDefault="00AA6A72">
      <w:pPr>
        <w:ind w:firstLine="640" w:firstLineChars="200"/>
        <w:jc w:val="both"/>
      </w:pPr>
      <w:r>
        <w:rPr>
          <w:rFonts w:ascii="仿宋" w:hAnsi="仿宋"/>
          <w:sz w:val="32"/>
        </w:rPr>
        <w:t xml:space="preserve">第六十四条犯罪分子违法所得的一切财物，应当予以追缴或者责令退赔；对被害人的合法财产，应当及时返还；违禁品和供犯罪所用的本人财物，应当予以没收。没收的财物和罚金，一律上缴国库，不得挪用和自行处理。</w:t>
      </w:r>
    </w:p>
    <w:p w:rsidR="009668B6" w:rsidRDefault="00AA6A72">
      <w:pPr>
        <w:ind w:firstLine="640" w:firstLineChars="200"/>
        <w:jc w:val="both"/>
      </w:pPr>
      <w:r>
        <w:rPr>
          <w:rFonts w:ascii="仿宋" w:hAnsi="仿宋"/>
          <w:sz w:val="32"/>
        </w:rPr>
        <w:t xml:space="preserve">第六十八条犯罪分子有揭发他人犯罪行为，查证属实的，或者提供重要线索，从而得以侦破其他案件等立功表现的，可以从轻或者减轻处罚；有重大立功表现的，可以减轻或者免除处罚。</w:t>
      </w:r>
    </w:p>
    <w:p w:rsidR="009668B6" w:rsidRDefault="00AA6A72">
      <w:pPr>
        <w:ind w:firstLine="640" w:firstLineChars="200"/>
        <w:jc w:val="both"/>
      </w:pPr>
      <w:r>
        <w:rPr>
          <w:rFonts w:ascii="仿宋" w:hAnsi="仿宋"/>
          <w:sz w:val="32"/>
        </w:rPr>
        <w:t xml:space="preserve">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rsidR="009668B6" w:rsidRDefault="00AA6A72">
      <w:pPr>
        <w:ind w:firstLine="640" w:firstLineChars="200"/>
        <w:jc w:val="both"/>
      </w:pPr>
      <w:r>
        <w:rPr>
          <w:rFonts w:ascii="仿宋" w:hAnsi="仿宋"/>
          <w:sz w:val="32"/>
        </w:rPr>
        <w:t xml:space="preserve">数罪中有判处有期徒刑和拘役的，执行有期徒刑。数罪中有判处有期徒刑和管制，或者拘役和管制的，有期徒刑、拘役执行完毕后，管制仍须执行。</w:t>
      </w:r>
    </w:p>
    <w:p w:rsidR="009668B6" w:rsidRDefault="00AA6A72">
      <w:pPr>
        <w:ind w:firstLine="640" w:firstLineChars="200"/>
        <w:jc w:val="both"/>
      </w:pPr>
      <w:r>
        <w:rPr>
          <w:rFonts w:ascii="仿宋" w:hAnsi="仿宋"/>
          <w:sz w:val="32"/>
        </w:rPr>
        <w:t xml:space="preserve">数罪中有判处附加刑的，附加刑仍须执行，其中附加刑种类相同的，合并执行，种类不同的，分别执行。</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