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E4B585">
      <w:pPr>
        <w:pStyle w:val="3"/>
        <w:numPr>
          <w:ilvl w:val="1"/>
          <w:numId w:val="0"/>
        </w:numPr>
        <w:bidi w:val="0"/>
        <w:ind w:leftChars="0"/>
        <w:jc w:val="center"/>
        <w:rPr>
          <w:rFonts w:hint="eastAsia" w:ascii="黑体" w:hAnsi="黑体" w:eastAsia="黑体" w:cs="黑体"/>
        </w:rPr>
      </w:pPr>
      <w:r>
        <w:rPr>
          <w:rFonts w:hint="eastAsia" w:ascii="黑体" w:hAnsi="黑体" w:eastAsia="黑体" w:cs="黑体"/>
        </w:rPr>
        <w:t>声影同行——交互式导盲轮腿平衡机器人的研发与应用</w:t>
      </w:r>
    </w:p>
    <w:p w14:paraId="212B7A12">
      <w:pPr>
        <w:ind w:left="0" w:leftChars="0" w:firstLine="0" w:firstLineChars="0"/>
        <w:jc w:val="center"/>
        <w:rPr>
          <w:rFonts w:hint="eastAsia" w:ascii="仿宋" w:hAnsi="仿宋" w:eastAsia="仿宋" w:cs="仿宋"/>
          <w:sz w:val="24"/>
          <w:szCs w:val="24"/>
          <w:lang w:eastAsia="zh"/>
          <w:woUserID w:val="1"/>
        </w:rPr>
      </w:pPr>
      <w:r>
        <w:rPr>
          <w:rFonts w:hint="eastAsia" w:ascii="仿宋" w:hAnsi="仿宋" w:eastAsia="仿宋" w:cs="仿宋"/>
          <w:sz w:val="24"/>
          <w:szCs w:val="24"/>
        </w:rPr>
        <w:t>沈烜政</w:t>
      </w:r>
    </w:p>
    <w:p w14:paraId="78482FCE">
      <w:pPr>
        <w:ind w:firstLine="480" w:firstLineChars="200"/>
        <w:jc w:val="center"/>
        <w:rPr>
          <w:rFonts w:hint="eastAsia" w:ascii="仿宋" w:hAnsi="仿宋" w:eastAsia="仿宋" w:cs="仿宋"/>
          <w:sz w:val="24"/>
          <w:szCs w:val="24"/>
          <w:lang w:eastAsia="zh"/>
          <w:woUserID w:val="1"/>
        </w:rPr>
      </w:pPr>
    </w:p>
    <w:p w14:paraId="22A6B83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4"/>
          <w:szCs w:val="24"/>
        </w:rPr>
      </w:pPr>
      <w:r>
        <w:rPr>
          <w:rFonts w:hint="eastAsia" w:ascii="仿宋" w:hAnsi="仿宋" w:eastAsia="仿宋" w:cs="仿宋"/>
          <w:b/>
          <w:bCs/>
          <w:sz w:val="24"/>
          <w:szCs w:val="24"/>
          <w:lang w:val="en-US" w:eastAsia="zh-CN"/>
        </w:rPr>
        <w:t>[</w:t>
      </w:r>
      <w:r>
        <w:rPr>
          <w:rFonts w:hint="eastAsia" w:ascii="仿宋" w:hAnsi="仿宋" w:eastAsia="仿宋" w:cs="仿宋"/>
          <w:b/>
          <w:bCs/>
          <w:sz w:val="24"/>
          <w:szCs w:val="24"/>
        </w:rPr>
        <w:t>摘要</w:t>
      </w:r>
      <w:r>
        <w:rPr>
          <w:rFonts w:hint="eastAsia" w:ascii="仿宋" w:hAnsi="仿宋" w:eastAsia="仿宋" w:cs="仿宋"/>
          <w:b/>
          <w:bCs/>
          <w:sz w:val="24"/>
          <w:szCs w:val="24"/>
          <w:lang w:val="en-US" w:eastAsia="zh-CN"/>
        </w:rPr>
        <w:t>]</w:t>
      </w:r>
      <w:r>
        <w:rPr>
          <w:rFonts w:hint="eastAsia" w:ascii="仿宋" w:hAnsi="仿宋" w:eastAsia="仿宋" w:cs="仿宋"/>
          <w:b/>
          <w:bCs/>
          <w:sz w:val="24"/>
          <w:szCs w:val="24"/>
          <w:lang w:val="en-US" w:eastAsia="zh"/>
          <w:woUserID w:val="1"/>
        </w:rPr>
        <w:t>：</w:t>
      </w:r>
      <w:r>
        <w:rPr>
          <w:rFonts w:hint="eastAsia" w:ascii="仿宋" w:hAnsi="仿宋" w:eastAsia="仿宋" w:cs="仿宋"/>
          <w:b w:val="0"/>
          <w:bCs/>
          <w:sz w:val="24"/>
          <w:szCs w:val="24"/>
        </w:rPr>
        <w:t>本文设计并实现了</w:t>
      </w:r>
      <w:r>
        <w:rPr>
          <w:rFonts w:hint="default" w:ascii="仿宋" w:hAnsi="仿宋" w:eastAsia="仿宋" w:cs="仿宋"/>
          <w:b w:val="0"/>
          <w:bCs/>
          <w:sz w:val="24"/>
          <w:szCs w:val="24"/>
          <w:lang w:val="en-US" w:eastAsia="zh-CN"/>
        </w:rPr>
        <w:t>专门为盲人用户打造的智能导盲机器人系统</w:t>
      </w:r>
      <w:r>
        <w:rPr>
          <w:rFonts w:hint="eastAsia" w:ascii="仿宋" w:hAnsi="仿宋" w:eastAsia="仿宋" w:cs="仿宋"/>
          <w:b w:val="0"/>
          <w:bCs/>
          <w:sz w:val="24"/>
          <w:szCs w:val="24"/>
        </w:rPr>
        <w:t>，该系统集成了</w:t>
      </w:r>
      <w:r>
        <w:rPr>
          <w:rFonts w:hint="eastAsia" w:ascii="仿宋" w:hAnsi="仿宋" w:eastAsia="仿宋" w:cs="仿宋"/>
          <w:b w:val="0"/>
          <w:bCs/>
          <w:color w:val="auto"/>
          <w:sz w:val="24"/>
          <w:szCs w:val="24"/>
          <w:lang w:val="en-US" w:eastAsia="zh-CN"/>
        </w:rPr>
        <w:t>深度学习</w:t>
      </w:r>
      <w:r>
        <w:rPr>
          <w:rFonts w:hint="eastAsia" w:ascii="仿宋" w:hAnsi="仿宋" w:eastAsia="仿宋" w:cs="仿宋"/>
          <w:b w:val="0"/>
          <w:bCs/>
          <w:sz w:val="24"/>
          <w:szCs w:val="24"/>
        </w:rPr>
        <w:t>、</w:t>
      </w:r>
      <w:r>
        <w:rPr>
          <w:rFonts w:hint="eastAsia" w:ascii="仿宋" w:hAnsi="仿宋" w:eastAsia="仿宋" w:cs="仿宋"/>
          <w:b w:val="0"/>
          <w:bCs/>
          <w:sz w:val="24"/>
          <w:szCs w:val="24"/>
          <w:lang w:val="en-US" w:eastAsia="zh-CN"/>
        </w:rPr>
        <w:t>计算机视觉</w:t>
      </w:r>
      <w:r>
        <w:rPr>
          <w:rFonts w:hint="eastAsia" w:ascii="仿宋" w:hAnsi="仿宋" w:eastAsia="仿宋" w:cs="仿宋"/>
          <w:b w:val="0"/>
          <w:bCs/>
          <w:sz w:val="24"/>
          <w:szCs w:val="24"/>
        </w:rPr>
        <w:t>、语音交互以及远程控制</w:t>
      </w:r>
      <w:r>
        <w:rPr>
          <w:rFonts w:hint="default" w:ascii="仿宋" w:hAnsi="仿宋" w:eastAsia="仿宋" w:cs="仿宋"/>
          <w:b w:val="0"/>
          <w:bCs/>
          <w:sz w:val="24"/>
          <w:szCs w:val="24"/>
          <w:lang w:val="en-US" w:eastAsia="zh-CN"/>
        </w:rPr>
        <w:t>等前沿技术</w:t>
      </w:r>
      <w:r>
        <w:rPr>
          <w:rFonts w:hint="eastAsia" w:ascii="仿宋" w:hAnsi="仿宋" w:eastAsia="仿宋" w:cs="仿宋"/>
          <w:b w:val="0"/>
          <w:bCs/>
          <w:sz w:val="24"/>
          <w:szCs w:val="24"/>
          <w:lang w:val="en-US" w:eastAsia="zh-CN"/>
        </w:rPr>
        <w:t>，</w:t>
      </w:r>
      <w:r>
        <w:rPr>
          <w:rFonts w:hint="default" w:ascii="仿宋" w:hAnsi="仿宋" w:eastAsia="仿宋" w:cs="仿宋"/>
          <w:b w:val="0"/>
          <w:bCs/>
          <w:sz w:val="24"/>
          <w:szCs w:val="24"/>
          <w:lang w:val="en-US" w:eastAsia="zh-CN"/>
        </w:rPr>
        <w:t>展现出卓越的创新性与先进性</w:t>
      </w:r>
      <w:r>
        <w:rPr>
          <w:rFonts w:hint="eastAsia" w:ascii="仿宋" w:hAnsi="仿宋" w:eastAsia="仿宋" w:cs="仿宋"/>
          <w:b w:val="0"/>
          <w:bCs/>
          <w:sz w:val="24"/>
          <w:szCs w:val="24"/>
        </w:rPr>
        <w:t>。</w:t>
      </w:r>
      <w:r>
        <w:rPr>
          <w:rFonts w:hint="default" w:ascii="仿宋" w:hAnsi="仿宋" w:eastAsia="仿宋" w:cs="仿宋"/>
          <w:b w:val="0"/>
          <w:bCs/>
          <w:sz w:val="24"/>
          <w:szCs w:val="24"/>
          <w:lang w:val="en-US" w:eastAsia="zh-CN"/>
        </w:rPr>
        <w:t>该机器人在设计上别出心裁</w:t>
      </w:r>
      <w:r>
        <w:rPr>
          <w:rFonts w:hint="eastAsia" w:ascii="仿宋" w:hAnsi="仿宋" w:eastAsia="仿宋" w:cs="仿宋"/>
          <w:b w:val="0"/>
          <w:bCs/>
          <w:sz w:val="24"/>
          <w:szCs w:val="24"/>
          <w:lang w:val="en-US" w:eastAsia="zh-CN"/>
        </w:rPr>
        <w:t>，</w:t>
      </w:r>
      <w:r>
        <w:rPr>
          <w:rFonts w:hint="default" w:ascii="仿宋" w:hAnsi="仿宋" w:eastAsia="仿宋" w:cs="仿宋"/>
          <w:b w:val="0"/>
          <w:bCs/>
          <w:sz w:val="24"/>
          <w:szCs w:val="24"/>
          <w:lang w:val="en-US" w:eastAsia="zh-CN"/>
        </w:rPr>
        <w:t>采用轮腿结合的独特方式，同时配备了</w:t>
      </w:r>
      <w:r>
        <w:rPr>
          <w:rFonts w:hint="eastAsia" w:ascii="仿宋" w:hAnsi="仿宋" w:eastAsia="仿宋" w:cs="仿宋"/>
          <w:b w:val="0"/>
          <w:bCs/>
          <w:sz w:val="24"/>
          <w:szCs w:val="24"/>
          <w:lang w:val="en-US" w:eastAsia="zh-CN"/>
        </w:rPr>
        <w:t>深度摄像头和</w:t>
      </w:r>
      <w:r>
        <w:rPr>
          <w:rFonts w:hint="default" w:ascii="仿宋" w:hAnsi="仿宋" w:eastAsia="仿宋" w:cs="仿宋"/>
          <w:b w:val="0"/>
          <w:bCs/>
          <w:sz w:val="24"/>
          <w:szCs w:val="24"/>
          <w:lang w:val="en-US" w:eastAsia="zh-CN"/>
        </w:rPr>
        <w:t>功能强大的机械臂，以此来高效地实现与周围环境的交互</w:t>
      </w:r>
      <w:r>
        <w:rPr>
          <w:rFonts w:hint="eastAsia" w:ascii="仿宋" w:hAnsi="仿宋" w:eastAsia="仿宋" w:cs="仿宋"/>
          <w:b w:val="0"/>
          <w:bCs/>
          <w:sz w:val="24"/>
          <w:szCs w:val="24"/>
        </w:rPr>
        <w:t>。主控芯片采用STM32微控制器负责轮腿和机械臂的姿态解算与驱动，ESP32作协处理器负责视觉信息收集、语音交互及信息收发。视觉语音等数据经远端上位机处理后实时生成操作命令并回传到机器人执行，实现了高效、精准的导航与辅助服务。本文详细阐述了系统的硬件架构、软件设计、算法实现及实验验证，</w:t>
      </w:r>
      <w:r>
        <w:rPr>
          <w:rFonts w:hint="default" w:ascii="仿宋" w:hAnsi="仿宋" w:eastAsia="仿宋" w:cs="仿宋"/>
          <w:b w:val="0"/>
          <w:bCs/>
          <w:sz w:val="24"/>
          <w:szCs w:val="24"/>
          <w:lang w:val="en-US" w:eastAsia="zh-CN"/>
        </w:rPr>
        <w:t>探讨其改善盲人生活品质的应用前景，为盲人提供更优质智能的导盲服务。</w:t>
      </w:r>
    </w:p>
    <w:p w14:paraId="7AAFF835">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eastAsia="zh"/>
        </w:rPr>
      </w:pPr>
      <w:r>
        <w:rPr>
          <w:rFonts w:hint="eastAsia" w:ascii="仿宋" w:hAnsi="仿宋" w:eastAsia="仿宋" w:cs="仿宋"/>
          <w:b/>
          <w:bCs w:val="0"/>
          <w:sz w:val="24"/>
          <w:szCs w:val="24"/>
          <w:lang w:val="en-US" w:eastAsia="zh-CN"/>
        </w:rPr>
        <w:t>[</w:t>
      </w:r>
      <w:r>
        <w:rPr>
          <w:rFonts w:hint="eastAsia" w:ascii="仿宋" w:hAnsi="仿宋" w:eastAsia="仿宋" w:cs="仿宋"/>
          <w:b/>
          <w:bCs w:val="0"/>
          <w:sz w:val="24"/>
          <w:szCs w:val="24"/>
          <w:lang w:eastAsia="zh"/>
        </w:rPr>
        <w:t>关键词</w:t>
      </w:r>
      <w:r>
        <w:rPr>
          <w:rFonts w:hint="eastAsia" w:ascii="仿宋" w:hAnsi="仿宋" w:eastAsia="仿宋" w:cs="仿宋"/>
          <w:b/>
          <w:bCs w:val="0"/>
          <w:sz w:val="24"/>
          <w:szCs w:val="24"/>
          <w:lang w:val="en-US" w:eastAsia="zh-CN"/>
        </w:rPr>
        <w:t>]</w:t>
      </w:r>
      <w:r>
        <w:rPr>
          <w:rFonts w:hint="eastAsia" w:ascii="仿宋" w:hAnsi="仿宋" w:eastAsia="仿宋" w:cs="仿宋"/>
          <w:b/>
          <w:bCs w:val="0"/>
          <w:sz w:val="24"/>
          <w:szCs w:val="24"/>
          <w:lang w:val="en-US" w:eastAsia="zh"/>
          <w:woUserID w:val="1"/>
        </w:rPr>
        <w:t>：</w:t>
      </w:r>
      <w:r>
        <w:rPr>
          <w:rFonts w:hint="eastAsia" w:ascii="仿宋" w:hAnsi="仿宋" w:eastAsia="仿宋" w:cs="仿宋"/>
          <w:b w:val="0"/>
          <w:bCs/>
          <w:sz w:val="24"/>
          <w:szCs w:val="24"/>
          <w:lang w:eastAsia="zh"/>
        </w:rPr>
        <w:t>轮腿机器人</w:t>
      </w:r>
      <w:r>
        <w:rPr>
          <w:rFonts w:hint="eastAsia" w:ascii="仿宋" w:hAnsi="仿宋" w:eastAsia="仿宋" w:cs="仿宋"/>
          <w:b w:val="0"/>
          <w:bCs/>
          <w:sz w:val="24"/>
          <w:szCs w:val="24"/>
          <w:lang w:eastAsia="zh-CN"/>
        </w:rPr>
        <w:t>、</w:t>
      </w:r>
      <w:r>
        <w:rPr>
          <w:rFonts w:hint="eastAsia" w:ascii="仿宋" w:hAnsi="仿宋" w:eastAsia="仿宋" w:cs="仿宋"/>
          <w:b w:val="0"/>
          <w:bCs/>
          <w:sz w:val="24"/>
          <w:szCs w:val="24"/>
          <w:lang w:eastAsia="zh"/>
        </w:rPr>
        <w:t>机械臂</w:t>
      </w:r>
      <w:r>
        <w:rPr>
          <w:rFonts w:hint="eastAsia" w:ascii="仿宋" w:hAnsi="仿宋" w:eastAsia="仿宋" w:cs="仿宋"/>
          <w:b w:val="0"/>
          <w:bCs/>
          <w:sz w:val="24"/>
          <w:szCs w:val="24"/>
          <w:lang w:eastAsia="zh-CN"/>
        </w:rPr>
        <w:t>、</w:t>
      </w:r>
      <w:r>
        <w:rPr>
          <w:rFonts w:hint="eastAsia" w:ascii="仿宋" w:hAnsi="仿宋" w:eastAsia="仿宋" w:cs="仿宋"/>
          <w:b w:val="0"/>
          <w:bCs/>
          <w:sz w:val="24"/>
          <w:szCs w:val="24"/>
          <w:highlight w:val="none"/>
          <w:lang w:eastAsia="zh"/>
        </w:rPr>
        <w:t>深度学习</w:t>
      </w:r>
      <w:r>
        <w:rPr>
          <w:rFonts w:hint="eastAsia" w:ascii="仿宋" w:hAnsi="仿宋" w:eastAsia="仿宋" w:cs="仿宋"/>
          <w:b w:val="0"/>
          <w:bCs/>
          <w:sz w:val="24"/>
          <w:szCs w:val="24"/>
          <w:lang w:eastAsia="zh-CN"/>
        </w:rPr>
        <w:t>、</w:t>
      </w:r>
      <w:r>
        <w:rPr>
          <w:rFonts w:hint="eastAsia" w:ascii="仿宋" w:hAnsi="仿宋" w:eastAsia="仿宋" w:cs="仿宋"/>
          <w:b w:val="0"/>
          <w:bCs/>
          <w:sz w:val="24"/>
          <w:szCs w:val="24"/>
          <w:lang w:eastAsia="zh"/>
        </w:rPr>
        <w:t>导盲</w:t>
      </w:r>
    </w:p>
    <w:p w14:paraId="3DC4D79E">
      <w:pPr>
        <w:pStyle w:val="4"/>
        <w:numPr>
          <w:ilvl w:val="2"/>
          <w:numId w:val="0"/>
        </w:numPr>
        <w:bidi w:val="0"/>
        <w:ind w:left="0" w:leftChars="0" w:firstLine="0" w:firstLineChars="0"/>
        <w:rPr>
          <w:rFonts w:hint="eastAsia"/>
        </w:rPr>
      </w:pPr>
      <w:r>
        <w:rPr>
          <w:rFonts w:hint="eastAsia"/>
        </w:rPr>
        <w:t>引言</w:t>
      </w:r>
    </w:p>
    <w:p w14:paraId="5AFB4240">
      <w:pPr>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rPr>
      </w:pPr>
      <w:r>
        <w:rPr>
          <w:rFonts w:hint="eastAsia" w:ascii="仿宋" w:hAnsi="仿宋" w:eastAsia="仿宋" w:cs="仿宋"/>
          <w:b w:val="0"/>
          <w:bCs/>
          <w:sz w:val="24"/>
          <w:szCs w:val="24"/>
          <w:lang w:eastAsia="zh"/>
        </w:rPr>
        <w:t>世卫组织报告显示，全球约22亿人患有视力损失和盲症，中国的盲人量位列世界第一[1]，</w:t>
      </w:r>
      <w:r>
        <w:rPr>
          <w:rFonts w:hint="eastAsia" w:ascii="仿宋" w:hAnsi="仿宋" w:eastAsia="仿宋" w:cs="仿宋"/>
          <w:b w:val="0"/>
          <w:bCs/>
          <w:sz w:val="24"/>
          <w:szCs w:val="24"/>
        </w:rPr>
        <w:t>党的十八大以来，以习近平同志为核心的党中央多次强调科技创新在改善民生、增进人民福祉中的关键作用，特别指出了利用现代科技手段解决特殊群体生活难题的重要性。</w:t>
      </w:r>
      <w:r>
        <w:rPr>
          <w:rFonts w:hint="eastAsia" w:ascii="仿宋" w:hAnsi="仿宋" w:eastAsia="仿宋" w:cs="仿宋"/>
          <w:b w:val="0"/>
          <w:bCs/>
          <w:sz w:val="24"/>
          <w:szCs w:val="24"/>
          <w:lang w:eastAsia="zh"/>
        </w:rPr>
        <w:t>出行是盲人生活的一个主要难题，盲人出行的辅助工具主要有盲杖、盲道以及导盲犬，盲杖探测范围有限，速度慢；盲道存在不连贯、有障碍物、砖块受损等诸多问题；导盲犬训练周期长、数量少且部分场合对犬类有限制；传统的辅助手段都</w:t>
      </w:r>
      <w:r>
        <w:rPr>
          <w:rFonts w:hint="eastAsia" w:ascii="仿宋" w:hAnsi="仿宋" w:eastAsia="仿宋" w:cs="仿宋"/>
          <w:b w:val="0"/>
          <w:bCs/>
          <w:sz w:val="24"/>
          <w:szCs w:val="24"/>
        </w:rPr>
        <w:t>难以满足盲人的实际需求</w:t>
      </w:r>
      <w:r>
        <w:rPr>
          <w:rFonts w:hint="eastAsia" w:ascii="仿宋" w:hAnsi="仿宋" w:eastAsia="仿宋" w:cs="仿宋"/>
          <w:b w:val="0"/>
          <w:bCs/>
          <w:sz w:val="24"/>
          <w:szCs w:val="24"/>
          <w:lang w:eastAsia="zh"/>
        </w:rPr>
        <w:t>[2]</w:t>
      </w:r>
      <w:r>
        <w:rPr>
          <w:rFonts w:hint="eastAsia" w:ascii="仿宋" w:hAnsi="仿宋" w:eastAsia="仿宋" w:cs="仿宋"/>
          <w:b w:val="0"/>
          <w:bCs/>
          <w:sz w:val="24"/>
          <w:szCs w:val="24"/>
        </w:rPr>
        <w:t>。为解决这一问题，我们结合多项领域前沿技术打造了一款全新的智能导盲</w:t>
      </w:r>
      <w:r>
        <w:rPr>
          <w:rFonts w:hint="eastAsia" w:ascii="仿宋" w:hAnsi="仿宋" w:eastAsia="仿宋" w:cs="仿宋"/>
          <w:b w:val="0"/>
          <w:bCs/>
          <w:sz w:val="24"/>
          <w:szCs w:val="24"/>
          <w:lang w:eastAsia="zh"/>
        </w:rPr>
        <w:t>机器人</w:t>
      </w:r>
      <w:r>
        <w:rPr>
          <w:rFonts w:hint="eastAsia" w:ascii="仿宋" w:hAnsi="仿宋" w:eastAsia="仿宋" w:cs="仿宋"/>
          <w:b w:val="0"/>
          <w:bCs/>
          <w:sz w:val="24"/>
          <w:szCs w:val="24"/>
        </w:rPr>
        <w:t>。</w:t>
      </w:r>
    </w:p>
    <w:p w14:paraId="65813D84">
      <w:pPr>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highlight w:val="lightGray"/>
        </w:rPr>
      </w:pPr>
      <w:r>
        <w:rPr>
          <w:rFonts w:hint="eastAsia" w:ascii="仿宋" w:hAnsi="仿宋" w:eastAsia="仿宋" w:cs="仿宋"/>
          <w:b w:val="0"/>
          <w:bCs/>
          <w:sz w:val="24"/>
          <w:szCs w:val="24"/>
          <w:highlight w:val="lightGray"/>
        </w:rPr>
        <w:t>该机器人结合轮式机器人的高速高效性和腿式的地形适应性，可在复杂环境中灵活移动</w:t>
      </w:r>
      <w:r>
        <w:rPr>
          <w:rFonts w:hint="eastAsia" w:ascii="仿宋" w:hAnsi="仿宋" w:eastAsia="仿宋" w:cs="仿宋"/>
          <w:b w:val="0"/>
          <w:bCs/>
          <w:sz w:val="24"/>
          <w:szCs w:val="24"/>
          <w:highlight w:val="lightGray"/>
          <w:lang w:eastAsia="zh"/>
        </w:rPr>
        <w:t>[3]。</w:t>
      </w:r>
      <w:r>
        <w:rPr>
          <w:rFonts w:hint="eastAsia" w:ascii="仿宋" w:hAnsi="仿宋" w:eastAsia="仿宋" w:cs="仿宋"/>
          <w:b w:val="0"/>
          <w:bCs/>
          <w:sz w:val="24"/>
          <w:szCs w:val="24"/>
          <w:highlight w:val="lightGray"/>
        </w:rPr>
        <w:t>通过计算机视觉和</w:t>
      </w:r>
      <w:r>
        <w:rPr>
          <w:rFonts w:hint="eastAsia" w:ascii="仿宋" w:hAnsi="仿宋" w:eastAsia="仿宋" w:cs="仿宋"/>
          <w:b w:val="0"/>
          <w:bCs/>
          <w:sz w:val="24"/>
          <w:szCs w:val="24"/>
          <w:highlight w:val="lightGray"/>
          <w:lang w:val="en-US" w:eastAsia="zh-CN"/>
        </w:rPr>
        <w:t>深度</w:t>
      </w:r>
      <w:r>
        <w:rPr>
          <w:rFonts w:hint="eastAsia" w:ascii="仿宋" w:hAnsi="仿宋" w:eastAsia="仿宋" w:cs="仿宋"/>
          <w:b w:val="0"/>
          <w:bCs/>
          <w:sz w:val="24"/>
          <w:szCs w:val="24"/>
          <w:highlight w:val="lightGray"/>
        </w:rPr>
        <w:t>学习技术可实时识别周围环境中的障碍物、道路标识、交通信号灯等信息，并语音引导用户安全出行。借助自然语言处理技术，机器人可与</w:t>
      </w:r>
      <w:r>
        <w:rPr>
          <w:rFonts w:hint="eastAsia" w:ascii="仿宋" w:hAnsi="仿宋" w:eastAsia="仿宋" w:cs="仿宋"/>
          <w:b w:val="0"/>
          <w:bCs/>
          <w:sz w:val="24"/>
          <w:szCs w:val="24"/>
          <w:highlight w:val="lightGray"/>
          <w:lang w:eastAsia="zh"/>
          <w:woUserID w:val="1"/>
        </w:rPr>
        <w:t>用户</w:t>
      </w:r>
      <w:r>
        <w:rPr>
          <w:rFonts w:hint="eastAsia" w:ascii="仿宋" w:hAnsi="仿宋" w:eastAsia="仿宋" w:cs="仿宋"/>
          <w:b w:val="0"/>
          <w:bCs/>
          <w:sz w:val="24"/>
          <w:szCs w:val="24"/>
          <w:highlight w:val="lightGray"/>
        </w:rPr>
        <w:t>流畅对话，理解用户的指令和需求，提供天气预报、路线规划、信息查询等多种服务。例如，在日常出行中，它能根据天气变化提醒用户携带雨具或防晒用品；在购物时，能识别商品信息并详细介绍给用户，让购物变得轻松便捷。通过深度学习算法，机器人能学习并理解用户的偏好、习惯乃至情绪变化，以提供更加贴心、个性化的建议与服务。产品使用语音识别和人脸识别解锁，内置安全通讯系统，</w:t>
      </w:r>
      <w:r>
        <w:rPr>
          <w:rFonts w:hint="eastAsia" w:ascii="仿宋" w:hAnsi="仿宋" w:eastAsia="仿宋" w:cs="仿宋"/>
          <w:b w:val="0"/>
          <w:bCs/>
          <w:sz w:val="24"/>
          <w:szCs w:val="24"/>
          <w:highlight w:val="lightGray"/>
          <w:lang w:val="en-US" w:eastAsia="zh-CN"/>
        </w:rPr>
        <w:t>当</w:t>
      </w:r>
      <w:r>
        <w:rPr>
          <w:rFonts w:hint="eastAsia" w:ascii="仿宋" w:hAnsi="仿宋" w:eastAsia="仿宋" w:cs="仿宋"/>
          <w:b w:val="0"/>
          <w:bCs/>
          <w:sz w:val="24"/>
          <w:szCs w:val="24"/>
          <w:highlight w:val="lightGray"/>
        </w:rPr>
        <w:t>识别到用户意外情况或机器状态异常可即时拨打求助电话或紧急联系人，让用户可以与家人朋友保持紧密联系。此外，机器人融入了社交互动功能，让盲人用户能够更加方便地参与社会活动，减少孤独感。</w:t>
      </w:r>
    </w:p>
    <w:p w14:paraId="03BB8933">
      <w:pPr>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rPr>
      </w:pPr>
      <w:r>
        <w:rPr>
          <w:rFonts w:hint="eastAsia" w:ascii="仿宋" w:hAnsi="仿宋" w:eastAsia="仿宋" w:cs="仿宋"/>
          <w:b w:val="0"/>
          <w:bCs/>
          <w:sz w:val="24"/>
          <w:szCs w:val="24"/>
        </w:rPr>
        <w:t>本文旨在探讨该智能机器人系统的设计与实现过程，分析其在技术上的创新点与挑战，并评估其在实际应用中的性能与效果。通过本研究，我们期望能够为智能机器人技术的发展提供新的思路与方向，促进该领域的技术进步与产业升级。同时也期待该系统的成功应用能够为社会带来更加便捷、高效、智能的解决方案，推动人类社会的持续进步与发展。</w:t>
      </w:r>
    </w:p>
    <w:p w14:paraId="46C52EDC">
      <w:pPr>
        <w:pStyle w:val="4"/>
        <w:numPr>
          <w:ilvl w:val="0"/>
          <w:numId w:val="2"/>
        </w:numPr>
        <w:bidi w:val="0"/>
        <w:ind w:left="0" w:leftChars="0" w:firstLine="0" w:firstLineChars="0"/>
        <w:rPr>
          <w:rFonts w:hint="eastAsia"/>
        </w:rPr>
      </w:pPr>
      <w:r>
        <w:rPr>
          <w:rFonts w:hint="eastAsia"/>
          <w:lang w:val="en-US" w:eastAsia="zh-CN"/>
        </w:rPr>
        <w:t>硬件</w:t>
      </w:r>
      <w:r>
        <w:rPr>
          <w:rFonts w:hint="eastAsia"/>
        </w:rPr>
        <w:t>设计</w:t>
      </w:r>
    </w:p>
    <w:p w14:paraId="22A5B537">
      <w:pPr>
        <w:pStyle w:val="5"/>
        <w:keepNext/>
        <w:keepLines/>
        <w:pageBreakBefore w:val="0"/>
        <w:widowControl w:val="0"/>
        <w:numPr>
          <w:ilvl w:val="3"/>
          <w:numId w:val="0"/>
        </w:numPr>
        <w:kinsoku/>
        <w:wordWrap/>
        <w:overflowPunct/>
        <w:topLinePunct w:val="0"/>
        <w:autoSpaceDE/>
        <w:autoSpaceDN/>
        <w:bidi w:val="0"/>
        <w:adjustRightInd/>
        <w:snapToGrid/>
        <w:spacing w:before="0" w:after="0" w:line="360" w:lineRule="auto"/>
        <w:ind w:left="0" w:leftChars="0" w:firstLine="420" w:firstLineChars="0"/>
        <w:textAlignment w:val="auto"/>
        <w:rPr>
          <w:rFonts w:hint="eastAsia" w:eastAsia="黑体"/>
          <w:b w:val="0"/>
          <w:bCs/>
          <w:lang w:val="en-US" w:eastAsia="zh-CN"/>
        </w:rPr>
      </w:pPr>
      <w:r>
        <w:rPr>
          <w:rFonts w:hint="eastAsia"/>
          <w:b w:val="0"/>
          <w:bCs/>
        </w:rPr>
        <w:t>1.1系统</w:t>
      </w:r>
      <w:r>
        <w:rPr>
          <w:rFonts w:hint="eastAsia"/>
          <w:b w:val="0"/>
          <w:bCs/>
          <w:lang w:val="en-US" w:eastAsia="zh-CN"/>
        </w:rPr>
        <w:t>概述</w:t>
      </w:r>
    </w:p>
    <w:p w14:paraId="0A5FE215">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rPr>
      </w:pPr>
      <w:r>
        <w:rPr>
          <w:rFonts w:hint="eastAsia" w:ascii="仿宋" w:hAnsi="仿宋" w:eastAsia="仿宋" w:cs="仿宋"/>
          <w:b w:val="0"/>
          <w:bCs/>
          <w:sz w:val="24"/>
          <w:szCs w:val="24"/>
        </w:rPr>
        <w:t>本系统主要由轮腿机器人本体、远程交互软件及远端上位机三部分组成。机器人本体集成了轮腿</w:t>
      </w:r>
      <w:r>
        <w:rPr>
          <w:rFonts w:hint="eastAsia" w:ascii="仿宋" w:hAnsi="仿宋" w:eastAsia="仿宋" w:cs="仿宋"/>
          <w:b w:val="0"/>
          <w:bCs/>
          <w:sz w:val="24"/>
          <w:szCs w:val="24"/>
          <w:highlight w:val="none"/>
        </w:rPr>
        <w:t>驱动系统、机械臂系统、视觉识别模块、</w:t>
      </w:r>
      <w:r>
        <w:rPr>
          <w:rFonts w:hint="eastAsia" w:ascii="仿宋" w:hAnsi="仿宋" w:eastAsia="仿宋" w:cs="仿宋"/>
          <w:b w:val="0"/>
          <w:bCs/>
          <w:color w:val="auto"/>
          <w:sz w:val="24"/>
          <w:szCs w:val="24"/>
          <w:highlight w:val="none"/>
        </w:rPr>
        <w:t>语音交互模块</w:t>
      </w:r>
      <w:r>
        <w:rPr>
          <w:rFonts w:hint="eastAsia" w:ascii="仿宋" w:hAnsi="仿宋" w:eastAsia="仿宋" w:cs="仿宋"/>
          <w:b w:val="0"/>
          <w:bCs/>
          <w:sz w:val="24"/>
          <w:szCs w:val="24"/>
          <w:highlight w:val="none"/>
        </w:rPr>
        <w:t>及无线通信模块</w:t>
      </w:r>
      <w:r>
        <w:rPr>
          <w:rFonts w:hint="eastAsia" w:ascii="仿宋" w:hAnsi="仿宋" w:eastAsia="仿宋" w:cs="仿宋"/>
          <w:b w:val="0"/>
          <w:bCs/>
          <w:sz w:val="24"/>
          <w:szCs w:val="24"/>
        </w:rPr>
        <w:t>；远程交互软件支持手机、电脑等设备，</w:t>
      </w:r>
      <w:r>
        <w:rPr>
          <w:rFonts w:hint="eastAsia" w:ascii="仿宋" w:hAnsi="仿宋" w:eastAsia="仿宋" w:cs="仿宋"/>
          <w:b w:val="0"/>
          <w:bCs/>
          <w:sz w:val="24"/>
          <w:szCs w:val="24"/>
          <w:lang w:eastAsia="zh"/>
          <w:woUserID w:val="1"/>
        </w:rPr>
        <w:t>用户</w:t>
      </w:r>
      <w:r>
        <w:rPr>
          <w:rFonts w:hint="eastAsia" w:ascii="仿宋" w:hAnsi="仿宋" w:eastAsia="仿宋" w:cs="仿宋"/>
          <w:b w:val="0"/>
          <w:bCs/>
          <w:sz w:val="24"/>
          <w:szCs w:val="24"/>
        </w:rPr>
        <w:t>可通过其查</w:t>
      </w:r>
      <w:r>
        <w:rPr>
          <w:rFonts w:hint="eastAsia" w:ascii="仿宋" w:hAnsi="仿宋" w:eastAsia="仿宋" w:cs="仿宋"/>
          <w:b w:val="0"/>
          <w:bCs/>
          <w:sz w:val="24"/>
          <w:szCs w:val="24"/>
          <w:lang w:eastAsia="zh"/>
          <w:woUserID w:val="1"/>
        </w:rPr>
        <w:t>听</w:t>
      </w:r>
      <w:r>
        <w:rPr>
          <w:rFonts w:hint="eastAsia" w:ascii="仿宋" w:hAnsi="仿宋" w:eastAsia="仿宋" w:cs="仿宋"/>
          <w:b w:val="0"/>
          <w:bCs/>
          <w:sz w:val="24"/>
          <w:szCs w:val="24"/>
        </w:rPr>
        <w:t>机器人状态和自定义指令等操作；远端上位机负责数据处理与决策生成，并实时向机器人发送操作命令。</w:t>
      </w:r>
    </w:p>
    <w:p w14:paraId="5D0437BD">
      <w:pPr>
        <w:pStyle w:val="5"/>
        <w:keepNext/>
        <w:keepLines/>
        <w:pageBreakBefore w:val="0"/>
        <w:widowControl w:val="0"/>
        <w:numPr>
          <w:ilvl w:val="3"/>
          <w:numId w:val="0"/>
        </w:numPr>
        <w:kinsoku/>
        <w:wordWrap/>
        <w:overflowPunct/>
        <w:topLinePunct w:val="0"/>
        <w:autoSpaceDE/>
        <w:autoSpaceDN/>
        <w:bidi w:val="0"/>
        <w:adjustRightInd/>
        <w:snapToGrid/>
        <w:spacing w:before="0" w:after="0" w:line="360" w:lineRule="auto"/>
        <w:ind w:left="0" w:leftChars="0" w:firstLine="420" w:firstLineChars="0"/>
        <w:textAlignment w:val="auto"/>
        <w:rPr>
          <w:rFonts w:hint="eastAsia"/>
          <w:b w:val="0"/>
          <w:bCs/>
        </w:rPr>
      </w:pPr>
      <w:r>
        <w:rPr>
          <w:rFonts w:hint="eastAsia"/>
          <w:b w:val="0"/>
          <w:bCs/>
        </w:rPr>
        <w:t>1</w:t>
      </w:r>
      <w:r>
        <w:rPr>
          <w:rFonts w:hint="eastAsia"/>
          <w:b w:val="0"/>
          <w:bCs/>
          <w:lang w:eastAsia="zh"/>
        </w:rPr>
        <w:t>.</w:t>
      </w:r>
      <w:r>
        <w:rPr>
          <w:rFonts w:hint="eastAsia"/>
          <w:b w:val="0"/>
          <w:bCs/>
        </w:rPr>
        <w:t>2机械结构</w:t>
      </w:r>
    </w:p>
    <w:p w14:paraId="0935FBCB">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highlight w:val="lightGray"/>
          <w:lang w:eastAsia="zh-CN"/>
        </w:rPr>
      </w:pPr>
      <w:r>
        <w:rPr>
          <w:rFonts w:hint="eastAsia" w:ascii="仿宋" w:hAnsi="仿宋" w:eastAsia="仿宋" w:cs="仿宋"/>
          <w:b w:val="0"/>
          <w:bCs/>
          <w:sz w:val="24"/>
          <w:szCs w:val="24"/>
          <w:highlight w:val="lightGray"/>
        </w:rPr>
        <w:t>上下端执行器采用模块化可分离式设计，易于维护，可拓展性强</w:t>
      </w:r>
      <w:r>
        <w:rPr>
          <w:rFonts w:hint="eastAsia" w:ascii="仿宋" w:hAnsi="仿宋" w:eastAsia="仿宋" w:cs="仿宋"/>
          <w:b w:val="0"/>
          <w:bCs/>
          <w:sz w:val="24"/>
          <w:szCs w:val="24"/>
          <w:highlight w:val="lightGray"/>
          <w:lang w:eastAsia="zh-CN"/>
        </w:rPr>
        <w:t>。</w:t>
      </w:r>
    </w:p>
    <w:p w14:paraId="039858DE">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highlight w:val="lightGray"/>
          <w:lang w:eastAsia="zh"/>
        </w:rPr>
      </w:pPr>
      <w:r>
        <w:rPr>
          <w:rFonts w:hint="eastAsia" w:ascii="仿宋" w:hAnsi="仿宋" w:eastAsia="仿宋" w:cs="仿宋"/>
          <w:b w:val="0"/>
          <w:bCs/>
          <w:sz w:val="24"/>
          <w:szCs w:val="24"/>
          <w:highlight w:val="lightGray"/>
        </w:rPr>
        <w:t>上端执行器主体为</w:t>
      </w:r>
      <w:r>
        <w:rPr>
          <w:rFonts w:hint="eastAsia" w:ascii="仿宋" w:hAnsi="仿宋" w:eastAsia="仿宋" w:cs="仿宋"/>
          <w:b w:val="0"/>
          <w:bCs/>
          <w:sz w:val="24"/>
          <w:szCs w:val="24"/>
          <w:highlight w:val="lightGray"/>
          <w:lang w:eastAsia="zh"/>
        </w:rPr>
        <w:t>四</w:t>
      </w:r>
      <w:r>
        <w:rPr>
          <w:rFonts w:hint="eastAsia" w:ascii="仿宋" w:hAnsi="仿宋" w:eastAsia="仿宋" w:cs="仿宋"/>
          <w:b w:val="0"/>
          <w:bCs/>
          <w:sz w:val="24"/>
          <w:szCs w:val="24"/>
          <w:highlight w:val="lightGray"/>
        </w:rPr>
        <w:t>轴机械臂，采用0背距4NM扭矩的高集成度伺服电机，在机械臂自重1.5KG下可负载起1KG大重量，电机之间采用铝管连接，电机固定架采用</w:t>
      </w:r>
      <w:bookmarkStart w:id="0" w:name="OLE_LINK1"/>
      <w:r>
        <w:rPr>
          <w:rFonts w:hint="eastAsia" w:ascii="仿宋" w:hAnsi="仿宋" w:eastAsia="仿宋" w:cs="仿宋"/>
          <w:b w:val="0"/>
          <w:bCs/>
          <w:sz w:val="24"/>
          <w:szCs w:val="24"/>
          <w:highlight w:val="lightGray"/>
        </w:rPr>
        <w:t>铝合金CNC工艺</w:t>
      </w:r>
      <w:bookmarkEnd w:id="0"/>
      <w:r>
        <w:rPr>
          <w:rFonts w:hint="eastAsia" w:ascii="仿宋" w:hAnsi="仿宋" w:eastAsia="仿宋" w:cs="仿宋"/>
          <w:b w:val="0"/>
          <w:bCs/>
          <w:sz w:val="24"/>
          <w:szCs w:val="24"/>
          <w:highlight w:val="lightGray"/>
        </w:rPr>
        <w:t>，拥有高精度高强度的同时减轻重量，机械臂末端的模块化设计使其不仅可驱动机械爪还可搭载激光工具、摄像工具等使其应用于更多领域</w:t>
      </w:r>
      <w:r>
        <w:rPr>
          <w:rFonts w:hint="eastAsia" w:ascii="仿宋" w:hAnsi="仿宋" w:eastAsia="仿宋" w:cs="仿宋"/>
          <w:b w:val="0"/>
          <w:bCs/>
          <w:sz w:val="24"/>
          <w:szCs w:val="24"/>
          <w:highlight w:val="lightGray"/>
          <w:lang w:eastAsia="zh"/>
          <w:woUserID w:val="1"/>
        </w:rPr>
        <w:t>[4]</w:t>
      </w:r>
      <w:r>
        <w:rPr>
          <w:rFonts w:hint="eastAsia" w:ascii="仿宋" w:hAnsi="仿宋" w:eastAsia="仿宋" w:cs="仿宋"/>
          <w:b w:val="0"/>
          <w:bCs/>
          <w:sz w:val="24"/>
          <w:szCs w:val="24"/>
          <w:highlight w:val="lightGray"/>
          <w:lang w:eastAsia="zh"/>
        </w:rPr>
        <w:t>。</w:t>
      </w:r>
    </w:p>
    <w:p w14:paraId="362AFFEB">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仿宋" w:hAnsi="仿宋" w:eastAsia="仿宋" w:cs="仿宋"/>
          <w:b w:val="0"/>
          <w:bCs/>
          <w:sz w:val="24"/>
          <w:szCs w:val="24"/>
          <w:highlight w:val="lightGray"/>
          <w:lang w:val="en-US" w:eastAsia="zh-CN"/>
        </w:rPr>
      </w:pPr>
      <w:r>
        <w:rPr>
          <w:rFonts w:hint="eastAsia" w:ascii="仿宋" w:hAnsi="仿宋" w:eastAsia="仿宋" w:cs="仿宋"/>
          <w:b w:val="0"/>
          <w:bCs/>
          <w:sz w:val="24"/>
          <w:szCs w:val="24"/>
          <w:highlight w:val="lightGray"/>
        </w:rPr>
        <w:t>下端执行器主体为双足轮腿平衡车，采用五连杆机构并联排布。一对收展轮腿沿一竖直对称面对称分布</w:t>
      </w:r>
      <w:r>
        <w:rPr>
          <w:rFonts w:hint="eastAsia" w:ascii="仿宋" w:hAnsi="仿宋" w:eastAsia="仿宋" w:cs="仿宋"/>
          <w:b w:val="0"/>
          <w:bCs/>
          <w:sz w:val="24"/>
          <w:szCs w:val="24"/>
          <w:highlight w:val="lightGray"/>
          <w:lang w:eastAsia="zh"/>
          <w:woUserID w:val="1"/>
        </w:rPr>
        <w:t>[5]</w:t>
      </w:r>
      <w:r>
        <w:rPr>
          <w:rFonts w:hint="eastAsia" w:ascii="仿宋" w:hAnsi="仿宋" w:eastAsia="仿宋" w:cs="仿宋"/>
          <w:b w:val="0"/>
          <w:bCs/>
          <w:sz w:val="24"/>
          <w:szCs w:val="24"/>
          <w:highlight w:val="lightGray"/>
        </w:rPr>
        <w:t>，腿部材料采用</w:t>
      </w:r>
      <w:r>
        <w:rPr>
          <w:rFonts w:hint="eastAsia" w:ascii="仿宋" w:hAnsi="仿宋" w:eastAsia="仿宋" w:cs="仿宋"/>
          <w:b w:val="0"/>
          <w:bCs/>
          <w:sz w:val="24"/>
          <w:szCs w:val="24"/>
          <w:highlight w:val="lightGray"/>
          <w:lang w:eastAsia="zh"/>
        </w:rPr>
        <w:t>铝合金CNC工艺</w:t>
      </w:r>
      <w:r>
        <w:rPr>
          <w:rFonts w:hint="eastAsia" w:ascii="仿宋" w:hAnsi="仿宋" w:eastAsia="仿宋" w:cs="仿宋"/>
          <w:b w:val="0"/>
          <w:bCs/>
          <w:sz w:val="24"/>
          <w:szCs w:val="24"/>
          <w:highlight w:val="lightGray"/>
        </w:rPr>
        <w:t>，经打孔设计优化应力分布同时降低重量改善动态性能，使机器人可承受高达</w:t>
      </w:r>
      <w:r>
        <w:rPr>
          <w:rFonts w:hint="eastAsia" w:ascii="仿宋" w:hAnsi="仿宋" w:eastAsia="仿宋" w:cs="仿宋"/>
          <w:b w:val="0"/>
          <w:bCs/>
          <w:sz w:val="24"/>
          <w:szCs w:val="24"/>
          <w:highlight w:val="lightGray"/>
          <w:lang w:eastAsia="zh"/>
        </w:rPr>
        <w:t>500</w:t>
      </w:r>
      <w:r>
        <w:rPr>
          <w:rFonts w:hint="eastAsia" w:ascii="仿宋" w:hAnsi="仿宋" w:eastAsia="仿宋" w:cs="仿宋"/>
          <w:b w:val="0"/>
          <w:bCs/>
          <w:sz w:val="24"/>
          <w:szCs w:val="24"/>
          <w:highlight w:val="lightGray"/>
        </w:rPr>
        <w:t>牛的纵向冲击</w:t>
      </w:r>
      <w:r>
        <w:rPr>
          <w:rFonts w:hint="eastAsia" w:ascii="仿宋" w:hAnsi="仿宋" w:eastAsia="仿宋" w:cs="仿宋"/>
          <w:b w:val="0"/>
          <w:bCs/>
          <w:sz w:val="24"/>
          <w:szCs w:val="24"/>
          <w:highlight w:val="lightGray"/>
          <w:lang w:eastAsia="zh"/>
          <w:woUserID w:val="1"/>
        </w:rPr>
        <w:t>，</w:t>
      </w:r>
      <w:r>
        <w:rPr>
          <w:rFonts w:hint="eastAsia" w:ascii="仿宋" w:hAnsi="仿宋" w:eastAsia="仿宋" w:cs="仿宋"/>
          <w:b w:val="0"/>
          <w:bCs/>
          <w:sz w:val="24"/>
          <w:szCs w:val="24"/>
          <w:highlight w:val="lightGray"/>
          <w:lang w:val="en-US" w:eastAsia="zh-CN"/>
        </w:rPr>
        <w:t>其设计如下图1所示。</w:t>
      </w:r>
    </w:p>
    <w:p w14:paraId="649393F0">
      <w:pPr>
        <w:rPr>
          <w:rFonts w:hint="eastAsia" w:ascii="仿宋" w:hAnsi="仿宋" w:eastAsia="仿宋" w:cs="仿宋"/>
          <w:highlight w:val="lightGray"/>
          <w:woUserID w:val="1"/>
        </w:rPr>
      </w:pPr>
      <w:r>
        <w:rPr>
          <w:rFonts w:hint="eastAsia" w:ascii="仿宋" w:hAnsi="仿宋" w:eastAsia="仿宋" w:cs="仿宋"/>
          <w:highlight w:val="lightGray"/>
          <w:woUserID w:val="1"/>
        </w:rPr>
        <w:drawing>
          <wp:inline distT="0" distB="0" distL="114300" distR="114300">
            <wp:extent cx="5255895" cy="2317750"/>
            <wp:effectExtent l="0" t="0" r="1905" b="6350"/>
            <wp:docPr id="1" name="图片 1" descr="/data/weboffice/tmp/webword_1111303932/upload_post_object_v2_39351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ata/weboffice/tmp/webword_1111303932/upload_post_object_v2_393514091"/>
                    <pic:cNvPicPr>
                      <a:picLocks noChangeAspect="1"/>
                    </pic:cNvPicPr>
                  </pic:nvPicPr>
                  <pic:blipFill>
                    <a:blip r:embed="rId4"/>
                    <a:srcRect/>
                    <a:stretch>
                      <a:fillRect/>
                    </a:stretch>
                  </pic:blipFill>
                  <pic:spPr>
                    <a:xfrm>
                      <a:off x="0" y="0"/>
                      <a:ext cx="5255895" cy="2317750"/>
                    </a:xfrm>
                    <a:prstGeom prst="rect">
                      <a:avLst/>
                    </a:prstGeom>
                  </pic:spPr>
                </pic:pic>
              </a:graphicData>
            </a:graphic>
          </wp:inline>
        </w:drawing>
      </w:r>
    </w:p>
    <w:p w14:paraId="4C7AD821">
      <w:pPr>
        <w:jc w:val="center"/>
        <w:rPr>
          <w:rFonts w:hint="eastAsia" w:ascii="仿宋" w:hAnsi="仿宋" w:eastAsia="仿宋" w:cs="仿宋"/>
          <w:color w:val="FF0000"/>
          <w:highlight w:val="lightGray"/>
          <w:lang w:val="en-US" w:eastAsia="zh"/>
          <w:woUserID w:val="1"/>
        </w:rPr>
      </w:pPr>
      <w:r>
        <w:rPr>
          <w:rFonts w:hint="eastAsia" w:ascii="仿宋" w:hAnsi="仿宋" w:eastAsia="仿宋" w:cs="仿宋"/>
          <w:color w:val="FF0000"/>
          <w:highlight w:val="lightGray"/>
          <w:lang w:val="en-US" w:eastAsia="zh-CN"/>
          <w:woUserID w:val="1"/>
        </w:rPr>
        <w:t>图1</w:t>
      </w:r>
      <w:r>
        <w:rPr>
          <w:rFonts w:hint="eastAsia" w:ascii="仿宋" w:hAnsi="仿宋" w:eastAsia="仿宋" w:cs="仿宋"/>
          <w:color w:val="FF0000"/>
          <w:highlight w:val="lightGray"/>
          <w:lang w:val="en-US" w:eastAsia="zh"/>
          <w:woUserID w:val="1"/>
        </w:rPr>
        <w:t xml:space="preserve"> 静应力仿真分析</w:t>
      </w:r>
    </w:p>
    <w:p w14:paraId="22A0B839">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highlight w:val="lightGray"/>
          <w:lang w:eastAsia="zh"/>
        </w:rPr>
      </w:pPr>
      <w:r>
        <w:rPr>
          <w:rFonts w:hint="eastAsia" w:ascii="仿宋" w:hAnsi="仿宋" w:eastAsia="仿宋" w:cs="仿宋"/>
          <w:b w:val="0"/>
          <w:bCs/>
          <w:sz w:val="24"/>
          <w:szCs w:val="24"/>
          <w:highlight w:val="lightGray"/>
        </w:rPr>
        <w:t>大小腿连接处装有防撞导轮保护机械结构提高环境适应性，关节电机采用额定扭矩8NM，峰值扭矩27</w:t>
      </w:r>
      <w:bookmarkStart w:id="1" w:name="OLE_LINK2"/>
      <w:r>
        <w:rPr>
          <w:rFonts w:hint="eastAsia" w:ascii="仿宋" w:hAnsi="仿宋" w:eastAsia="仿宋" w:cs="仿宋"/>
          <w:b w:val="0"/>
          <w:bCs/>
          <w:sz w:val="24"/>
          <w:szCs w:val="24"/>
          <w:highlight w:val="lightGray"/>
        </w:rPr>
        <w:t>NM</w:t>
      </w:r>
      <w:bookmarkEnd w:id="1"/>
      <w:r>
        <w:rPr>
          <w:rFonts w:hint="eastAsia" w:ascii="仿宋" w:hAnsi="仿宋" w:eastAsia="仿宋" w:cs="仿宋"/>
          <w:b w:val="0"/>
          <w:bCs/>
          <w:sz w:val="24"/>
          <w:szCs w:val="24"/>
          <w:highlight w:val="lightGray"/>
        </w:rPr>
        <w:t>的伺服电机，强大的性能使机器人能够轻松完成跳跃、飞坡等动作</w:t>
      </w:r>
      <w:r>
        <w:rPr>
          <w:rFonts w:hint="eastAsia" w:ascii="仿宋" w:hAnsi="仿宋" w:eastAsia="仿宋" w:cs="仿宋"/>
          <w:b w:val="0"/>
          <w:bCs/>
          <w:sz w:val="24"/>
          <w:szCs w:val="24"/>
          <w:highlight w:val="lightGray"/>
          <w:lang w:eastAsia="zh"/>
        </w:rPr>
        <w:t>。轮毂电机</w:t>
      </w:r>
      <w:r>
        <w:rPr>
          <w:rFonts w:hint="eastAsia" w:ascii="仿宋" w:hAnsi="仿宋" w:eastAsia="仿宋" w:cs="仿宋"/>
          <w:b w:val="0"/>
          <w:bCs/>
          <w:sz w:val="24"/>
          <w:szCs w:val="24"/>
          <w:highlight w:val="lightGray"/>
          <w:lang w:eastAsia="zh"/>
          <w:woUserID w:val="1"/>
        </w:rPr>
        <w:t>采用</w:t>
      </w:r>
      <w:r>
        <w:rPr>
          <w:rFonts w:hint="eastAsia" w:ascii="仿宋" w:hAnsi="仿宋" w:eastAsia="仿宋" w:cs="仿宋"/>
          <w:b w:val="0"/>
          <w:bCs/>
          <w:sz w:val="24"/>
          <w:szCs w:val="24"/>
          <w:highlight w:val="lightGray"/>
          <w:lang w:eastAsia="zh"/>
        </w:rPr>
        <w:t>一体化设计，用一根XT302+2接口从内部直接出线、拥有直驱、低速、大扭矩等特点，机器人质心竖直投影位于轮毂公共直线上，轮胎采用5.5寸实心胎以减小负荷形变量提高平衡稳定性</w:t>
      </w:r>
      <w:r>
        <w:rPr>
          <w:rFonts w:hint="eastAsia" w:ascii="仿宋" w:hAnsi="仿宋" w:eastAsia="仿宋" w:cs="仿宋"/>
          <w:b w:val="0"/>
          <w:bCs/>
          <w:sz w:val="24"/>
          <w:szCs w:val="24"/>
          <w:highlight w:val="lightGray"/>
          <w:lang w:eastAsia="zh"/>
          <w:woUserID w:val="1"/>
        </w:rPr>
        <w:t>。</w:t>
      </w:r>
      <w:r>
        <w:rPr>
          <w:rFonts w:hint="eastAsia" w:ascii="仿宋" w:hAnsi="仿宋" w:eastAsia="仿宋" w:cs="仿宋"/>
          <w:b w:val="0"/>
          <w:bCs/>
          <w:sz w:val="24"/>
          <w:szCs w:val="24"/>
          <w:highlight w:val="lightGray"/>
          <w:lang w:val="en-US" w:eastAsia="zh-CN"/>
        </w:rPr>
        <w:t>轮</w:t>
      </w:r>
      <w:r>
        <w:rPr>
          <w:rFonts w:hint="eastAsia" w:ascii="仿宋" w:hAnsi="仿宋" w:eastAsia="仿宋" w:cs="仿宋"/>
          <w:b w:val="0"/>
          <w:bCs/>
          <w:sz w:val="24"/>
          <w:szCs w:val="24"/>
          <w:highlight w:val="lightGray"/>
          <w:lang w:val="en-US" w:eastAsia="zh"/>
          <w:woUserID w:val="1"/>
        </w:rPr>
        <w:t>腿</w:t>
      </w:r>
      <w:r>
        <w:rPr>
          <w:rFonts w:hint="eastAsia" w:ascii="仿宋" w:hAnsi="仿宋" w:eastAsia="仿宋" w:cs="仿宋"/>
          <w:b w:val="0"/>
          <w:bCs/>
          <w:sz w:val="24"/>
          <w:szCs w:val="24"/>
          <w:highlight w:val="lightGray"/>
          <w:lang w:val="en-US" w:eastAsia="zh-CN"/>
        </w:rPr>
        <w:t>部分3D建模效果如下图2所示。</w:t>
      </w:r>
      <w:r>
        <w:rPr>
          <w:rFonts w:hint="eastAsia" w:ascii="仿宋" w:hAnsi="仿宋" w:eastAsia="仿宋" w:cs="仿宋"/>
          <w:b w:val="0"/>
          <w:bCs/>
          <w:sz w:val="24"/>
          <w:szCs w:val="24"/>
          <w:highlight w:val="lightGray"/>
          <w:lang w:eastAsia="zh"/>
        </w:rPr>
        <w:t xml:space="preserve"> </w:t>
      </w:r>
    </w:p>
    <w:p w14:paraId="0CA97757">
      <w:pPr>
        <w:rPr>
          <w:rFonts w:hint="eastAsia" w:ascii="仿宋" w:hAnsi="仿宋" w:eastAsia="仿宋" w:cs="仿宋"/>
          <w:highlight w:val="lightGray"/>
          <w:lang w:eastAsia="zh"/>
          <w:woUserID w:val="1"/>
        </w:rPr>
      </w:pPr>
      <w:r>
        <w:rPr>
          <w:rFonts w:hint="eastAsia" w:ascii="仿宋" w:hAnsi="仿宋" w:eastAsia="仿宋" w:cs="仿宋"/>
          <w:highlight w:val="lightGray"/>
          <w:lang w:eastAsia="zh"/>
          <w:woUserID w:val="1"/>
        </w:rPr>
        <w:drawing>
          <wp:inline distT="0" distB="0" distL="114300" distR="114300">
            <wp:extent cx="5273675" cy="3060065"/>
            <wp:effectExtent l="0" t="0" r="3175" b="6985"/>
            <wp:docPr id="3" name="图片 3" descr="/data/weboffice/tmp/webword_1195943250/upload_post_object_v2_364644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ata/weboffice/tmp/webword_1195943250/upload_post_object_v2_3646447756"/>
                    <pic:cNvPicPr>
                      <a:picLocks noChangeAspect="1"/>
                    </pic:cNvPicPr>
                  </pic:nvPicPr>
                  <pic:blipFill>
                    <a:blip r:embed="rId5"/>
                    <a:srcRect/>
                    <a:stretch>
                      <a:fillRect/>
                    </a:stretch>
                  </pic:blipFill>
                  <pic:spPr>
                    <a:xfrm>
                      <a:off x="0" y="0"/>
                      <a:ext cx="5273675" cy="3060065"/>
                    </a:xfrm>
                    <a:prstGeom prst="rect">
                      <a:avLst/>
                    </a:prstGeom>
                  </pic:spPr>
                </pic:pic>
              </a:graphicData>
            </a:graphic>
          </wp:inline>
        </w:drawing>
      </w:r>
    </w:p>
    <w:p w14:paraId="48643318">
      <w:pPr>
        <w:jc w:val="center"/>
        <w:rPr>
          <w:rFonts w:hint="eastAsia" w:ascii="仿宋" w:hAnsi="仿宋" w:eastAsia="仿宋" w:cs="仿宋"/>
          <w:color w:val="FF0000"/>
          <w:highlight w:val="lightGray"/>
          <w:lang w:val="en-US" w:eastAsia="zh"/>
          <w:woUserID w:val="1"/>
        </w:rPr>
      </w:pPr>
      <w:r>
        <w:rPr>
          <w:rFonts w:hint="eastAsia" w:ascii="仿宋" w:hAnsi="仿宋" w:eastAsia="仿宋" w:cs="仿宋"/>
          <w:color w:val="FF0000"/>
          <w:highlight w:val="lightGray"/>
          <w:lang w:val="en-US" w:eastAsia="zh-CN"/>
          <w:woUserID w:val="1"/>
        </w:rPr>
        <w:t>图2</w:t>
      </w:r>
      <w:r>
        <w:rPr>
          <w:rFonts w:hint="eastAsia" w:ascii="仿宋" w:hAnsi="仿宋" w:eastAsia="仿宋" w:cs="仿宋"/>
          <w:color w:val="FF0000"/>
          <w:highlight w:val="lightGray"/>
          <w:lang w:val="en-US" w:eastAsia="zh"/>
          <w:woUserID w:val="1"/>
        </w:rPr>
        <w:t xml:space="preserve"> 下端执行器模型</w:t>
      </w:r>
    </w:p>
    <w:p w14:paraId="41891369">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highlight w:val="lightGray"/>
        </w:rPr>
      </w:pPr>
      <w:r>
        <w:rPr>
          <w:rFonts w:hint="eastAsia" w:ascii="仿宋" w:hAnsi="仿宋" w:eastAsia="仿宋" w:cs="仿宋"/>
          <w:b w:val="0"/>
          <w:bCs/>
          <w:sz w:val="24"/>
          <w:szCs w:val="24"/>
          <w:highlight w:val="lightGray"/>
        </w:rPr>
        <w:t>腿部通过关节电机与车身相连。车身采用</w:t>
      </w:r>
      <w:r>
        <w:rPr>
          <w:rFonts w:hint="eastAsia" w:ascii="仿宋" w:hAnsi="仿宋" w:eastAsia="仿宋" w:cs="仿宋"/>
          <w:b w:val="0"/>
          <w:bCs/>
          <w:sz w:val="24"/>
          <w:szCs w:val="24"/>
          <w:highlight w:val="lightGray"/>
          <w:lang w:eastAsia="zh"/>
        </w:rPr>
        <w:t>聚乳酸材料3D打印</w:t>
      </w:r>
      <w:r>
        <w:rPr>
          <w:rFonts w:hint="eastAsia" w:ascii="仿宋" w:hAnsi="仿宋" w:eastAsia="仿宋" w:cs="仿宋"/>
          <w:b w:val="0"/>
          <w:bCs/>
          <w:sz w:val="24"/>
          <w:szCs w:val="24"/>
          <w:highlight w:val="lightGray"/>
        </w:rPr>
        <w:t>工艺</w:t>
      </w:r>
      <w:r>
        <w:rPr>
          <w:rFonts w:hint="eastAsia" w:ascii="仿宋" w:hAnsi="仿宋" w:eastAsia="仿宋" w:cs="仿宋"/>
          <w:b w:val="0"/>
          <w:bCs/>
          <w:sz w:val="24"/>
          <w:szCs w:val="24"/>
          <w:highlight w:val="lightGray"/>
          <w:lang w:eastAsia="zh"/>
        </w:rPr>
        <w:t>方便快速迭代与优化</w:t>
      </w:r>
      <w:r>
        <w:rPr>
          <w:rFonts w:hint="eastAsia" w:ascii="仿宋" w:hAnsi="仿宋" w:eastAsia="仿宋" w:cs="仿宋"/>
          <w:b w:val="0"/>
          <w:bCs/>
          <w:sz w:val="24"/>
          <w:szCs w:val="24"/>
          <w:highlight w:val="lightGray"/>
        </w:rPr>
        <w:t>，其上搭载</w:t>
      </w:r>
      <w:r>
        <w:rPr>
          <w:rFonts w:hint="eastAsia" w:ascii="仿宋" w:hAnsi="仿宋" w:eastAsia="仿宋" w:cs="仿宋"/>
          <w:b w:val="0"/>
          <w:bCs/>
          <w:sz w:val="24"/>
          <w:szCs w:val="24"/>
          <w:highlight w:val="lightGray"/>
          <w:lang w:eastAsia="zh"/>
        </w:rPr>
        <w:t>视觉模块</w:t>
      </w:r>
      <w:r>
        <w:rPr>
          <w:rFonts w:hint="eastAsia" w:ascii="仿宋" w:hAnsi="仿宋" w:eastAsia="仿宋" w:cs="仿宋"/>
          <w:b w:val="0"/>
          <w:bCs/>
          <w:sz w:val="24"/>
          <w:szCs w:val="24"/>
          <w:highlight w:val="lightGray"/>
        </w:rPr>
        <w:t>、主控电路板、电池</w:t>
      </w:r>
      <w:r>
        <w:rPr>
          <w:rFonts w:hint="eastAsia" w:ascii="仿宋" w:hAnsi="仿宋" w:eastAsia="仿宋" w:cs="仿宋"/>
          <w:b w:val="0"/>
          <w:bCs/>
          <w:sz w:val="24"/>
          <w:szCs w:val="24"/>
          <w:highlight w:val="lightGray"/>
          <w:lang w:eastAsia="zh"/>
          <w:woUserID w:val="1"/>
        </w:rPr>
        <w:t>舱</w:t>
      </w:r>
      <w:r>
        <w:rPr>
          <w:rFonts w:hint="eastAsia" w:ascii="仿宋" w:hAnsi="仿宋" w:eastAsia="仿宋" w:cs="仿宋"/>
          <w:b w:val="0"/>
          <w:bCs/>
          <w:sz w:val="24"/>
          <w:szCs w:val="24"/>
          <w:highlight w:val="lightGray"/>
        </w:rPr>
        <w:t>和语音模块等。</w:t>
      </w:r>
    </w:p>
    <w:p w14:paraId="07C4900E">
      <w:pPr>
        <w:pStyle w:val="5"/>
        <w:keepNext/>
        <w:keepLines/>
        <w:pageBreakBefore w:val="0"/>
        <w:widowControl w:val="0"/>
        <w:numPr>
          <w:ilvl w:val="0"/>
          <w:numId w:val="0"/>
        </w:numPr>
        <w:kinsoku/>
        <w:wordWrap/>
        <w:overflowPunct/>
        <w:topLinePunct w:val="0"/>
        <w:autoSpaceDE/>
        <w:autoSpaceDN/>
        <w:bidi w:val="0"/>
        <w:adjustRightInd/>
        <w:snapToGrid/>
        <w:spacing w:before="0" w:after="0" w:line="360" w:lineRule="auto"/>
        <w:ind w:left="0" w:leftChars="0" w:firstLine="420" w:firstLineChars="0"/>
        <w:textAlignment w:val="auto"/>
        <w:rPr>
          <w:rFonts w:hint="eastAsia"/>
          <w:lang w:eastAsia="zh"/>
        </w:rPr>
      </w:pPr>
      <w:r>
        <w:rPr>
          <w:rFonts w:hint="eastAsia"/>
          <w:lang w:val="en-US" w:eastAsia="zh-CN"/>
        </w:rPr>
        <w:t>1.3语音和</w:t>
      </w:r>
      <w:r>
        <w:rPr>
          <w:rFonts w:hint="eastAsia"/>
          <w:lang w:eastAsia="zh"/>
        </w:rPr>
        <w:t>视觉模块</w:t>
      </w:r>
    </w:p>
    <w:p w14:paraId="7E02D9DC">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
        </w:rPr>
      </w:pPr>
      <w:r>
        <w:rPr>
          <w:rFonts w:hint="eastAsia" w:ascii="仿宋" w:hAnsi="仿宋" w:eastAsia="仿宋" w:cs="仿宋"/>
          <w:b w:val="0"/>
          <w:bCs/>
          <w:sz w:val="24"/>
          <w:szCs w:val="24"/>
          <w:lang w:val="en-US" w:eastAsia="zh"/>
        </w:rPr>
        <w:t>麦克风阵列模块</w:t>
      </w:r>
      <w:r>
        <w:rPr>
          <w:rFonts w:hint="eastAsia" w:ascii="仿宋" w:hAnsi="仿宋" w:eastAsia="仿宋" w:cs="仿宋"/>
          <w:b w:val="0"/>
          <w:bCs/>
          <w:sz w:val="24"/>
          <w:szCs w:val="24"/>
          <w:lang w:val="en-US" w:eastAsia="zh-CN"/>
        </w:rPr>
        <w:t>采用</w:t>
      </w:r>
      <w:r>
        <w:rPr>
          <w:rFonts w:hint="eastAsia" w:ascii="仿宋" w:hAnsi="仿宋" w:eastAsia="仿宋" w:cs="仿宋"/>
          <w:b w:val="0"/>
          <w:bCs/>
          <w:sz w:val="24"/>
          <w:szCs w:val="24"/>
          <w:lang w:val="en-US" w:eastAsia="zh"/>
        </w:rPr>
        <w:t>ReSpeaker 2 - Mics Pi HAT</w:t>
      </w:r>
      <w:r>
        <w:rPr>
          <w:rFonts w:hint="eastAsia" w:ascii="仿宋" w:hAnsi="仿宋" w:eastAsia="仿宋" w:cs="仿宋"/>
          <w:b w:val="0"/>
          <w:bCs/>
          <w:sz w:val="24"/>
          <w:szCs w:val="24"/>
          <w:lang w:val="en-US" w:eastAsia="zh-CN"/>
        </w:rPr>
        <w:t>，它</w:t>
      </w:r>
      <w:r>
        <w:rPr>
          <w:rFonts w:hint="eastAsia" w:ascii="仿宋" w:hAnsi="仿宋" w:eastAsia="仿宋" w:cs="仿宋"/>
          <w:b w:val="0"/>
          <w:bCs/>
          <w:sz w:val="24"/>
          <w:szCs w:val="24"/>
          <w:lang w:val="en-US" w:eastAsia="zh"/>
        </w:rPr>
        <w:t>是一款专门为 AI 和语音应用打造的 Raspberry Pi 双麦克风扩展板。在实际运行过程中，</w:t>
      </w:r>
      <w:r>
        <w:rPr>
          <w:rFonts w:hint="eastAsia" w:ascii="仿宋" w:hAnsi="仿宋" w:eastAsia="仿宋" w:cs="仿宋"/>
          <w:b w:val="0"/>
          <w:bCs/>
          <w:sz w:val="24"/>
          <w:szCs w:val="24"/>
          <w:lang w:val="en-US" w:eastAsia="zh-CN"/>
        </w:rPr>
        <w:t>可以为</w:t>
      </w:r>
      <w:r>
        <w:rPr>
          <w:rFonts w:hint="eastAsia" w:ascii="仿宋" w:hAnsi="仿宋" w:eastAsia="仿宋" w:cs="仿宋"/>
          <w:b w:val="0"/>
          <w:bCs/>
          <w:sz w:val="24"/>
          <w:szCs w:val="24"/>
          <w:lang w:val="en-US" w:eastAsia="zh"/>
        </w:rPr>
        <w:t>轮腿机器人</w:t>
      </w:r>
      <w:r>
        <w:rPr>
          <w:rFonts w:hint="eastAsia" w:ascii="仿宋" w:hAnsi="仿宋" w:eastAsia="仿宋" w:cs="仿宋"/>
          <w:b w:val="0"/>
          <w:bCs/>
          <w:sz w:val="24"/>
          <w:szCs w:val="24"/>
          <w:lang w:val="en-US" w:eastAsia="zh-CN"/>
        </w:rPr>
        <w:t>提供</w:t>
      </w:r>
      <w:r>
        <w:rPr>
          <w:rFonts w:hint="eastAsia" w:ascii="仿宋" w:hAnsi="仿宋" w:eastAsia="仿宋" w:cs="仿宋"/>
          <w:b w:val="0"/>
          <w:bCs/>
          <w:sz w:val="24"/>
          <w:szCs w:val="24"/>
          <w:lang w:val="en-US" w:eastAsia="zh"/>
        </w:rPr>
        <w:t>精确</w:t>
      </w:r>
      <w:r>
        <w:rPr>
          <w:rFonts w:hint="eastAsia" w:ascii="仿宋" w:hAnsi="仿宋" w:eastAsia="仿宋" w:cs="仿宋"/>
          <w:b w:val="0"/>
          <w:bCs/>
          <w:sz w:val="24"/>
          <w:szCs w:val="24"/>
          <w:lang w:val="en-US" w:eastAsia="zh-CN"/>
        </w:rPr>
        <w:t>的</w:t>
      </w:r>
      <w:r>
        <w:rPr>
          <w:rFonts w:hint="eastAsia" w:ascii="仿宋" w:hAnsi="仿宋" w:eastAsia="仿宋" w:cs="仿宋"/>
          <w:b w:val="0"/>
          <w:bCs/>
          <w:sz w:val="24"/>
          <w:szCs w:val="24"/>
          <w:lang w:val="en-US" w:eastAsia="zh"/>
        </w:rPr>
        <w:t>周围声音的方向和位置信息</w:t>
      </w:r>
      <w:r>
        <w:rPr>
          <w:rFonts w:hint="eastAsia" w:ascii="仿宋" w:hAnsi="仿宋" w:eastAsia="仿宋" w:cs="仿宋"/>
          <w:b w:val="0"/>
          <w:bCs/>
          <w:sz w:val="24"/>
          <w:szCs w:val="24"/>
          <w:lang w:val="en-US" w:eastAsia="zh-CN"/>
        </w:rPr>
        <w:t>从而</w:t>
      </w:r>
      <w:r>
        <w:rPr>
          <w:rFonts w:hint="eastAsia" w:ascii="仿宋" w:hAnsi="仿宋" w:eastAsia="仿宋" w:cs="仿宋"/>
          <w:b w:val="0"/>
          <w:bCs/>
          <w:sz w:val="24"/>
          <w:szCs w:val="24"/>
          <w:lang w:val="en-US" w:eastAsia="zh"/>
        </w:rPr>
        <w:t>实现更为精准的声源定位以及语音交互功能</w:t>
      </w:r>
      <w:r>
        <w:rPr>
          <w:rFonts w:hint="eastAsia" w:ascii="仿宋" w:hAnsi="仿宋" w:eastAsia="仿宋" w:cs="仿宋"/>
          <w:b w:val="0"/>
          <w:bCs/>
          <w:sz w:val="24"/>
          <w:szCs w:val="24"/>
          <w:lang w:val="en-US" w:eastAsia="zh-CN"/>
        </w:rPr>
        <w:t>的优化，</w:t>
      </w:r>
      <w:r>
        <w:rPr>
          <w:rFonts w:hint="eastAsia" w:ascii="仿宋" w:hAnsi="仿宋" w:eastAsia="仿宋" w:cs="仿宋"/>
          <w:b w:val="0"/>
          <w:bCs/>
          <w:sz w:val="24"/>
          <w:szCs w:val="24"/>
          <w:lang w:val="en-US" w:eastAsia="zh"/>
        </w:rPr>
        <w:t>能够在复杂多变的环境中出色地完成特定方向语音指令的识别工作</w:t>
      </w:r>
      <w:r>
        <w:rPr>
          <w:rFonts w:hint="eastAsia" w:ascii="仿宋" w:hAnsi="仿宋" w:eastAsia="仿宋" w:cs="仿宋"/>
          <w:b w:val="0"/>
          <w:bCs/>
          <w:sz w:val="24"/>
          <w:szCs w:val="24"/>
          <w:lang w:val="en-US" w:eastAsia="zh-CN"/>
        </w:rPr>
        <w:t>。</w:t>
      </w:r>
      <w:r>
        <w:rPr>
          <w:rFonts w:hint="eastAsia" w:ascii="仿宋" w:hAnsi="仿宋" w:eastAsia="仿宋" w:cs="仿宋"/>
          <w:b w:val="0"/>
          <w:bCs/>
          <w:sz w:val="24"/>
          <w:szCs w:val="24"/>
          <w:lang w:val="en-US" w:eastAsia="zh"/>
        </w:rPr>
        <w:t>例如在嘈杂的街道、拥挤的室内场所等复杂环境下，帮助机器人准确识别盲人用户从不同方向发出的语音指令，为盲人用户与机器人之间的交互提供有力支持。</w:t>
      </w:r>
    </w:p>
    <w:p w14:paraId="5C2C6839">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
        </w:rPr>
      </w:pPr>
      <w:r>
        <w:rPr>
          <w:rFonts w:hint="eastAsia" w:ascii="仿宋" w:hAnsi="仿宋" w:eastAsia="仿宋" w:cs="仿宋"/>
          <w:b w:val="0"/>
          <w:bCs/>
          <w:sz w:val="24"/>
          <w:szCs w:val="24"/>
          <w:lang w:val="en-US" w:eastAsia="zh-CN"/>
        </w:rPr>
        <w:t>语音模块使用</w:t>
      </w:r>
      <w:r>
        <w:rPr>
          <w:rFonts w:hint="eastAsia" w:ascii="仿宋" w:hAnsi="仿宋" w:eastAsia="仿宋" w:cs="仿宋"/>
          <w:b w:val="0"/>
          <w:bCs/>
          <w:sz w:val="24"/>
          <w:szCs w:val="24"/>
          <w:lang w:val="en-US" w:eastAsia="zh"/>
        </w:rPr>
        <w:t>思必驰D系列</w:t>
      </w:r>
      <w:r>
        <w:rPr>
          <w:rFonts w:hint="eastAsia" w:ascii="仿宋" w:hAnsi="仿宋" w:eastAsia="仿宋" w:cs="仿宋"/>
          <w:b w:val="0"/>
          <w:bCs/>
          <w:sz w:val="24"/>
          <w:szCs w:val="24"/>
          <w:lang w:val="en-US" w:eastAsia="zh-CN"/>
        </w:rPr>
        <w:t>，</w:t>
      </w:r>
      <w:r>
        <w:rPr>
          <w:rFonts w:hint="eastAsia" w:ascii="仿宋" w:hAnsi="仿宋" w:eastAsia="仿宋" w:cs="仿宋"/>
          <w:b w:val="0"/>
          <w:bCs/>
          <w:sz w:val="24"/>
          <w:szCs w:val="24"/>
          <w:lang w:val="en-US" w:eastAsia="zh"/>
        </w:rPr>
        <w:t>设计紧凑，体积小巧，易于安装在轮腿机器人有限的空间内。同时，它还具有良好的稳定性和可靠性，经过严格的质量检测和测试，能够在长期使用过程中保持稳定的性能，减少因硬件故障导致的语音交互问题</w:t>
      </w:r>
      <w:r>
        <w:rPr>
          <w:rFonts w:hint="eastAsia" w:ascii="仿宋" w:hAnsi="仿宋" w:eastAsia="仿宋" w:cs="仿宋"/>
          <w:b w:val="0"/>
          <w:bCs/>
          <w:sz w:val="24"/>
          <w:szCs w:val="24"/>
          <w:lang w:val="en-US" w:eastAsia="zh-CN"/>
        </w:rPr>
        <w:t>。</w:t>
      </w:r>
      <w:r>
        <w:rPr>
          <w:rFonts w:hint="eastAsia" w:ascii="仿宋" w:hAnsi="仿宋" w:eastAsia="仿宋" w:cs="仿宋"/>
          <w:b w:val="0"/>
          <w:bCs/>
          <w:sz w:val="24"/>
          <w:szCs w:val="24"/>
          <w:lang w:val="en-US" w:eastAsia="zh"/>
        </w:rPr>
        <w:t>在复杂的使用环境方面</w:t>
      </w:r>
      <w:r>
        <w:rPr>
          <w:rFonts w:hint="eastAsia" w:ascii="仿宋" w:hAnsi="仿宋" w:eastAsia="仿宋" w:cs="仿宋"/>
          <w:b w:val="0"/>
          <w:bCs/>
          <w:sz w:val="24"/>
          <w:szCs w:val="24"/>
          <w:lang w:val="en-US" w:eastAsia="zh-CN"/>
        </w:rPr>
        <w:t>，</w:t>
      </w:r>
      <w:r>
        <w:rPr>
          <w:rFonts w:hint="eastAsia" w:ascii="仿宋" w:hAnsi="仿宋" w:eastAsia="仿宋" w:cs="仿宋"/>
          <w:b w:val="0"/>
          <w:bCs/>
          <w:sz w:val="24"/>
          <w:szCs w:val="24"/>
          <w:lang w:val="en-US" w:eastAsia="zh"/>
        </w:rPr>
        <w:t>无论是在嘈杂的街道、拥挤的商场还是其他喧闹的场所</w:t>
      </w:r>
      <w:r>
        <w:rPr>
          <w:rFonts w:hint="eastAsia" w:ascii="仿宋" w:hAnsi="仿宋" w:eastAsia="仿宋" w:cs="仿宋"/>
          <w:b w:val="0"/>
          <w:bCs/>
          <w:sz w:val="24"/>
          <w:szCs w:val="24"/>
          <w:lang w:val="en-US" w:eastAsia="zh-CN"/>
        </w:rPr>
        <w:t>也表现出色</w:t>
      </w:r>
      <w:r>
        <w:rPr>
          <w:rFonts w:hint="eastAsia" w:ascii="仿宋" w:hAnsi="仿宋" w:eastAsia="仿宋" w:cs="仿宋"/>
          <w:b w:val="0"/>
          <w:bCs/>
          <w:sz w:val="24"/>
          <w:szCs w:val="24"/>
          <w:lang w:val="en-US" w:eastAsia="zh"/>
        </w:rPr>
        <w:t>。它</w:t>
      </w:r>
      <w:r>
        <w:rPr>
          <w:rFonts w:hint="eastAsia" w:ascii="仿宋" w:hAnsi="仿宋" w:eastAsia="仿宋" w:cs="仿宋"/>
          <w:b w:val="0"/>
          <w:bCs/>
          <w:sz w:val="24"/>
          <w:szCs w:val="24"/>
          <w:lang w:val="en-US" w:eastAsia="zh-CN"/>
        </w:rPr>
        <w:t>运用</w:t>
      </w:r>
      <w:r>
        <w:rPr>
          <w:rFonts w:hint="eastAsia" w:ascii="仿宋" w:hAnsi="仿宋" w:eastAsia="仿宋" w:cs="仿宋"/>
          <w:b w:val="0"/>
          <w:bCs/>
          <w:sz w:val="24"/>
          <w:szCs w:val="24"/>
          <w:lang w:val="en-US" w:eastAsia="zh"/>
        </w:rPr>
        <w:t>了先进的降噪算法，能够有效过滤掉背景</w:t>
      </w:r>
      <w:r>
        <w:rPr>
          <w:rFonts w:hint="eastAsia" w:ascii="仿宋" w:hAnsi="仿宋" w:eastAsia="仿宋" w:cs="仿宋"/>
          <w:b w:val="0"/>
          <w:bCs/>
          <w:sz w:val="24"/>
          <w:szCs w:val="24"/>
          <w:lang w:val="en-US" w:eastAsia="zh"/>
          <w:woUserID w:val="1"/>
        </w:rPr>
        <w:t>噪声</w:t>
      </w:r>
      <w:r>
        <w:rPr>
          <w:rFonts w:hint="eastAsia" w:ascii="仿宋" w:hAnsi="仿宋" w:eastAsia="仿宋" w:cs="仿宋"/>
          <w:b w:val="0"/>
          <w:bCs/>
          <w:sz w:val="24"/>
          <w:szCs w:val="24"/>
          <w:lang w:val="en-US" w:eastAsia="zh"/>
        </w:rPr>
        <w:t>，突出语音信息，使得盲人用户即使在恶劣的声学环境下</w:t>
      </w:r>
      <w:r>
        <w:rPr>
          <w:rFonts w:hint="eastAsia" w:ascii="仿宋" w:hAnsi="仿宋" w:eastAsia="仿宋" w:cs="仿宋"/>
          <w:b w:val="0"/>
          <w:bCs/>
          <w:sz w:val="24"/>
          <w:szCs w:val="24"/>
          <w:lang w:val="en-US" w:eastAsia="zh-CN"/>
        </w:rPr>
        <w:t>，</w:t>
      </w:r>
      <w:r>
        <w:rPr>
          <w:rFonts w:hint="eastAsia" w:ascii="仿宋" w:hAnsi="仿宋" w:eastAsia="仿宋" w:cs="仿宋"/>
          <w:b w:val="0"/>
          <w:bCs/>
          <w:sz w:val="24"/>
          <w:szCs w:val="24"/>
          <w:lang w:val="en-US" w:eastAsia="zh"/>
        </w:rPr>
        <w:t>也能毫无障碍地听到机器人传达的内容。此外，该语音模块支持多种唤醒方式，包括语音唤醒和按键唤醒等，为盲人用户提供了便捷的选择。盲人用户完全可以依据自身习惯来选择合适的唤醒方式，其中语音唤醒功能尤为便捷。用户仅需说出特定的唤醒词，机器人的语音交互功能便会迅速启动，盲人用户可以借此及时获取周围环境信息，或者接收到重要的警告内容。</w:t>
      </w:r>
    </w:p>
    <w:p w14:paraId="67AB43B7">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highlight w:val="lightGray"/>
          <w:lang w:eastAsia="zh"/>
        </w:rPr>
      </w:pPr>
      <w:r>
        <w:rPr>
          <w:rFonts w:hint="eastAsia" w:ascii="仿宋" w:hAnsi="仿宋" w:eastAsia="仿宋" w:cs="仿宋"/>
          <w:b w:val="0"/>
          <w:bCs/>
          <w:sz w:val="24"/>
          <w:szCs w:val="24"/>
          <w:highlight w:val="lightGray"/>
          <w:lang w:val="en-US" w:eastAsia="zh-CN"/>
        </w:rPr>
        <w:t>摄像头采用英特尔 RealSense D435i 深度摄像头，与图像处理单元相互配合，实现实时图像采集和处理功能，从而使机器人能够实时对周围环境进行感知与理解，进而完成灵活避障和移动动作。此外，通过结合识别结果与机械臂控制算法，机器人还可以对物体进行精确</w:t>
      </w:r>
      <w:r>
        <w:rPr>
          <w:rFonts w:hint="eastAsia" w:ascii="仿宋" w:hAnsi="仿宋" w:eastAsia="仿宋" w:cs="仿宋"/>
          <w:b w:val="0"/>
          <w:bCs/>
          <w:sz w:val="24"/>
          <w:szCs w:val="24"/>
          <w:highlight w:val="lightGray"/>
          <w:lang w:val="en-US" w:eastAsia="zh"/>
          <w:woUserID w:val="1"/>
        </w:rPr>
        <w:t>地捡起</w:t>
      </w:r>
      <w:r>
        <w:rPr>
          <w:rFonts w:hint="eastAsia" w:ascii="仿宋" w:hAnsi="仿宋" w:eastAsia="仿宋" w:cs="仿宋"/>
          <w:b w:val="0"/>
          <w:bCs/>
          <w:sz w:val="24"/>
          <w:szCs w:val="24"/>
          <w:highlight w:val="lightGray"/>
          <w:lang w:val="en-US" w:eastAsia="zh-CN"/>
        </w:rPr>
        <w:t>和放置操作。在实际应用中，考虑到不同场景的需求差异，该摄像头的深度分辨率和彩色分辨率均可灵活切换，这样在保障图像质量的同时，提高数据处理效率。其深度探测范围为0.2-10m，在此范围内通常可以精确测量物体与摄像头之间的距离，从而获得较高的精度和理想的效果。深度视场约85°，能够覆盖较广的前方区域；RGB传感器视场为69°×42°，这种角度能够使摄像头主要聚焦于正前方，有利于获取清晰的彩色图像。该摄像头运用了全局快门技术，并配备先进的传感器和图像处理算法，因此在一定程度的低光照环境下仍可正常工作，例如在室内昏暗的走廊、夜晚有微弱灯光的街道等常见低光照场景下，依旧能够获取可供使用的图像信息，满足实际需求。</w:t>
      </w:r>
    </w:p>
    <w:p w14:paraId="674B83BD">
      <w:pPr>
        <w:pStyle w:val="5"/>
        <w:keepNext/>
        <w:keepLines/>
        <w:pageBreakBefore w:val="0"/>
        <w:widowControl w:val="0"/>
        <w:numPr>
          <w:ilvl w:val="3"/>
          <w:numId w:val="0"/>
        </w:numPr>
        <w:kinsoku/>
        <w:wordWrap/>
        <w:overflowPunct/>
        <w:topLinePunct w:val="0"/>
        <w:autoSpaceDE/>
        <w:autoSpaceDN/>
        <w:bidi w:val="0"/>
        <w:adjustRightInd/>
        <w:snapToGrid/>
        <w:spacing w:before="0" w:after="0" w:line="360" w:lineRule="auto"/>
        <w:ind w:left="0" w:leftChars="0" w:firstLine="420" w:firstLineChars="0"/>
        <w:textAlignment w:val="auto"/>
        <w:rPr>
          <w:rFonts w:hint="default"/>
          <w:lang w:val="en-US" w:eastAsia="zh-CN"/>
        </w:rPr>
      </w:pPr>
      <w:r>
        <w:rPr>
          <w:rFonts w:hint="eastAsia"/>
          <w:lang w:val="en-US" w:eastAsia="zh-CN"/>
        </w:rPr>
        <w:t>1.4电源模块</w:t>
      </w:r>
    </w:p>
    <w:p w14:paraId="61810600">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eastAsia="zh"/>
        </w:rPr>
      </w:pPr>
      <w:r>
        <w:rPr>
          <w:rFonts w:hint="eastAsia" w:ascii="仿宋" w:hAnsi="仿宋" w:eastAsia="仿宋" w:cs="仿宋"/>
          <w:b w:val="0"/>
          <w:bCs/>
          <w:sz w:val="24"/>
          <w:szCs w:val="24"/>
          <w:lang w:eastAsia="zh"/>
        </w:rPr>
        <w:t>电源供应来自6S锂电池。为了优化车身平衡与配重，电池与主控板均被安置于车身内侧，这一布局不仅便于各系统之间的连接，还极大地保障了故障信息的检测与分析工作，从而对整体防护的安全性有了显著提升。</w:t>
      </w:r>
    </w:p>
    <w:p w14:paraId="3BF263B2">
      <w:pPr>
        <w:pStyle w:val="5"/>
        <w:keepNext/>
        <w:keepLines/>
        <w:pageBreakBefore w:val="0"/>
        <w:widowControl w:val="0"/>
        <w:numPr>
          <w:ilvl w:val="3"/>
          <w:numId w:val="0"/>
        </w:numPr>
        <w:kinsoku/>
        <w:wordWrap/>
        <w:overflowPunct/>
        <w:topLinePunct w:val="0"/>
        <w:autoSpaceDE/>
        <w:autoSpaceDN/>
        <w:bidi w:val="0"/>
        <w:adjustRightInd/>
        <w:snapToGrid/>
        <w:spacing w:before="0" w:after="0" w:line="360" w:lineRule="auto"/>
        <w:ind w:left="0" w:leftChars="0" w:firstLine="420" w:firstLineChars="0"/>
        <w:textAlignment w:val="auto"/>
        <w:rPr>
          <w:rFonts w:hint="eastAsia"/>
          <w:lang w:val="en-US" w:eastAsia="zh-CN"/>
        </w:rPr>
      </w:pPr>
      <w:r>
        <w:rPr>
          <w:rFonts w:hint="eastAsia"/>
          <w:lang w:val="en-US" w:eastAsia="zh-CN"/>
        </w:rPr>
        <w:t>1.5 MCU控制器</w:t>
      </w:r>
    </w:p>
    <w:p w14:paraId="5518AF3E">
      <w:pPr>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仿宋" w:hAnsi="仿宋" w:eastAsia="仿宋" w:cs="仿宋"/>
          <w:b w:val="0"/>
          <w:bCs/>
          <w:sz w:val="24"/>
          <w:szCs w:val="24"/>
          <w:lang w:val="en-US" w:eastAsia="zh-CN"/>
        </w:rPr>
      </w:pPr>
      <w:r>
        <w:rPr>
          <w:rFonts w:hint="eastAsia" w:ascii="仿宋" w:hAnsi="仿宋" w:eastAsia="仿宋" w:cs="仿宋"/>
          <w:b w:val="0"/>
          <w:bCs/>
          <w:sz w:val="24"/>
          <w:szCs w:val="24"/>
          <w:lang w:eastAsia="zh"/>
        </w:rPr>
        <w:t>主控板选用STM32H723VGT6开发板</w:t>
      </w:r>
      <w:r>
        <w:rPr>
          <w:rFonts w:hint="eastAsia" w:ascii="仿宋" w:hAnsi="仿宋" w:eastAsia="仿宋" w:cs="仿宋"/>
          <w:b w:val="0"/>
          <w:bCs/>
          <w:sz w:val="24"/>
          <w:szCs w:val="24"/>
          <w:vertAlign w:val="baseline"/>
          <w:lang w:eastAsia="zh"/>
        </w:rPr>
        <w:t>[</w:t>
      </w:r>
      <w:r>
        <w:rPr>
          <w:rFonts w:hint="eastAsia" w:ascii="仿宋" w:hAnsi="仿宋" w:eastAsia="仿宋" w:cs="仿宋"/>
          <w:b w:val="0"/>
          <w:bCs/>
          <w:sz w:val="24"/>
          <w:szCs w:val="24"/>
          <w:vertAlign w:val="baseline"/>
          <w:lang w:eastAsia="zh"/>
          <w:woUserID w:val="1"/>
        </w:rPr>
        <w:t>6</w:t>
      </w:r>
      <w:r>
        <w:rPr>
          <w:rFonts w:hint="eastAsia" w:ascii="仿宋" w:hAnsi="仿宋" w:eastAsia="仿宋" w:cs="仿宋"/>
          <w:b w:val="0"/>
          <w:bCs/>
          <w:sz w:val="24"/>
          <w:szCs w:val="24"/>
          <w:vertAlign w:val="baseline"/>
          <w:lang w:eastAsia="zh"/>
        </w:rPr>
        <w:t>]</w:t>
      </w:r>
      <w:r>
        <w:rPr>
          <w:rFonts w:hint="eastAsia" w:ascii="仿宋" w:hAnsi="仿宋" w:eastAsia="仿宋" w:cs="仿宋"/>
          <w:b w:val="0"/>
          <w:bCs/>
          <w:sz w:val="24"/>
          <w:szCs w:val="24"/>
          <w:lang w:eastAsia="zh"/>
        </w:rPr>
        <w:t>作为核心组件，其原理图</w:t>
      </w:r>
      <w:r>
        <w:rPr>
          <w:rFonts w:hint="eastAsia" w:ascii="仿宋" w:hAnsi="仿宋" w:eastAsia="仿宋" w:cs="仿宋"/>
          <w:b w:val="0"/>
          <w:bCs/>
          <w:sz w:val="24"/>
          <w:szCs w:val="24"/>
          <w:lang w:eastAsia="zh"/>
          <w:woUserID w:val="1"/>
        </w:rPr>
        <w:t>可参考附件[1]，开发板管脚概览</w:t>
      </w:r>
      <w:r>
        <w:rPr>
          <w:rFonts w:hint="eastAsia" w:ascii="仿宋" w:hAnsi="仿宋" w:eastAsia="仿宋" w:cs="仿宋"/>
          <w:b w:val="0"/>
          <w:bCs/>
          <w:sz w:val="24"/>
          <w:szCs w:val="24"/>
          <w:lang w:val="en-US" w:eastAsia="zh-CN"/>
        </w:rPr>
        <w:t>如下图3所示。</w:t>
      </w:r>
    </w:p>
    <w:p w14:paraId="46AFAEA1">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仿宋" w:hAnsi="仿宋" w:eastAsia="仿宋" w:cs="仿宋"/>
          <w:lang w:eastAsia="zh"/>
          <w:woUserID w:val="1"/>
        </w:rPr>
      </w:pPr>
      <w:r>
        <w:rPr>
          <w:rFonts w:hint="eastAsia" w:ascii="仿宋" w:hAnsi="仿宋" w:eastAsia="仿宋" w:cs="仿宋"/>
          <w:lang w:eastAsia="zh"/>
          <w:woUserID w:val="1"/>
        </w:rPr>
        <w:drawing>
          <wp:inline distT="0" distB="0" distL="114300" distR="114300">
            <wp:extent cx="5263515" cy="3668395"/>
            <wp:effectExtent l="0" t="0" r="1333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3515" cy="3668395"/>
                    </a:xfrm>
                    <a:prstGeom prst="rect">
                      <a:avLst/>
                    </a:prstGeom>
                  </pic:spPr>
                </pic:pic>
              </a:graphicData>
            </a:graphic>
          </wp:inline>
        </w:drawing>
      </w:r>
    </w:p>
    <w:p w14:paraId="540D32AF">
      <w:pPr>
        <w:jc w:val="center"/>
        <w:rPr>
          <w:rFonts w:hint="eastAsia" w:ascii="仿宋" w:hAnsi="仿宋" w:eastAsia="仿宋" w:cs="仿宋"/>
          <w:color w:val="FF0000"/>
          <w:lang w:val="en-US" w:eastAsia="zh"/>
          <w:woUserID w:val="1"/>
        </w:rPr>
      </w:pPr>
      <w:r>
        <w:rPr>
          <w:rFonts w:hint="eastAsia" w:ascii="仿宋" w:hAnsi="仿宋" w:eastAsia="仿宋" w:cs="仿宋"/>
          <w:color w:val="FF0000"/>
          <w:lang w:val="en-US" w:eastAsia="zh-CN"/>
          <w:woUserID w:val="1"/>
        </w:rPr>
        <w:t>图3 STM32开发板</w:t>
      </w:r>
      <w:r>
        <w:rPr>
          <w:rFonts w:hint="eastAsia" w:ascii="仿宋" w:hAnsi="仿宋" w:eastAsia="仿宋" w:cs="仿宋"/>
          <w:color w:val="FF0000"/>
          <w:lang w:val="en-US" w:eastAsia="zh"/>
          <w:woUserID w:val="1"/>
        </w:rPr>
        <w:t>标注</w:t>
      </w:r>
    </w:p>
    <w:p w14:paraId="3262A9B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仿宋" w:hAnsi="仿宋" w:eastAsia="仿宋" w:cs="仿宋"/>
          <w:b w:val="0"/>
          <w:bCs/>
          <w:sz w:val="24"/>
          <w:szCs w:val="24"/>
          <w:lang w:eastAsia="zh"/>
        </w:rPr>
      </w:pPr>
      <w:r>
        <w:rPr>
          <w:rFonts w:hint="eastAsia" w:ascii="仿宋" w:hAnsi="仿宋" w:eastAsia="仿宋" w:cs="仿宋"/>
          <w:lang w:val="en-US" w:eastAsia="zh-CN"/>
          <w:woUserID w:val="1"/>
        </w:rPr>
        <w:tab/>
      </w:r>
      <w:r>
        <w:rPr>
          <w:rFonts w:hint="eastAsia" w:ascii="仿宋" w:hAnsi="仿宋" w:eastAsia="仿宋" w:cs="仿宋"/>
          <w:b w:val="0"/>
          <w:bCs/>
          <w:sz w:val="24"/>
          <w:szCs w:val="24"/>
          <w:lang w:eastAsia="zh"/>
        </w:rPr>
        <w:t>读取bmi088姿态传感器以及磁编码和霍尔传感器并通过PWM驱动四个关节电机和两个轮毂电机，ESP32协处理器和PS2接收机通过TIM1_CH1、TIM1_CH3、TIM2_CH1、TIM2_CH3、SBUS针脚连接到H7主处理器，协处理器负责上位机和手机远程操作信号、语音识别转换信号等的接收并传输给主处理器执行。麦克风及摄像头搭载于协处理器上，负责采集图像数据并提交到远端上位机，主处理器接线方式如下图</w:t>
      </w:r>
      <w:r>
        <w:rPr>
          <w:rFonts w:hint="eastAsia" w:ascii="仿宋" w:hAnsi="仿宋" w:eastAsia="仿宋" w:cs="仿宋"/>
          <w:b w:val="0"/>
          <w:bCs/>
          <w:sz w:val="24"/>
          <w:szCs w:val="24"/>
          <w:lang w:val="en-US" w:eastAsia="zh-CN"/>
        </w:rPr>
        <w:t>4所示。</w:t>
      </w:r>
    </w:p>
    <w:p w14:paraId="289151FF">
      <w:pPr>
        <w:rPr>
          <w:rFonts w:hint="eastAsia" w:ascii="仿宋" w:hAnsi="仿宋" w:eastAsia="仿宋" w:cs="仿宋"/>
          <w:lang w:eastAsia="zh"/>
          <w:woUserID w:val="1"/>
        </w:rPr>
      </w:pPr>
      <w:r>
        <w:rPr>
          <w:rFonts w:hint="eastAsia" w:ascii="仿宋" w:hAnsi="仿宋" w:eastAsia="仿宋" w:cs="仿宋"/>
          <w:lang w:eastAsia="zh"/>
          <w:woUserID w:val="1"/>
        </w:rPr>
        <w:drawing>
          <wp:inline distT="0" distB="0" distL="114300" distR="114300">
            <wp:extent cx="5270500" cy="3525520"/>
            <wp:effectExtent l="0" t="0" r="6350"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0500" cy="3525520"/>
                    </a:xfrm>
                    <a:prstGeom prst="rect">
                      <a:avLst/>
                    </a:prstGeom>
                  </pic:spPr>
                </pic:pic>
              </a:graphicData>
            </a:graphic>
          </wp:inline>
        </w:drawing>
      </w:r>
    </w:p>
    <w:p w14:paraId="2B5A9402">
      <w:pPr>
        <w:jc w:val="center"/>
        <w:rPr>
          <w:rFonts w:hint="default" w:ascii="仿宋" w:hAnsi="仿宋" w:eastAsia="仿宋" w:cs="仿宋"/>
          <w:color w:val="FF0000"/>
          <w:lang w:val="en-US" w:eastAsia="zh-CN"/>
          <w:woUserID w:val="1"/>
        </w:rPr>
      </w:pPr>
      <w:r>
        <w:rPr>
          <w:rFonts w:hint="eastAsia" w:ascii="仿宋" w:hAnsi="仿宋" w:eastAsia="仿宋" w:cs="仿宋"/>
          <w:color w:val="FF0000"/>
          <w:lang w:val="en-US" w:eastAsia="zh-CN"/>
          <w:woUserID w:val="1"/>
        </w:rPr>
        <w:t>图4 控制器线路图</w:t>
      </w:r>
    </w:p>
    <w:p w14:paraId="676F0E2C">
      <w:pPr>
        <w:pStyle w:val="4"/>
        <w:numPr>
          <w:ilvl w:val="0"/>
          <w:numId w:val="2"/>
        </w:numPr>
        <w:bidi w:val="0"/>
        <w:ind w:left="0" w:leftChars="0" w:firstLine="0" w:firstLineChars="0"/>
        <w:rPr>
          <w:rFonts w:hint="eastAsia" w:ascii="仿宋" w:hAnsi="仿宋" w:eastAsia="仿宋" w:cs="仿宋"/>
          <w:lang w:eastAsia="zh"/>
          <w:woUserID w:val="1"/>
        </w:rPr>
      </w:pPr>
      <w:r>
        <w:rPr>
          <w:rFonts w:hint="eastAsia"/>
          <w:lang w:val="en-US" w:eastAsia="zh-CN"/>
        </w:rPr>
        <w:t>软件</w:t>
      </w:r>
      <w:r>
        <w:rPr>
          <w:rFonts w:hint="eastAsia"/>
        </w:rPr>
        <w:t>设计</w:t>
      </w:r>
    </w:p>
    <w:p w14:paraId="5109E0EE">
      <w:pPr>
        <w:pStyle w:val="5"/>
        <w:keepNext/>
        <w:keepLines/>
        <w:pageBreakBefore w:val="0"/>
        <w:widowControl w:val="0"/>
        <w:numPr>
          <w:ilvl w:val="0"/>
          <w:numId w:val="0"/>
        </w:numPr>
        <w:kinsoku/>
        <w:wordWrap/>
        <w:overflowPunct/>
        <w:topLinePunct w:val="0"/>
        <w:autoSpaceDE/>
        <w:autoSpaceDN/>
        <w:bidi w:val="0"/>
        <w:adjustRightInd/>
        <w:snapToGrid/>
        <w:spacing w:before="0" w:after="0" w:line="360" w:lineRule="auto"/>
        <w:ind w:left="0" w:leftChars="0" w:firstLine="420" w:firstLineChars="0"/>
        <w:textAlignment w:val="auto"/>
        <w:rPr>
          <w:rFonts w:hint="eastAsia"/>
          <w:lang w:val="en-US" w:eastAsia="zh"/>
        </w:rPr>
      </w:pPr>
      <w:r>
        <w:rPr>
          <w:rFonts w:hint="eastAsia"/>
          <w:lang w:val="en-US" w:eastAsia="zh-CN"/>
        </w:rPr>
        <w:t>2.1</w:t>
      </w:r>
      <w:r>
        <w:rPr>
          <w:rFonts w:hint="eastAsia"/>
          <w:lang w:val="en-US" w:eastAsia="zh"/>
          <w:woUserID w:val="1"/>
        </w:rPr>
        <w:t>姿态解算</w:t>
      </w:r>
      <w:r>
        <w:rPr>
          <w:rFonts w:hint="eastAsia"/>
          <w:lang w:val="en-US" w:eastAsia="zh"/>
        </w:rPr>
        <w:t>程序</w:t>
      </w:r>
    </w:p>
    <w:p w14:paraId="0007E23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lang w:eastAsia="zh"/>
        </w:rPr>
      </w:pPr>
      <w:r>
        <w:rPr>
          <w:rFonts w:hint="eastAsia" w:ascii="仿宋" w:hAnsi="仿宋" w:eastAsia="仿宋" w:cs="仿宋"/>
          <w:b w:val="0"/>
          <w:bCs/>
          <w:sz w:val="24"/>
          <w:szCs w:val="24"/>
          <w:lang w:eastAsia="zh"/>
        </w:rPr>
        <w:t>固件采用C++语言，使用图形化工具STM32cubeMX和Keil5编译器结合HAL库进行开发，使用matlab-Simulink进行PLC算法仿真并生成C语言程序进行姿态解算</w:t>
      </w:r>
      <w:r>
        <w:rPr>
          <w:rFonts w:hint="eastAsia" w:ascii="仿宋" w:hAnsi="仿宋" w:eastAsia="仿宋" w:cs="仿宋"/>
          <w:b w:val="0"/>
          <w:bCs/>
          <w:sz w:val="24"/>
          <w:szCs w:val="24"/>
          <w:lang w:eastAsia="zh"/>
          <w:woUserID w:val="1"/>
        </w:rPr>
        <w:t>[7]</w:t>
      </w:r>
      <w:r>
        <w:rPr>
          <w:rFonts w:hint="eastAsia" w:ascii="仿宋" w:hAnsi="仿宋" w:eastAsia="仿宋" w:cs="仿宋"/>
          <w:b w:val="0"/>
          <w:bCs/>
          <w:sz w:val="24"/>
          <w:szCs w:val="24"/>
          <w:lang w:eastAsia="zh"/>
        </w:rPr>
        <w:t>。</w:t>
      </w:r>
    </w:p>
    <w:p w14:paraId="70E88F7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lang w:val="en-US" w:eastAsia="zh-CN"/>
        </w:rPr>
      </w:pPr>
      <w:r>
        <w:rPr>
          <w:rFonts w:hint="eastAsia" w:ascii="仿宋" w:hAnsi="仿宋" w:eastAsia="仿宋" w:cs="仿宋"/>
          <w:b w:val="0"/>
          <w:bCs/>
          <w:sz w:val="24"/>
          <w:szCs w:val="24"/>
          <w:lang w:eastAsia="zh"/>
        </w:rPr>
        <w:t>在处理机器人的平衡与纵向运动问题时，我们的核心关注点集中于机器人上层结构体与腿部的姿态调整，以及驱动轮的运动控制上。在此过程中，我们忽略机器人腿部长度的变化因素，而着重考虑腿部姿态的优化，即驱动轮轴与腿部两个关节电机转轴中心连线相对于惯性参考系所呈现的角度变化，通过这样的分析视角能够更</w:t>
      </w:r>
      <w:r>
        <w:rPr>
          <w:rFonts w:hint="eastAsia" w:ascii="仿宋" w:hAnsi="仿宋" w:eastAsia="仿宋" w:cs="仿宋"/>
          <w:b w:val="0"/>
          <w:bCs/>
          <w:sz w:val="24"/>
          <w:szCs w:val="24"/>
          <w:lang w:eastAsia="zh"/>
          <w:woUserID w:val="1"/>
        </w:rPr>
        <w:t>准确</w:t>
      </w:r>
      <w:r>
        <w:rPr>
          <w:rFonts w:hint="eastAsia" w:ascii="仿宋" w:hAnsi="仿宋" w:eastAsia="仿宋" w:cs="仿宋"/>
          <w:b w:val="0"/>
          <w:bCs/>
          <w:sz w:val="24"/>
          <w:szCs w:val="24"/>
          <w:lang w:eastAsia="zh"/>
        </w:rPr>
        <w:t>地把握机器人在动态环境中的稳定性和行进能力</w:t>
      </w:r>
      <w:r>
        <w:rPr>
          <w:rFonts w:hint="eastAsia" w:ascii="仿宋" w:hAnsi="仿宋" w:eastAsia="仿宋" w:cs="仿宋"/>
          <w:b w:val="0"/>
          <w:bCs/>
          <w:sz w:val="24"/>
          <w:szCs w:val="24"/>
          <w:lang w:eastAsia="zh"/>
          <w:woUserID w:val="1"/>
        </w:rPr>
        <w:t>[8]</w:t>
      </w:r>
      <w:r>
        <w:rPr>
          <w:rFonts w:hint="eastAsia" w:ascii="仿宋" w:hAnsi="仿宋" w:eastAsia="仿宋" w:cs="仿宋"/>
          <w:b w:val="0"/>
          <w:bCs/>
          <w:sz w:val="24"/>
          <w:szCs w:val="24"/>
          <w:lang w:eastAsia="zh"/>
        </w:rPr>
        <w:t>。</w:t>
      </w:r>
      <w:r>
        <w:rPr>
          <w:rFonts w:hint="eastAsia" w:ascii="仿宋" w:hAnsi="仿宋" w:eastAsia="仿宋" w:cs="仿宋"/>
          <w:b w:val="0"/>
          <w:bCs/>
          <w:sz w:val="24"/>
          <w:szCs w:val="24"/>
          <w:lang w:val="en-US" w:eastAsia="zh-CN"/>
        </w:rPr>
        <w:t>部分核心伪代码如下所示：</w:t>
      </w:r>
    </w:p>
    <w:p w14:paraId="6851330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对于LQR控制器方面，我们先定义系统状态向量x和控制向量u</w:t>
      </w:r>
    </w:p>
    <w:p w14:paraId="0DB0558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state_vector x = [θ, θ_dot, x, x_dot, φ, φ_dot]</w:t>
      </w:r>
    </w:p>
    <w:p w14:paraId="1F8AFE1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control_vector u = [T, T_p]</w:t>
      </w:r>
    </w:p>
    <w:p w14:paraId="3970141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再定义系统矩阵A, B, Q, R（A和B通过线性化系统模型得到，Q和R是权重矩阵，用于定义代价函数，计算反馈增益矩阵K），使用LQR方法，通过求解代数Riccati方程得到P，进而得到K</w:t>
      </w:r>
    </w:p>
    <w:p w14:paraId="707A13A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K = LQR(A, B, Q, R)</w:t>
      </w:r>
    </w:p>
    <w:p w14:paraId="2A07B94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定义期望状态向量x_d，对于轮腿姿态控制，期望状态通常包括期望的位置和姿态角等</w:t>
      </w:r>
    </w:p>
    <w:p w14:paraId="7F44EEE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x_d = [0, 0, x_desired, 0, 0, 0]</w:t>
      </w:r>
    </w:p>
    <w:p w14:paraId="6562784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计算控制输入u，使用状态反馈和期望状态之差来计算控制输入</w:t>
      </w:r>
    </w:p>
    <w:p w14:paraId="4FE92B2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u = -K * (x_d - x)</w:t>
      </w:r>
    </w:p>
    <w:p w14:paraId="33F8EC2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将控制输入u应用到姿态控制系统中，调整驱动轮和腿部关节电机的输出力矩</w:t>
      </w:r>
    </w:p>
    <w:p w14:paraId="55D4F93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apply_control_input(u)</w:t>
      </w:r>
    </w:p>
    <w:p w14:paraId="63167FB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亦可使用VMC方法实现腿部姿态和力控制，首先定义机器人腿部平面五杆机构的参数，包括连杆长度、关节角度等</w:t>
      </w:r>
    </w:p>
    <w:p w14:paraId="47CA2C6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define_linkage_parameters()</w:t>
      </w:r>
    </w:p>
    <w:p w14:paraId="16877E3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计算腿部五连杆机构的正运动学，根据关节角度计算得到腿长L_0和腿部姿态角φ_0</w:t>
      </w:r>
    </w:p>
    <w:p w14:paraId="58712A9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[L_0, φ_0] = forward_kinematics(joint_angles)</w:t>
      </w:r>
    </w:p>
    <w:p w14:paraId="5595F3D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定义期望的腿长L_d和腿部推力F_d，期望值根据机器人的运动规划和地形适应需求来确定</w:t>
      </w:r>
    </w:p>
    <w:p w14:paraId="17EF349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L_d = desired_leg_length()</w:t>
      </w:r>
    </w:p>
    <w:p w14:paraId="35FA576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F_d = desired_leg_force()</w:t>
      </w:r>
    </w:p>
    <w:p w14:paraId="25348DE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计算虚拟力F和虚拟力矩T_p，使用VMC方法，根据期望的腿长和推力以及当前状态来计算虚拟力和力矩</w:t>
      </w:r>
    </w:p>
    <w:p w14:paraId="5DFC887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F = calculate_virtual_force(L_d, L_0, F_d)</w:t>
      </w:r>
    </w:p>
    <w:p w14:paraId="1069909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T_p = calculate_virtual_moment(φ_0, desired_φ_dot)</w:t>
      </w:r>
    </w:p>
    <w:p w14:paraId="7725005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计算关节电机输出力矩，使用雅可比矩阵将工作空间的虚拟力和力矩映射到关节空间的力矩</w:t>
      </w:r>
    </w:p>
    <w:p w14:paraId="73D5191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joint_torques = J.T * [F; T_p]</w:t>
      </w:r>
    </w:p>
    <w:p w14:paraId="3E86A67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将关节电机输出力矩应用到机器人腿部关节电机上，调整腿部关节电机的输出力矩以实现期望的腿部姿态和力控制</w:t>
      </w:r>
    </w:p>
    <w:p w14:paraId="0E1504C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仿宋" w:hAnsi="仿宋" w:eastAsia="仿宋" w:cs="仿宋"/>
          <w:b w:val="0"/>
          <w:bCs/>
          <w:sz w:val="24"/>
          <w:szCs w:val="24"/>
          <w:lang w:val="en-US" w:eastAsia="zh-CN"/>
          <w:woUserID w:val="1"/>
        </w:rPr>
      </w:pPr>
      <w:r>
        <w:rPr>
          <w:rFonts w:hint="default" w:ascii="仿宋" w:hAnsi="仿宋" w:eastAsia="仿宋" w:cs="仿宋"/>
          <w:b w:val="0"/>
          <w:bCs/>
          <w:sz w:val="24"/>
          <w:szCs w:val="24"/>
          <w:lang w:val="en-US" w:eastAsia="zh-CN"/>
          <w:woUserID w:val="1"/>
        </w:rPr>
        <w:t>apply_joint_torques(joint_torques)</w:t>
      </w:r>
    </w:p>
    <w:p w14:paraId="713887AB">
      <w:pPr>
        <w:pStyle w:val="5"/>
        <w:keepNext/>
        <w:keepLines/>
        <w:pageBreakBefore w:val="0"/>
        <w:widowControl w:val="0"/>
        <w:numPr>
          <w:ilvl w:val="0"/>
          <w:numId w:val="0"/>
        </w:numPr>
        <w:kinsoku/>
        <w:wordWrap/>
        <w:overflowPunct/>
        <w:topLinePunct w:val="0"/>
        <w:autoSpaceDE/>
        <w:autoSpaceDN/>
        <w:bidi w:val="0"/>
        <w:adjustRightInd/>
        <w:snapToGrid/>
        <w:spacing w:before="0" w:after="0" w:line="360" w:lineRule="auto"/>
        <w:ind w:firstLine="420" w:firstLineChars="0"/>
        <w:textAlignment w:val="auto"/>
        <w:rPr>
          <w:rFonts w:hint="default"/>
          <w:lang w:val="en-US" w:eastAsia="zh-CN"/>
        </w:rPr>
      </w:pPr>
      <w:r>
        <w:rPr>
          <w:rFonts w:hint="eastAsia"/>
          <w:lang w:val="en-US" w:eastAsia="zh-CN"/>
        </w:rPr>
        <w:t>2.2</w:t>
      </w:r>
      <w:r>
        <w:rPr>
          <w:rFonts w:hint="eastAsia"/>
          <w:lang w:val="en-US" w:eastAsia="zh"/>
        </w:rPr>
        <w:t>视觉</w:t>
      </w:r>
      <w:r>
        <w:rPr>
          <w:rFonts w:hint="eastAsia"/>
          <w:lang w:val="en-US" w:eastAsia="zh-CN"/>
        </w:rPr>
        <w:t>算法设计</w:t>
      </w:r>
    </w:p>
    <w:p w14:paraId="38FCF079">
      <w:pPr>
        <w:pStyle w:val="6"/>
        <w:numPr>
          <w:ilvl w:val="4"/>
          <w:numId w:val="0"/>
        </w:numPr>
        <w:bidi w:val="0"/>
        <w:ind w:left="420" w:leftChars="0" w:firstLine="420" w:firstLineChars="0"/>
        <w:rPr>
          <w:rFonts w:hint="default"/>
          <w:lang w:val="en-US" w:eastAsia="zh-CN"/>
        </w:rPr>
      </w:pPr>
      <w:r>
        <w:rPr>
          <w:rFonts w:hint="eastAsia"/>
          <w:lang w:val="en-US" w:eastAsia="zh-CN"/>
        </w:rPr>
        <w:t>2.2.1视觉算法原理</w:t>
      </w:r>
    </w:p>
    <w:p w14:paraId="6A3E80D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在目标检测领域中，YOLO 系列算法一直以来都以高效的推理速度闻名，这使其极为适合对实时性要求颇高的场景，像实时红绿灯检测就是其中之一。例如 YOLOv5、YOLOv7、YOLOv8 等版本，在普通硬件配置条件下，就能迅速对图像或视频里的红绿灯进行检测，从而满足实时性需求。而且，该系列算法准确性较高，经过持续的改进与优化，其在检测精度方面有了大幅提升。对于红绿灯这类有着明显特征的目标，YOLO 不但可以准确识别其位置和状态，还对不同光照、天气等条件下的图像有较好的适应性。此外，YOLO 系列的模型具有灵活性，它有多种不同的版本和变体，可依据具体需求来选择合适的模型，比如计算资源有限时可选择轻量级的模型，若对检测精度要求较高，则可选择性能更强的版本。不过，YOLO 系列算法也存在缺点，其检测能力在复杂场景中容易受到背景干扰和噪声的影响，尤其是当目标较小或背景复杂时，此外，在一些复杂场景中，如红绿灯被遮挡或者部分被损坏等情况下，也可能会出现误检或漏检的情况。</w:t>
      </w:r>
    </w:p>
    <w:p w14:paraId="747D052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2"/>
          <w:szCs w:val="22"/>
          <w:highlight w:val="lightGray"/>
          <w:lang w:val="en-US" w:eastAsia="zh-CN"/>
          <w:woUserID w:val="1"/>
        </w:rPr>
      </w:pPr>
      <w:r>
        <w:rPr>
          <w:rFonts w:hint="eastAsia" w:ascii="仿宋" w:hAnsi="仿宋" w:eastAsia="仿宋" w:cs="仿宋"/>
          <w:b w:val="0"/>
          <w:bCs/>
          <w:sz w:val="24"/>
          <w:szCs w:val="24"/>
          <w:highlight w:val="lightGray"/>
          <w:lang w:val="en-US" w:eastAsia="zh-CN"/>
          <w:woUserID w:val="1"/>
        </w:rPr>
        <w:t>Transformer的注意力机制核心在于能够自动为输入数据的不同部分分配权重，在物体准确识别方面展现出了巨大的潜力。其突出的优点在于全局信息建模能力强，能捕捉图像中的全局信息。通过计算每个像素或区域与其他像素或区域的关联程度来确定权重，对于目标检测而言，这意味着模型可以区分出哪些是与目标密切相关的区域，哪些是无关紧要的背景。这种自适应的权重分配能力使得模型能够聚焦于目标的关键特征，如红绿灯的形状、颜色和纹理等，同时抑制背景中的树木、建筑物等低置信度区域的背景信息和干扰信息。在检测处于复杂背景中的红绿灯时颇具优势，它可更好地理解红绿灯和周围环境的关系，进而提高检测准确性，特别是在场景复杂、干扰因素多的情况下，这种优势会更加显著。此外，Transformer 的可扩展性好，其架构较为灵活，易于根据具体任务需求进行扩展和修改，而且随着研究的持续深入，它的性能也在不断提高。不过，Transformer 也存在缺点，其计算复杂度较高，对硬件要求也高，在实时性要求非常高的场景下，可能会出现延迟的情况，导致无法满足实时检测的需求。</w:t>
      </w:r>
    </w:p>
    <w:p w14:paraId="01F8F63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故而采用Transformer的注意力机制来增强 YOLO 的检测能力。在 YOLO 的网络结构中，引入 Transformer 的注意力模块，自动关注高置信度区域</w:t>
      </w:r>
      <w:r>
        <w:rPr>
          <w:rFonts w:hint="eastAsia" w:ascii="仿宋" w:hAnsi="仿宋" w:eastAsia="仿宋" w:cs="仿宋"/>
          <w:b w:val="0"/>
          <w:bCs/>
          <w:sz w:val="24"/>
          <w:szCs w:val="24"/>
          <w:highlight w:val="lightGray"/>
          <w:lang w:val="en-US" w:eastAsia="zh"/>
          <w:woUserID w:val="1"/>
        </w:rPr>
        <w:t>，</w:t>
      </w:r>
      <w:r>
        <w:rPr>
          <w:rFonts w:hint="eastAsia" w:ascii="仿宋" w:hAnsi="仿宋" w:eastAsia="仿宋" w:cs="仿宋"/>
          <w:b w:val="0"/>
          <w:bCs/>
          <w:sz w:val="24"/>
          <w:szCs w:val="24"/>
          <w:highlight w:val="lightGray"/>
          <w:lang w:val="en-US" w:eastAsia="zh-CN"/>
          <w:woUserID w:val="1"/>
        </w:rPr>
        <w:t>增强模型对目标区域的敏感性</w:t>
      </w:r>
      <w:r>
        <w:rPr>
          <w:rFonts w:hint="eastAsia" w:ascii="仿宋" w:hAnsi="仿宋" w:eastAsia="仿宋" w:cs="仿宋"/>
          <w:b w:val="0"/>
          <w:bCs/>
          <w:sz w:val="24"/>
          <w:szCs w:val="24"/>
          <w:highlight w:val="lightGray"/>
          <w:lang w:val="en-US" w:eastAsia="zh"/>
          <w:woUserID w:val="1"/>
        </w:rPr>
        <w:t>，</w:t>
      </w:r>
      <w:r>
        <w:rPr>
          <w:rFonts w:hint="eastAsia" w:ascii="仿宋" w:hAnsi="仿宋" w:eastAsia="仿宋" w:cs="仿宋"/>
          <w:b w:val="0"/>
          <w:bCs/>
          <w:sz w:val="24"/>
          <w:szCs w:val="24"/>
          <w:highlight w:val="lightGray"/>
          <w:lang w:val="en-US" w:eastAsia="zh-CN"/>
          <w:woUserID w:val="1"/>
        </w:rPr>
        <w:t>同时抑制低置信度的噪声区域。可以在不增加太多计算量的情况下，显著提高YOLO的检测性能。注意力机制能够让模型更加聚焦于目标的关键特征，减少背景和噪声的干扰。两者的结合能够充分发挥各自优势，进一步提升复杂场景下目标检测的精度和鲁棒性。此外，采用轻量级的注意力机制实现方式以及对注意力模块的参数进行优化来避免计算量的大幅增加。通过这些方法，可以在不显著增加计算成本的前提下，充分发挥注意力机制的优势，实现计算量的控制与性能提升。</w:t>
      </w:r>
    </w:p>
    <w:p w14:paraId="5020BB9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在COCO数据集上进行实验，通过对比改进前后模型的性能，验证引入 Transformer注意力机制的有效性，结果表明引入 Transformer 注意力模块后，检测精度显著提升，且计算量仅有小幅增加。</w:t>
      </w:r>
    </w:p>
    <w:tbl>
      <w:tblPr>
        <w:tblStyle w:val="16"/>
        <w:tblW w:w="6856"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804"/>
        <w:gridCol w:w="1684"/>
        <w:gridCol w:w="1684"/>
        <w:gridCol w:w="1684"/>
      </w:tblGrid>
      <w:tr w14:paraId="5F5E60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9" w:hRule="atLeast"/>
          <w:tblHeader/>
          <w:tblCellSpacing w:w="15" w:type="dxa"/>
          <w:jc w:val="center"/>
        </w:trPr>
        <w:tc>
          <w:tcPr>
            <w:tcW w:w="1759"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25853123">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b/>
                <w:bCs/>
                <w:highlight w:val="lightGray"/>
                <w:lang w:val="en-US"/>
                <w:woUserID w:val="1"/>
              </w:rPr>
            </w:pPr>
            <w:r>
              <w:rPr>
                <w:rFonts w:hint="eastAsia" w:ascii="仿宋" w:hAnsi="仿宋" w:eastAsia="仿宋" w:cs="仿宋"/>
                <w:b/>
                <w:bCs/>
                <w:highlight w:val="lightGray"/>
                <w:lang w:val="en-US" w:eastAsia="zh-CN"/>
                <w:woUserID w:val="1"/>
              </w:rPr>
              <w:t>模型版本</w:t>
            </w:r>
          </w:p>
        </w:tc>
        <w:tc>
          <w:tcPr>
            <w:tcW w:w="1654"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29BCB442">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b/>
                <w:bCs/>
                <w:highlight w:val="lightGray"/>
                <w:lang w:val="en-US"/>
                <w:woUserID w:val="1"/>
              </w:rPr>
            </w:pPr>
            <w:r>
              <w:rPr>
                <w:rFonts w:hint="eastAsia" w:ascii="仿宋" w:hAnsi="仿宋" w:eastAsia="仿宋" w:cs="仿宋"/>
                <w:b/>
                <w:bCs/>
                <w:highlight w:val="lightGray"/>
                <w:lang w:val="en-US" w:eastAsia="zh-CN"/>
                <w:woUserID w:val="1"/>
              </w:rPr>
              <w:t>mAP@0.5</w:t>
            </w:r>
          </w:p>
        </w:tc>
        <w:tc>
          <w:tcPr>
            <w:tcW w:w="1654"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56A36D55">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b/>
                <w:bCs/>
                <w:highlight w:val="lightGray"/>
                <w:lang w:val="en-US"/>
                <w:woUserID w:val="1"/>
              </w:rPr>
            </w:pPr>
            <w:r>
              <w:rPr>
                <w:rFonts w:hint="eastAsia" w:ascii="仿宋" w:hAnsi="仿宋" w:eastAsia="仿宋" w:cs="仿宋"/>
                <w:b/>
                <w:bCs/>
                <w:highlight w:val="lightGray"/>
                <w:lang w:val="en-US" w:eastAsia="zh-CN"/>
                <w:woUserID w:val="1"/>
              </w:rPr>
              <w:t>FPS</w:t>
            </w:r>
          </w:p>
        </w:tc>
        <w:tc>
          <w:tcPr>
            <w:tcW w:w="1639"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65585378">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b/>
                <w:bCs/>
                <w:highlight w:val="lightGray"/>
                <w:lang w:val="en-US"/>
                <w:woUserID w:val="1"/>
              </w:rPr>
            </w:pPr>
            <w:r>
              <w:rPr>
                <w:rFonts w:hint="eastAsia" w:ascii="仿宋" w:hAnsi="仿宋" w:eastAsia="仿宋" w:cs="仿宋"/>
                <w:b/>
                <w:bCs/>
                <w:highlight w:val="lightGray"/>
                <w:lang w:val="en-US" w:eastAsia="zh-CN"/>
                <w:woUserID w:val="1"/>
              </w:rPr>
              <w:t>参数量（M）</w:t>
            </w:r>
          </w:p>
        </w:tc>
      </w:tr>
      <w:tr w14:paraId="6DF0AE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 w:hRule="atLeast"/>
          <w:tblCellSpacing w:w="15" w:type="dxa"/>
          <w:jc w:val="center"/>
        </w:trPr>
        <w:tc>
          <w:tcPr>
            <w:tcW w:w="1759"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5CA319FC">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b/>
                <w:bCs/>
                <w:highlight w:val="lightGray"/>
                <w:lang w:val="en-US"/>
                <w:woUserID w:val="1"/>
              </w:rPr>
            </w:pPr>
            <w:r>
              <w:rPr>
                <w:rFonts w:hint="eastAsia" w:ascii="仿宋" w:hAnsi="仿宋" w:eastAsia="仿宋" w:cs="仿宋"/>
                <w:b/>
                <w:bCs/>
                <w:highlight w:val="lightGray"/>
                <w:lang w:val="en-US" w:eastAsia="zh-CN"/>
                <w:woUserID w:val="1"/>
              </w:rPr>
              <w:t>YOLO 原版</w:t>
            </w:r>
          </w:p>
        </w:tc>
        <w:tc>
          <w:tcPr>
            <w:tcW w:w="1654"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7B362C01">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highlight w:val="lightGray"/>
                <w:lang w:val="en-US"/>
                <w:woUserID w:val="1"/>
              </w:rPr>
            </w:pPr>
            <w:r>
              <w:rPr>
                <w:rFonts w:hint="eastAsia" w:ascii="仿宋" w:hAnsi="仿宋" w:eastAsia="仿宋" w:cs="仿宋"/>
                <w:highlight w:val="lightGray"/>
                <w:lang w:val="en-US" w:eastAsia="zh-CN"/>
                <w:woUserID w:val="1"/>
              </w:rPr>
              <w:t>54.8</w:t>
            </w:r>
          </w:p>
        </w:tc>
        <w:tc>
          <w:tcPr>
            <w:tcW w:w="1654"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559850B7">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highlight w:val="lightGray"/>
                <w:lang w:val="en-US"/>
                <w:woUserID w:val="1"/>
              </w:rPr>
            </w:pPr>
            <w:r>
              <w:rPr>
                <w:rFonts w:hint="eastAsia" w:ascii="仿宋" w:hAnsi="仿宋" w:eastAsia="仿宋" w:cs="仿宋"/>
                <w:highlight w:val="lightGray"/>
                <w:lang w:val="en-US" w:eastAsia="zh-CN"/>
                <w:woUserID w:val="1"/>
              </w:rPr>
              <w:t>45</w:t>
            </w:r>
          </w:p>
        </w:tc>
        <w:tc>
          <w:tcPr>
            <w:tcW w:w="1639"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107EF07C">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highlight w:val="lightGray"/>
                <w:lang w:val="en-US"/>
                <w:woUserID w:val="1"/>
              </w:rPr>
            </w:pPr>
            <w:r>
              <w:rPr>
                <w:rFonts w:hint="eastAsia" w:ascii="仿宋" w:hAnsi="仿宋" w:eastAsia="仿宋" w:cs="仿宋"/>
                <w:highlight w:val="lightGray"/>
                <w:lang w:val="en-US" w:eastAsia="zh-CN"/>
                <w:woUserID w:val="1"/>
              </w:rPr>
              <w:t>60</w:t>
            </w:r>
          </w:p>
        </w:tc>
      </w:tr>
      <w:tr w14:paraId="73253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9" w:hRule="atLeast"/>
          <w:tblCellSpacing w:w="15" w:type="dxa"/>
          <w:jc w:val="center"/>
        </w:trPr>
        <w:tc>
          <w:tcPr>
            <w:tcW w:w="1759"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39E3CA7D">
            <w:pPr>
              <w:keepNext w:val="0"/>
              <w:keepLines w:val="0"/>
              <w:suppressLineNumbers w:val="0"/>
              <w:spacing w:before="0" w:beforeAutospacing="0" w:after="0" w:afterAutospacing="0"/>
              <w:ind w:left="0" w:leftChars="0" w:right="0" w:firstLine="0" w:firstLineChars="0"/>
              <w:jc w:val="center"/>
              <w:rPr>
                <w:rFonts w:hint="default" w:ascii="仿宋" w:hAnsi="仿宋" w:eastAsia="仿宋" w:cs="仿宋"/>
                <w:b/>
                <w:bCs/>
                <w:highlight w:val="lightGray"/>
                <w:lang w:val="en-US"/>
                <w:woUserID w:val="1"/>
              </w:rPr>
            </w:pPr>
            <w:r>
              <w:rPr>
                <w:rFonts w:hint="eastAsia" w:ascii="仿宋" w:hAnsi="仿宋" w:eastAsia="仿宋" w:cs="仿宋"/>
                <w:b/>
                <w:bCs/>
                <w:highlight w:val="lightGray"/>
                <w:lang w:val="en-US" w:eastAsia="zh-CN"/>
                <w:woUserID w:val="1"/>
              </w:rPr>
              <w:t>YOLO+Transform</w:t>
            </w:r>
          </w:p>
        </w:tc>
        <w:tc>
          <w:tcPr>
            <w:tcW w:w="1654"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588EA56F">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highlight w:val="lightGray"/>
                <w:lang w:val="en-US"/>
                <w:woUserID w:val="1"/>
              </w:rPr>
            </w:pPr>
            <w:r>
              <w:rPr>
                <w:rFonts w:hint="eastAsia" w:ascii="仿宋" w:hAnsi="仿宋" w:eastAsia="仿宋" w:cs="仿宋"/>
                <w:highlight w:val="lightGray"/>
                <w:lang w:val="en-US" w:eastAsia="zh-CN"/>
                <w:woUserID w:val="1"/>
              </w:rPr>
              <w:t>58.2</w:t>
            </w:r>
          </w:p>
        </w:tc>
        <w:tc>
          <w:tcPr>
            <w:tcW w:w="1654"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5C630F3D">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highlight w:val="lightGray"/>
                <w:lang w:val="en-US"/>
                <w:woUserID w:val="1"/>
              </w:rPr>
            </w:pPr>
            <w:r>
              <w:rPr>
                <w:rFonts w:hint="eastAsia" w:ascii="仿宋" w:hAnsi="仿宋" w:eastAsia="仿宋" w:cs="仿宋"/>
                <w:highlight w:val="lightGray"/>
                <w:lang w:val="en-US" w:eastAsia="zh-CN"/>
                <w:woUserID w:val="1"/>
              </w:rPr>
              <w:t>42</w:t>
            </w:r>
          </w:p>
        </w:tc>
        <w:tc>
          <w:tcPr>
            <w:tcW w:w="1639" w:type="dxa"/>
            <w:tcBorders>
              <w:top w:val="single" w:color="000000" w:sz="4" w:space="0"/>
              <w:left w:val="single" w:color="000000" w:sz="4" w:space="0"/>
              <w:bottom w:val="single" w:color="000000" w:sz="4" w:space="0"/>
              <w:right w:val="single" w:color="000000" w:sz="4" w:space="0"/>
            </w:tcBorders>
            <w:shd w:val="clear" w:color="FFFFFF" w:fill="FFFFFF"/>
            <w:tcMar>
              <w:top w:w="15" w:type="dxa"/>
              <w:left w:w="15" w:type="dxa"/>
              <w:bottom w:w="15" w:type="dxa"/>
              <w:right w:w="15" w:type="dxa"/>
            </w:tcMar>
            <w:vAlign w:val="center"/>
          </w:tcPr>
          <w:p w14:paraId="49A188B8">
            <w:pPr>
              <w:keepNext w:val="0"/>
              <w:keepLines w:val="0"/>
              <w:suppressLineNumbers w:val="0"/>
              <w:spacing w:before="0" w:beforeAutospacing="0" w:after="0" w:afterAutospacing="0"/>
              <w:ind w:left="0" w:leftChars="0" w:right="0" w:firstLine="0" w:firstLineChars="0"/>
              <w:jc w:val="center"/>
              <w:rPr>
                <w:rFonts w:hint="eastAsia" w:ascii="仿宋" w:hAnsi="仿宋" w:eastAsia="仿宋" w:cs="仿宋"/>
                <w:highlight w:val="lightGray"/>
                <w:lang w:val="en-US"/>
                <w:woUserID w:val="1"/>
              </w:rPr>
            </w:pPr>
            <w:r>
              <w:rPr>
                <w:rFonts w:hint="eastAsia" w:ascii="仿宋" w:hAnsi="仿宋" w:eastAsia="仿宋" w:cs="仿宋"/>
                <w:highlight w:val="lightGray"/>
                <w:lang w:val="en-US" w:eastAsia="zh-CN"/>
                <w:woUserID w:val="1"/>
              </w:rPr>
              <w:t>65</w:t>
            </w:r>
          </w:p>
        </w:tc>
      </w:tr>
    </w:tbl>
    <w:p w14:paraId="055AF20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这种改进后的 YOLO 模型在多种数据集和实际应用场景中都表现出了显著的性能提升。无论是在目标的定位准确性还是类别判断的正确性方面，都优于传统的 YOLO 模型。在复杂的工业检测场景、智能安防监控以及自动驾驶中的目标识别等领域，这种结合了注意力机制的 YOLO 模型都有着广阔的应用前景，为更精确、高效的目标检测提供了有力支持。同时，随着研究的不断深入，还可以进一步探索注意力模块与 YOLO 其他组件之间的协同优化，进一步提升模型的整体性能。</w:t>
      </w:r>
    </w:p>
    <w:p w14:paraId="3DAEEEE6">
      <w:pPr>
        <w:pStyle w:val="6"/>
        <w:numPr>
          <w:ilvl w:val="4"/>
          <w:numId w:val="0"/>
        </w:numPr>
        <w:bidi w:val="0"/>
        <w:ind w:left="420" w:leftChars="0" w:firstLine="420" w:firstLineChars="0"/>
        <w:rPr>
          <w:rFonts w:hint="eastAsia"/>
          <w:lang w:val="en-US" w:eastAsia="zh-CN"/>
        </w:rPr>
      </w:pPr>
      <w:r>
        <w:rPr>
          <w:rFonts w:hint="eastAsia"/>
          <w:lang w:val="en-US" w:eastAsia="zh-CN"/>
        </w:rPr>
        <w:t>2.2.2技术结合的实现方案</w:t>
      </w:r>
    </w:p>
    <w:p w14:paraId="1CEE0A2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在特征提取层加入注意力模块。YOLO 使用 CNN 提取图像的特征，但传统卷积操作的感受野有限，难以捕捉远距离的上下文关系</w:t>
      </w:r>
      <w:r>
        <w:rPr>
          <w:rFonts w:hint="eastAsia" w:ascii="仿宋" w:hAnsi="仿宋" w:eastAsia="仿宋" w:cs="仿宋"/>
          <w:b w:val="0"/>
          <w:bCs/>
          <w:sz w:val="24"/>
          <w:szCs w:val="24"/>
          <w:highlight w:val="lightGray"/>
          <w:lang w:val="en-US" w:eastAsia="zh"/>
          <w:woUserID w:val="1"/>
        </w:rPr>
        <w:t>，</w:t>
      </w:r>
      <w:r>
        <w:rPr>
          <w:rFonts w:hint="eastAsia" w:ascii="仿宋" w:hAnsi="仿宋" w:eastAsia="仿宋" w:cs="仿宋"/>
          <w:b w:val="0"/>
          <w:bCs/>
          <w:sz w:val="24"/>
          <w:szCs w:val="24"/>
          <w:highlight w:val="lightGray"/>
          <w:lang w:val="en-US" w:eastAsia="zh-CN"/>
          <w:woUserID w:val="1"/>
        </w:rPr>
        <w:t>缺乏对全局信息的有效整合。当引入注意力模块后，情况会发生显著变化。例如，在提取图像特征的早期阶段，注意力模块可以根据输入图像中不同区域的特征差异来调整权重。对于可能包含目标的区域，给予较高权重，使得后续的卷积操作能够更加关注这些区域的特征细化。这就像是为特征提取过程安装了一个 “导航系统”，引导网络朝着更有利于目标检测的方向前进。</w:t>
      </w:r>
    </w:p>
    <w:p w14:paraId="3132817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在 YOLO 主干网络的特征提取的后期阶段，嵌入轻量级的 Transformer 注意力模块，以增强模型的全局感知能力。具体步骤如下：</w:t>
      </w:r>
    </w:p>
    <w:p w14:paraId="64E56C2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特征提取： 使用 YOLO 的卷积网络提取初步特征；</w:t>
      </w:r>
    </w:p>
    <w:p w14:paraId="5796000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嵌入转换： 将 CNN 提取的特征映射到高维嵌入空间，作为 Transformer 模块的输入；</w:t>
      </w:r>
    </w:p>
    <w:p w14:paraId="7485A0A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注意力计算： 利用多头自注意力机制，计算不同特征之间的相关性；</w:t>
      </w:r>
    </w:p>
    <w:p w14:paraId="5EB6A9B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特征融合： 将更新后的特征与原始特征结合，形成增强版特征。</w:t>
      </w:r>
    </w:p>
    <w:p w14:paraId="68F67CC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这种方式的优点是可以直接增强特征提取的全局感知能力，使得后续检测过程对目标更加敏感。</w:t>
      </w:r>
    </w:p>
    <w:p w14:paraId="4ED7F5E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以交通场景中的车辆检测为例，在特征提取层加入注意力机制后，模型能够更敏锐地捕捉到车辆的轮廓特征。在复杂的交通场景中，车辆可能会被部分遮挡或者与背景颜色相近，传统的 YOLO 可能会出现特征提取不充分的问题。而注意力模块可以突出车辆的独特特征，如车轮、车窗等部位，从而增强特征的表达能力，为后续的检测提供更有力的依据。</w:t>
      </w:r>
    </w:p>
    <w:p w14:paraId="30D88F1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在检测层中加入 Transformer 模块。在检测层，注意力机制同样发挥着重要作用。YOLO 的检测层根据</w:t>
      </w:r>
      <w:r>
        <w:rPr>
          <w:rFonts w:hint="eastAsia" w:ascii="仿宋" w:hAnsi="仿宋" w:eastAsia="仿宋" w:cs="仿宋"/>
          <w:b w:val="0"/>
          <w:bCs/>
          <w:sz w:val="24"/>
          <w:szCs w:val="24"/>
          <w:highlight w:val="lightGray"/>
          <w:lang w:val="en-US" w:eastAsia="zh"/>
          <w:woUserID w:val="1"/>
        </w:rPr>
        <w:t>提取到</w:t>
      </w:r>
      <w:r>
        <w:rPr>
          <w:rFonts w:hint="eastAsia" w:ascii="仿宋" w:hAnsi="仿宋" w:eastAsia="仿宋" w:cs="仿宋"/>
          <w:b w:val="0"/>
          <w:bCs/>
          <w:sz w:val="24"/>
          <w:szCs w:val="24"/>
          <w:highlight w:val="lightGray"/>
          <w:lang w:val="en-US" w:eastAsia="zh-CN"/>
          <w:woUserID w:val="1"/>
        </w:rPr>
        <w:t>的特征预测目标的类别、边界框和置信度。此时加入注意力模块可以使模型在进行预测时，更加关注那些对目标判断和定位起关键作用的特征。例如，在检测红绿灯时，注意力模块可以强化对红绿灯颜色区域（红、黄、绿）和灯的形状特征的关注，减少对周围道路、天空等背景特征的依赖。通过在检测层应用注意力机制，模型能够根据不同目标的特征分布规律，自适应地调整预测过程中的权重分配。对于一些小目标或者具有模糊边界的目标，这种调整尤为重要。它可以有效降低误检和漏检的概率，提高检测精度。注意力机制也能让不同层级的特征融合更加智能，从而更好地检测多尺度目标。</w:t>
      </w:r>
    </w:p>
    <w:p w14:paraId="4894A86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YOLO的主干网络或特征融合网络中插入 TransformerAttentionModule，以增强特征处理能力。假设已经有了基本的 YOLO 网络结构相关的代码框架，重点展示插入注意力模块部分的逻辑：</w:t>
      </w:r>
    </w:p>
    <w:p w14:paraId="42AA175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import torch</w:t>
      </w:r>
    </w:p>
    <w:p w14:paraId="5C96958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import torch.nn as nn</w:t>
      </w:r>
    </w:p>
    <w:p w14:paraId="287ADB7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这是定义好的Transformer注意力模块类</w:t>
      </w:r>
    </w:p>
    <w:p w14:paraId="4926A3D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class TransformerAttentionModule(nn.Module):</w:t>
      </w:r>
    </w:p>
    <w:p w14:paraId="570E773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def __init__(self, embed_dim, num_heads):</w:t>
      </w:r>
    </w:p>
    <w:p w14:paraId="1495B9D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super(TransformerAttentionModule, self).__init__()</w:t>
      </w:r>
    </w:p>
    <w:p w14:paraId="1212645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self.multihead_attn = nn.MultiheadAttention(embed_dim, num_heads)</w:t>
      </w:r>
    </w:p>
    <w:p w14:paraId="07DB35A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self.layer_norm1 = nn.LayerNorm(embed_dim)</w:t>
      </w:r>
    </w:p>
    <w:p w14:paraId="6BC19B3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self.layer_norm2 = nn.LayerNorm(embed_dim)</w:t>
      </w:r>
    </w:p>
    <w:p w14:paraId="5CF1378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self.linear1 = nn.Linear(embed_dim, embed_dim * 4)</w:t>
      </w:r>
    </w:p>
    <w:p w14:paraId="2603DB7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self.linear2 = nn.Linear(embed_dim * 4, embed_dim)</w:t>
      </w:r>
    </w:p>
    <w:p w14:paraId="636CD7B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def forward(self, x):</w:t>
      </w:r>
    </w:p>
    <w:p w14:paraId="786C370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attn_output, _ = self.multihead_attn(x, x, x)</w:t>
      </w:r>
    </w:p>
    <w:p w14:paraId="3E82AB3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x = self.layer_norm1(x + attn_output)</w:t>
      </w:r>
    </w:p>
    <w:p w14:paraId="7447417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feed_forward = self.linear2(torch.relu(self.linear1(x)))</w:t>
      </w:r>
    </w:p>
    <w:p w14:paraId="14F124C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x = self.layer_norm2(x + feed_forward)</w:t>
      </w:r>
    </w:p>
    <w:p w14:paraId="27BCFDE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return x</w:t>
      </w:r>
    </w:p>
    <w:p w14:paraId="39C8C1B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这是YOLO网络中的某个特征处理层函数（这里简化示意）</w:t>
      </w:r>
    </w:p>
    <w:p w14:paraId="37B8790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def yolov_feature_processing_layer(input_features):</w:t>
      </w:r>
    </w:p>
    <w:p w14:paraId="72932F9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 这里可以是一些原有的卷积、池化等操作</w:t>
      </w:r>
    </w:p>
    <w:p w14:paraId="75B086C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processed_features = some_existing_operations(input_features)</w:t>
      </w:r>
    </w:p>
    <w:p w14:paraId="4C98864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 插入Transformer注意力模块</w:t>
      </w:r>
    </w:p>
    <w:p w14:paraId="0756EB6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embed_dim = processed_features.shape[1]</w:t>
      </w:r>
    </w:p>
    <w:p w14:paraId="6FD9125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num_heads = 4  # 可根据实际情况设置头的数量</w:t>
      </w:r>
    </w:p>
    <w:p w14:paraId="1292FB9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transformer_attn_module = TransformerAttentionModule(embed_dim, num_heads)</w:t>
      </w:r>
    </w:p>
    <w:p w14:paraId="3FC7BE7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enhanced_features = transformer_attn_module(processed_features)</w:t>
      </w:r>
    </w:p>
    <w:p w14:paraId="281900A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return enhanced_features</w:t>
      </w:r>
    </w:p>
    <w:p w14:paraId="525E396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这是YOLO网络的主干网络或特征融合网络的前向传播函数（简化示意）</w:t>
      </w:r>
    </w:p>
    <w:p w14:paraId="151B216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def yolov_backbone_or_feature_fusion_forward(x):</w:t>
      </w:r>
    </w:p>
    <w:p w14:paraId="12D687C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 经过主干网络或特征融合网络的一系列层处理</w:t>
      </w:r>
    </w:p>
    <w:p w14:paraId="762D690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feature_maps = []</w:t>
      </w:r>
    </w:p>
    <w:p w14:paraId="33B5F04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for layer in yolov_layers:</w:t>
      </w:r>
    </w:p>
    <w:p w14:paraId="1D349B9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x = layer(x)</w:t>
      </w:r>
    </w:p>
    <w:p w14:paraId="560A877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if isinstance(layer, SomeFeatureProcessingLayerType):</w:t>
      </w:r>
    </w:p>
    <w:p w14:paraId="1887BD6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x = yolov_feature_processing_layer(x)</w:t>
      </w:r>
    </w:p>
    <w:p w14:paraId="7E0296E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feature_maps.append(x)</w:t>
      </w:r>
    </w:p>
    <w:p w14:paraId="190C6AD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CN"/>
          <w:woUserID w:val="1"/>
        </w:rPr>
      </w:pPr>
      <w:r>
        <w:rPr>
          <w:rFonts w:hint="eastAsia" w:ascii="仿宋" w:hAnsi="仿宋" w:eastAsia="仿宋" w:cs="仿宋"/>
          <w:b w:val="0"/>
          <w:bCs/>
          <w:sz w:val="24"/>
          <w:szCs w:val="24"/>
          <w:highlight w:val="lightGray"/>
          <w:lang w:val="en-US" w:eastAsia="zh-CN"/>
          <w:woUserID w:val="1"/>
        </w:rPr>
        <w:t xml:space="preserve">    return feature_maps</w:t>
      </w:r>
    </w:p>
    <w:p w14:paraId="25B31D72">
      <w:pPr>
        <w:pStyle w:val="5"/>
        <w:keepNext/>
        <w:keepLines/>
        <w:pageBreakBefore w:val="0"/>
        <w:widowControl w:val="0"/>
        <w:numPr>
          <w:ilvl w:val="0"/>
          <w:numId w:val="0"/>
        </w:numPr>
        <w:kinsoku/>
        <w:wordWrap/>
        <w:overflowPunct/>
        <w:topLinePunct w:val="0"/>
        <w:autoSpaceDE/>
        <w:autoSpaceDN/>
        <w:bidi w:val="0"/>
        <w:adjustRightInd/>
        <w:snapToGrid/>
        <w:spacing w:before="0" w:after="0" w:line="360" w:lineRule="auto"/>
        <w:ind w:firstLine="420" w:firstLineChars="0"/>
        <w:textAlignment w:val="auto"/>
        <w:rPr>
          <w:rFonts w:hint="eastAsia" w:eastAsia="黑体"/>
          <w:lang w:val="en-US" w:eastAsia="zh-CN"/>
        </w:rPr>
      </w:pPr>
      <w:r>
        <w:rPr>
          <w:rFonts w:hint="eastAsia"/>
          <w:lang w:val="en-US" w:eastAsia="zh-CN"/>
        </w:rPr>
        <w:t>2</w:t>
      </w:r>
      <w:r>
        <w:rPr>
          <w:rFonts w:hint="eastAsia"/>
          <w:lang w:val="en-US" w:eastAsia="zh"/>
        </w:rPr>
        <w:t>.</w:t>
      </w:r>
      <w:r>
        <w:rPr>
          <w:rFonts w:hint="eastAsia"/>
          <w:lang w:val="en-US" w:eastAsia="zh-CN"/>
        </w:rPr>
        <w:t>3</w:t>
      </w:r>
      <w:r>
        <w:rPr>
          <w:rFonts w:hint="eastAsia"/>
          <w:lang w:val="en-US" w:eastAsia="zh"/>
        </w:rPr>
        <w:t>上位机程序</w:t>
      </w:r>
    </w:p>
    <w:p w14:paraId="145A17D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4"/>
        <w:rPr>
          <w:rFonts w:hint="eastAsia" w:ascii="等线" w:hAnsi="等线" w:eastAsia="等线" w:cs="等线"/>
          <w:b/>
          <w:bCs/>
          <w:sz w:val="28"/>
          <w:szCs w:val="28"/>
          <w:lang w:val="en-US" w:eastAsia="zh"/>
          <w:woUserID w:val="1"/>
        </w:rPr>
      </w:pPr>
      <w:r>
        <w:rPr>
          <w:rFonts w:hint="eastAsia" w:ascii="等线" w:hAnsi="等线" w:eastAsia="等线" w:cs="等线"/>
          <w:b/>
          <w:bCs/>
          <w:sz w:val="28"/>
          <w:szCs w:val="28"/>
          <w:lang w:val="en-US" w:eastAsia="zh-CN"/>
          <w:woUserID w:val="1"/>
        </w:rPr>
        <w:t>2.3.</w:t>
      </w:r>
      <w:r>
        <w:rPr>
          <w:rFonts w:hint="eastAsia" w:ascii="等线" w:hAnsi="等线" w:eastAsia="等线" w:cs="等线"/>
          <w:b/>
          <w:bCs/>
          <w:sz w:val="28"/>
          <w:szCs w:val="28"/>
          <w:lang w:val="en-US" w:eastAsia="zh"/>
          <w:woUserID w:val="1"/>
        </w:rPr>
        <w:t>1 上位机程序概述</w:t>
      </w:r>
    </w:p>
    <w:p w14:paraId="19153AA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
          <w:woUserID w:val="1"/>
        </w:rPr>
      </w:pPr>
      <w:r>
        <w:rPr>
          <w:rFonts w:hint="eastAsia" w:ascii="仿宋" w:hAnsi="仿宋" w:eastAsia="仿宋" w:cs="仿宋"/>
          <w:b w:val="0"/>
          <w:bCs/>
          <w:sz w:val="24"/>
          <w:szCs w:val="24"/>
          <w:highlight w:val="lightGray"/>
          <w:lang w:val="en-US" w:eastAsia="zh"/>
          <w:woUserID w:val="1"/>
        </w:rPr>
        <w:t>上位机程序前端主要采用HTML便于兼容各平台设备，HTML提供网页的结构和添加事件监听器响应用户的互交行为，style设置样式和布局，增强视觉效果，二者结合可以创建基本的页面结构和视觉设计。JavaScript用于实现网页的互交性，同时进行输入功能，确保用户提交的要求被实现。页面由div盒子为主体展开构建两个盒子：外盒子、内盒子。运用style样式调节盒子大小、字体大小、盒子间距……同时还运用JavaScript中的调用函数使页面能够有开始、停止、向左、向右、原地、蓝牙连接和语音识别这些功能去发指令给下位机，让其接受并实施指令。</w:t>
      </w:r>
    </w:p>
    <w:p w14:paraId="56C5EB3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lang w:val="en-US" w:eastAsia="zh"/>
          <w:woUserID w:val="1"/>
        </w:rPr>
      </w:pPr>
      <w:r>
        <w:rPr>
          <w:rFonts w:hint="eastAsia" w:ascii="仿宋" w:hAnsi="仿宋" w:eastAsia="仿宋" w:cs="仿宋"/>
          <w:b w:val="0"/>
          <w:bCs/>
          <w:sz w:val="24"/>
          <w:szCs w:val="24"/>
          <w:lang w:val="en-US" w:eastAsia="zh"/>
          <w:woUserID w:val="1"/>
        </w:rPr>
        <w:t>外盒子：由div盒子构建出总框架，确定页面主题颜色基调和确定界面大小。</w:t>
      </w:r>
    </w:p>
    <w:p w14:paraId="24B11D8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lang w:val="en-US" w:eastAsia="zh"/>
          <w:woUserID w:val="1"/>
        </w:rPr>
      </w:pPr>
      <w:r>
        <w:rPr>
          <w:rFonts w:hint="eastAsia" w:ascii="仿宋" w:hAnsi="仿宋" w:eastAsia="仿宋" w:cs="仿宋"/>
          <w:b w:val="0"/>
          <w:bCs/>
          <w:sz w:val="24"/>
          <w:szCs w:val="24"/>
          <w:lang w:val="en-US" w:eastAsia="zh"/>
          <w:woUserID w:val="1"/>
        </w:rPr>
        <w:t>内盒子内灵活运用div盒子与script标签使界面实现业务逻辑性和页面控制；内盒子分为四部分：装饰部分、按键部分、蓝牙搜索部分和语音识别部分。</w:t>
      </w:r>
    </w:p>
    <w:p w14:paraId="47DE146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4"/>
        <w:rPr>
          <w:rFonts w:hint="eastAsia" w:ascii="等线" w:hAnsi="等线" w:eastAsia="等线" w:cs="等线"/>
          <w:b/>
          <w:bCs/>
          <w:sz w:val="28"/>
          <w:szCs w:val="28"/>
          <w:lang w:val="en-US" w:eastAsia="zh"/>
          <w:woUserID w:val="1"/>
        </w:rPr>
      </w:pPr>
      <w:r>
        <w:rPr>
          <w:rFonts w:hint="eastAsia" w:ascii="等线" w:hAnsi="等线" w:eastAsia="等线" w:cs="等线"/>
          <w:b/>
          <w:bCs/>
          <w:sz w:val="28"/>
          <w:szCs w:val="28"/>
          <w:lang w:val="en-US" w:eastAsia="zh"/>
          <w:woUserID w:val="1"/>
        </w:rPr>
        <w:t>2.3.2装饰部分</w:t>
      </w:r>
    </w:p>
    <w:p w14:paraId="05765A2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lang w:val="en-US" w:eastAsia="zh"/>
          <w:woUserID w:val="1"/>
        </w:rPr>
      </w:pPr>
      <w:r>
        <w:rPr>
          <w:rFonts w:hint="eastAsia" w:ascii="仿宋" w:hAnsi="仿宋" w:eastAsia="仿宋" w:cs="仿宋"/>
          <w:b w:val="0"/>
          <w:bCs/>
          <w:sz w:val="24"/>
          <w:szCs w:val="24"/>
          <w:lang w:val="en-US" w:eastAsia="zh"/>
          <w:woUserID w:val="1"/>
        </w:rPr>
        <w:t>顶部用div盒子加入起一个装饰作用。“#”、“.”分别是ID选择器和class选择器；用来选择页面上的元素，以便应用样式规则工具调整页面排布。Max-blend-mode用于控制要素如何与其背后的元素在视觉上的混合，其中的screen是滤色混合模式，前景和背景的颜色值相乘后再取反，使文字产生更亮的颜色，使文字在图片上更加清晰。Border-radius属性用于设置边框的圆角，指定圆角大小，将元素中的直角转换成不同程度上的圆角，让界面看起来更和谐、美观。Font-family用于设置元素的字体样式。</w:t>
      </w:r>
    </w:p>
    <w:p w14:paraId="0FCC22B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4"/>
        <w:rPr>
          <w:rFonts w:hint="eastAsia" w:ascii="等线" w:hAnsi="等线" w:eastAsia="等线" w:cs="等线"/>
          <w:b/>
          <w:bCs/>
          <w:sz w:val="28"/>
          <w:szCs w:val="28"/>
          <w:lang w:val="en-US" w:eastAsia="zh"/>
          <w:woUserID w:val="1"/>
        </w:rPr>
      </w:pPr>
      <w:r>
        <w:rPr>
          <w:rFonts w:hint="eastAsia" w:ascii="等线" w:hAnsi="等线" w:eastAsia="等线" w:cs="等线"/>
          <w:b/>
          <w:bCs/>
          <w:sz w:val="28"/>
          <w:szCs w:val="28"/>
          <w:lang w:val="en-US" w:eastAsia="zh"/>
          <w:woUserID w:val="1"/>
        </w:rPr>
        <w:t>2.3.3按键部分</w:t>
      </w:r>
    </w:p>
    <w:p w14:paraId="1B7019E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lang w:val="en-US" w:eastAsia="zh"/>
          <w:woUserID w:val="1"/>
        </w:rPr>
      </w:pPr>
      <w:r>
        <w:rPr>
          <w:rFonts w:hint="eastAsia" w:ascii="仿宋" w:hAnsi="仿宋" w:eastAsia="仿宋" w:cs="仿宋"/>
          <w:b w:val="0"/>
          <w:bCs/>
          <w:sz w:val="24"/>
          <w:szCs w:val="24"/>
          <w:lang w:val="en-US" w:eastAsia="zh"/>
          <w:woUserID w:val="1"/>
        </w:rPr>
        <w:t>按键处建立了三个div盒子。共五个按键代表其功能开始、停止、向左、向右和原地。Src引用图片文件路径，图片文件位于img目录下。Input元素创建互交式控件，其中利用type类型创建可点击的按钮给用户用于发出想要的指令；value类型用于显示文本；href属性指定链接目标连接下位机，便于施发指令给下位机。在style样式中display:flex设置元素的显示类型为flex布局，允许子元素在一行或多行中排列；block属性表示元素会被显示为块级元，占据一行。Width设置宽度，height设置高度。Position元素设置内边距，能使开发者对页面布局进行精准的控制，relative设置元素的位置为相对定位，让开发者更容易做出想要的页面；absolute设置元素的绝对位置，相对于最近的已定位的祖先元素进行定位。Overflow属性设置当元素的内容超出其指定大小时处理溢出的内容，hidden属性是处理超出元素框的内容会被隐藏。Transform对元素进行变换处理，translate（-50%，-50%）是将元素向左和向上移动50%，使其居中。Rgba（0,0,0,0）表示背景颜色为完全透明。Font-weight：bold；表示设置元素的汉字权重为粗体。Hover是一个选择器---伪类选择器，用于定义鼠标悬停在元素上时的样式；当鼠标悬停在指定元素上时，该位置会变色做出反应。利用div盒子使功能有序排列，让界面看起来干净好操控。</w:t>
      </w:r>
    </w:p>
    <w:p w14:paraId="6B191FB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4"/>
        <w:rPr>
          <w:rFonts w:hint="eastAsia" w:ascii="等线" w:hAnsi="等线" w:eastAsia="等线" w:cs="等线"/>
          <w:b/>
          <w:bCs/>
          <w:sz w:val="28"/>
          <w:szCs w:val="28"/>
          <w:lang w:val="en-US" w:eastAsia="zh"/>
          <w:woUserID w:val="1"/>
        </w:rPr>
      </w:pPr>
      <w:r>
        <w:rPr>
          <w:rFonts w:hint="eastAsia" w:ascii="等线" w:hAnsi="等线" w:eastAsia="等线" w:cs="等线"/>
          <w:b/>
          <w:bCs/>
          <w:sz w:val="28"/>
          <w:szCs w:val="28"/>
          <w:lang w:val="en-US" w:eastAsia="zh"/>
          <w:woUserID w:val="1"/>
        </w:rPr>
        <w:t>2.3.4蓝牙搜索部分</w:t>
      </w:r>
    </w:p>
    <w:p w14:paraId="6BD73E8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
          <w:woUserID w:val="1"/>
        </w:rPr>
      </w:pPr>
      <w:r>
        <w:rPr>
          <w:rFonts w:hint="eastAsia" w:ascii="仿宋" w:hAnsi="仿宋" w:eastAsia="仿宋" w:cs="仿宋"/>
          <w:b w:val="0"/>
          <w:bCs/>
          <w:sz w:val="24"/>
          <w:szCs w:val="24"/>
          <w:highlight w:val="lightGray"/>
          <w:lang w:val="en-US" w:eastAsia="zh"/>
          <w:woUserID w:val="1"/>
        </w:rPr>
        <w:t>利用div盒子建立蓝牙搜索的界面大小，iframe创建包含蓝牙搜索文档的行内框架（内联框架）。利用font-size样式调节字体大小，outline移除按钮轮廓，使界面更融洽。通过document.getElementById方法获取按钮元素，使按钮能够实现反应。addEventListener方法添加一个事件监听器，执行事件；在事件处理函数中，调用navigator.bluetooth.requestDevice方法请求蓝牙设备。filters参数用于指定要搜索的设备。</w:t>
      </w:r>
    </w:p>
    <w:p w14:paraId="04CB1F8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4"/>
        <w:rPr>
          <w:rFonts w:hint="eastAsia" w:ascii="等线" w:hAnsi="等线" w:eastAsia="等线" w:cs="等线"/>
          <w:b/>
          <w:bCs/>
          <w:sz w:val="28"/>
          <w:szCs w:val="28"/>
          <w:lang w:val="en-US" w:eastAsia="zh"/>
          <w:woUserID w:val="1"/>
        </w:rPr>
      </w:pPr>
      <w:r>
        <w:rPr>
          <w:rFonts w:hint="eastAsia" w:ascii="等线" w:hAnsi="等线" w:eastAsia="等线" w:cs="等线"/>
          <w:b/>
          <w:bCs/>
          <w:sz w:val="28"/>
          <w:szCs w:val="28"/>
          <w:lang w:val="en-US" w:eastAsia="zh"/>
          <w:woUserID w:val="1"/>
        </w:rPr>
        <w:t>2.3.5语音识别部分</w:t>
      </w:r>
    </w:p>
    <w:p w14:paraId="3A6975F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仿宋" w:hAnsi="仿宋" w:eastAsia="仿宋" w:cs="仿宋"/>
          <w:b w:val="0"/>
          <w:bCs/>
          <w:sz w:val="24"/>
          <w:szCs w:val="24"/>
          <w:highlight w:val="lightGray"/>
          <w:lang w:val="en-US" w:eastAsia="zh"/>
          <w:woUserID w:val="1"/>
        </w:rPr>
      </w:pPr>
      <w:r>
        <w:rPr>
          <w:rFonts w:hint="eastAsia" w:ascii="仿宋" w:hAnsi="仿宋" w:eastAsia="仿宋" w:cs="仿宋"/>
          <w:b w:val="0"/>
          <w:bCs/>
          <w:sz w:val="24"/>
          <w:szCs w:val="24"/>
          <w:highlight w:val="lightGray"/>
          <w:lang w:val="en-US" w:eastAsia="zh"/>
          <w:woUserID w:val="1"/>
        </w:rPr>
        <w:t>此处分为两个div盒子：显示识别出文本的文本框和识别按钮。用if..else语句来判断浏览器是否支撑webkitSpeechRecognition；其中运用function关键字调用函数，让代码界面更加简洁、更有可读性同时可以将一个代码封装成一个独立的单元，减小代码间的依赖和耦合。利用continuous属性指示语音识别到一个结果后继续监听音频的输入识别直至手动停止，使界面使用更灵活、方便。Cursor用于设置鼠标悬停在元素上时显示的光标类型，以提供给用户视觉反馈；使用pointer属性使可悬停在元素上的鼠标光标转变成指针形状，提示用户这是一个可以点击的元</w:t>
      </w:r>
      <w:bookmarkStart w:id="2" w:name="_GoBack"/>
      <w:bookmarkEnd w:id="2"/>
      <w:r>
        <w:rPr>
          <w:rFonts w:hint="eastAsia" w:ascii="仿宋" w:hAnsi="仿宋" w:eastAsia="仿宋" w:cs="仿宋"/>
          <w:b w:val="0"/>
          <w:bCs/>
          <w:sz w:val="24"/>
          <w:szCs w:val="24"/>
          <w:highlight w:val="lightGray"/>
          <w:lang w:val="en-US" w:eastAsia="zh"/>
          <w:woUserID w:val="1"/>
        </w:rPr>
        <w:t>素。Transition设置元素的属性值在变化时的过渡效果，使元素的样式变化更加自然和流畅。InterimResults属性只返回最终识别到的结果，不返回中间的临时结果，屏蔽其余的噪声，使收音更好。用getElementById调取标签results显示结果到文本框。点击按钮收录声音；文本框显示已收录识别出来的文字，程序工程文件可参考附件[2]。</w:t>
      </w:r>
    </w:p>
    <w:p w14:paraId="0F10621F">
      <w:pPr>
        <w:numPr>
          <w:ilvl w:val="0"/>
          <w:numId w:val="2"/>
        </w:numPr>
        <w:ind w:left="0" w:leftChars="0" w:firstLine="0" w:firstLineChars="0"/>
        <w:outlineLvl w:val="2"/>
        <w:rPr>
          <w:rFonts w:hint="eastAsia" w:ascii="等线" w:hAnsi="等线" w:eastAsia="等线" w:cs="等线"/>
          <w:b/>
          <w:bCs/>
          <w:sz w:val="32"/>
          <w:szCs w:val="32"/>
          <w:lang w:eastAsia="zh"/>
          <w:woUserID w:val="1"/>
        </w:rPr>
      </w:pPr>
      <w:r>
        <w:rPr>
          <w:rFonts w:hint="eastAsia" w:ascii="等线" w:hAnsi="等线" w:eastAsia="等线" w:cs="等线"/>
          <w:b/>
          <w:bCs/>
          <w:sz w:val="32"/>
          <w:szCs w:val="32"/>
          <w:lang w:eastAsia="zh"/>
          <w:woUserID w:val="1"/>
        </w:rPr>
        <w:t>验证与结果分析</w:t>
      </w:r>
    </w:p>
    <w:p w14:paraId="20FB05AF">
      <w:pPr>
        <w:ind w:firstLine="420" w:firstLineChars="0"/>
        <w:rPr>
          <w:rFonts w:hint="default" w:ascii="仿宋" w:hAnsi="仿宋" w:eastAsia="仿宋" w:cs="仿宋"/>
          <w:sz w:val="24"/>
          <w:szCs w:val="24"/>
          <w:lang w:eastAsia="zh"/>
          <w:woUserID w:val="1"/>
        </w:rPr>
      </w:pPr>
      <w:r>
        <w:rPr>
          <w:rFonts w:hint="default" w:ascii="仿宋" w:hAnsi="仿宋" w:eastAsia="仿宋" w:cs="仿宋"/>
          <w:sz w:val="24"/>
          <w:szCs w:val="24"/>
          <w:lang w:eastAsia="zh"/>
          <w:woUserID w:val="1"/>
        </w:rPr>
        <w:t>综上所述，复杂地形环境下，考虑车轮驱动与腿部作动耦合特性，LQR和VMC两种控制模式下轮腿复合机动平台均能够精准跟踪参考输入轨迹，验证了本文提出的近似简化动力学模型的有效性与混合运动控制的准确性。</w:t>
      </w:r>
    </w:p>
    <w:p w14:paraId="436543FE">
      <w:pPr>
        <w:ind w:left="0" w:leftChars="0" w:firstLine="0" w:firstLineChars="0"/>
        <w:rPr>
          <w:rFonts w:hint="default"/>
          <w:lang w:eastAsia="zh"/>
          <w:woUserID w:val="1"/>
        </w:rPr>
      </w:pPr>
      <w:r>
        <w:rPr>
          <w:rFonts w:hint="default"/>
          <w:lang w:eastAsia="zh"/>
          <w:woUserID w:val="1"/>
        </w:rPr>
        <w:drawing>
          <wp:inline distT="0" distB="0" distL="114300" distR="114300">
            <wp:extent cx="5269230" cy="3012440"/>
            <wp:effectExtent l="0" t="0" r="762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9230" cy="3012440"/>
                    </a:xfrm>
                    <a:prstGeom prst="rect">
                      <a:avLst/>
                    </a:prstGeom>
                  </pic:spPr>
                </pic:pic>
              </a:graphicData>
            </a:graphic>
          </wp:inline>
        </w:drawing>
      </w:r>
    </w:p>
    <w:p w14:paraId="649DC225">
      <w:pPr>
        <w:ind w:firstLine="420" w:firstLineChars="0"/>
        <w:rPr>
          <w:rFonts w:hint="default" w:ascii="仿宋" w:hAnsi="仿宋" w:eastAsia="仿宋" w:cs="仿宋"/>
          <w:sz w:val="24"/>
          <w:szCs w:val="24"/>
          <w:lang w:eastAsia="zh"/>
          <w:woUserID w:val="1"/>
        </w:rPr>
      </w:pPr>
      <w:r>
        <w:rPr>
          <w:rFonts w:hint="default" w:ascii="仿宋" w:hAnsi="仿宋" w:eastAsia="仿宋" w:cs="仿宋"/>
          <w:sz w:val="24"/>
          <w:szCs w:val="24"/>
          <w:lang w:eastAsia="zh"/>
          <w:woUserID w:val="1"/>
        </w:rPr>
        <w:t>应用移动式控制平台+嵌入式分布控制+多传感器信息融合，实现了机器人的稳步运动和自主探测避障的主体功能、仿真分析和样机。实测数据表明,该机器人具有良好的地形适应能力和稳定可靠的控制性能,其独特的</w:t>
      </w:r>
      <w:r>
        <w:rPr>
          <w:rFonts w:hint="default" w:ascii="仿宋" w:hAnsi="仿宋" w:eastAsia="仿宋" w:cs="仿宋"/>
          <w:sz w:val="24"/>
          <w:szCs w:val="24"/>
          <w:lang w:val="en-US" w:eastAsia="zh"/>
          <w:woUserID w:val="1"/>
        </w:rPr>
        <w:t>YOLO+Transfor</w:t>
      </w:r>
      <w:r>
        <w:rPr>
          <w:rFonts w:hint="default" w:ascii="仿宋" w:hAnsi="仿宋" w:eastAsia="仿宋" w:cs="仿宋"/>
          <w:sz w:val="24"/>
          <w:szCs w:val="24"/>
          <w:lang w:eastAsia="zh"/>
          <w:woUserID w:val="1"/>
        </w:rPr>
        <w:t>算法+大语言模型使机器人能够自主完成轻量级的互动任务，符合设计目标。离地间隙可在9~593 mm范围自动调整,位姿控制响应速度与调平精度能满足实际工作要求</w:t>
      </w:r>
      <w:r>
        <w:rPr>
          <w:rFonts w:hint="eastAsia" w:ascii="仿宋" w:hAnsi="仿宋" w:eastAsia="仿宋" w:cs="仿宋"/>
          <w:sz w:val="24"/>
          <w:szCs w:val="24"/>
          <w:lang w:eastAsia="zh"/>
          <w:woUserID w:val="1"/>
        </w:rPr>
        <w:t>。</w:t>
      </w:r>
    </w:p>
    <w:p w14:paraId="75C61833">
      <w:pPr>
        <w:numPr>
          <w:ilvl w:val="0"/>
          <w:numId w:val="2"/>
        </w:numPr>
        <w:ind w:left="0" w:leftChars="0" w:firstLine="0" w:firstLineChars="0"/>
        <w:outlineLvl w:val="2"/>
        <w:rPr>
          <w:rFonts w:hint="eastAsia" w:ascii="等线" w:hAnsi="等线" w:eastAsia="等线" w:cs="等线"/>
          <w:b/>
          <w:bCs/>
          <w:sz w:val="32"/>
          <w:szCs w:val="32"/>
        </w:rPr>
      </w:pPr>
      <w:r>
        <w:rPr>
          <w:rFonts w:hint="eastAsia" w:ascii="等线" w:hAnsi="等线" w:eastAsia="等线" w:cs="等线"/>
          <w:b/>
          <w:bCs/>
          <w:sz w:val="32"/>
          <w:szCs w:val="32"/>
          <w:lang w:eastAsia="zh"/>
          <w:woUserID w:val="1"/>
        </w:rPr>
        <w:t>附录</w:t>
      </w:r>
    </w:p>
    <w:p w14:paraId="03A5EE4C">
      <w:pPr>
        <w:numPr>
          <w:ilvl w:val="0"/>
          <w:numId w:val="3"/>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fldChar w:fldCharType="begin"/>
      </w:r>
      <w:r>
        <w:rPr>
          <w:rFonts w:hint="eastAsia" w:ascii="仿宋" w:hAnsi="仿宋" w:eastAsia="仿宋" w:cs="仿宋"/>
          <w:sz w:val="24"/>
          <w:szCs w:val="24"/>
          <w:lang w:eastAsia="zh"/>
          <w:woUserID w:val="1"/>
        </w:rPr>
        <w:instrText xml:space="preserve"> HYPERLINK "http://mystar.top:5244/d/%E5%90%BE%E6%98%9F%E7%BD%91%E7%9B%98/%E6%96%87%E7%8C%AE%E8%B5%84%E6%96%99/%E8%BD%AE%E8%85%BF%E6%96%87%E4%BB%B6/MC-02-H723%E5%BC%80%E5%8F%91%E6%9D%BF%E5%8E%9F%E7%90%86%E5%9B%BE.pdf?sign=Fknlk4PVg4b2Klq9ERaFBOVj7lFgeb7gSNWLCf5yF54=:0" </w:instrText>
      </w:r>
      <w:r>
        <w:rPr>
          <w:rFonts w:hint="eastAsia" w:ascii="仿宋" w:hAnsi="仿宋" w:eastAsia="仿宋" w:cs="仿宋"/>
          <w:sz w:val="24"/>
          <w:szCs w:val="24"/>
          <w:lang w:eastAsia="zh"/>
          <w:woUserID w:val="1"/>
        </w:rPr>
        <w:fldChar w:fldCharType="separate"/>
      </w:r>
      <w:r>
        <w:rPr>
          <w:rStyle w:val="19"/>
          <w:rFonts w:hint="eastAsia" w:ascii="仿宋" w:hAnsi="仿宋" w:eastAsia="仿宋" w:cs="仿宋"/>
          <w:sz w:val="24"/>
          <w:szCs w:val="24"/>
          <w:lang w:eastAsia="zh"/>
          <w:woUserID w:val="1"/>
        </w:rPr>
        <w:t>MC-02-H723开发板原理图</w:t>
      </w:r>
      <w:r>
        <w:rPr>
          <w:rFonts w:hint="eastAsia" w:ascii="仿宋" w:hAnsi="仿宋" w:eastAsia="仿宋" w:cs="仿宋"/>
          <w:sz w:val="24"/>
          <w:szCs w:val="24"/>
          <w:lang w:eastAsia="zh"/>
          <w:woUserID w:val="1"/>
        </w:rPr>
        <w:fldChar w:fldCharType="end"/>
      </w:r>
    </w:p>
    <w:p w14:paraId="4110B481">
      <w:pPr>
        <w:numPr>
          <w:ilvl w:val="0"/>
          <w:numId w:val="3"/>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fldChar w:fldCharType="begin"/>
      </w:r>
      <w:r>
        <w:rPr>
          <w:rFonts w:hint="eastAsia" w:ascii="仿宋" w:hAnsi="仿宋" w:eastAsia="仿宋" w:cs="仿宋"/>
          <w:sz w:val="24"/>
          <w:szCs w:val="24"/>
          <w:lang w:eastAsia="zh"/>
          <w:woUserID w:val="1"/>
        </w:rPr>
        <w:instrText xml:space="preserve"> HYPERLINK "http://mystar.top:5244/d/%E5%90%BE%E6%98%9F%E7%BD%91%E7%9B%98/%E6%96%87%E7%8C%AE%E8%B5%84%E6%96%99/%E8%BD%AE%E8%85%BF%E6%96%87%E4%BB%B6/%E8%BD%AE%E8%85%BF%E6%9C%BA%E5%99%A8%E4%BA%BA%E6%8E%A7%E5%88%B6%E7%A8%8B%E5%BA%8F.rar?sign=ls9abyW8rwce7FFh-Rfg0AugKA5IbwLxB-Q0nMKbRkM=:0" </w:instrText>
      </w:r>
      <w:r>
        <w:rPr>
          <w:rFonts w:hint="eastAsia" w:ascii="仿宋" w:hAnsi="仿宋" w:eastAsia="仿宋" w:cs="仿宋"/>
          <w:sz w:val="24"/>
          <w:szCs w:val="24"/>
          <w:lang w:eastAsia="zh"/>
          <w:woUserID w:val="1"/>
        </w:rPr>
        <w:fldChar w:fldCharType="separate"/>
      </w:r>
      <w:r>
        <w:rPr>
          <w:rStyle w:val="19"/>
          <w:rFonts w:hint="eastAsia" w:ascii="仿宋" w:hAnsi="仿宋" w:eastAsia="仿宋" w:cs="仿宋"/>
          <w:sz w:val="24"/>
          <w:szCs w:val="24"/>
          <w:lang w:eastAsia="zh"/>
          <w:woUserID w:val="1"/>
        </w:rPr>
        <w:t>轮腿机器人控制程序</w:t>
      </w:r>
      <w:r>
        <w:rPr>
          <w:rFonts w:hint="eastAsia" w:ascii="仿宋" w:hAnsi="仿宋" w:eastAsia="仿宋" w:cs="仿宋"/>
          <w:sz w:val="24"/>
          <w:szCs w:val="24"/>
          <w:lang w:eastAsia="zh"/>
          <w:woUserID w:val="1"/>
        </w:rPr>
        <w:fldChar w:fldCharType="end"/>
      </w:r>
    </w:p>
    <w:p w14:paraId="64AB933A">
      <w:pPr>
        <w:numPr>
          <w:ilvl w:val="0"/>
          <w:numId w:val="2"/>
        </w:numPr>
        <w:ind w:left="0" w:leftChars="0" w:firstLine="0" w:firstLineChars="0"/>
        <w:outlineLvl w:val="2"/>
        <w:rPr>
          <w:rFonts w:hint="eastAsia" w:ascii="等线" w:hAnsi="等线" w:eastAsia="等线" w:cs="等线"/>
          <w:b/>
          <w:bCs/>
          <w:sz w:val="32"/>
          <w:szCs w:val="32"/>
        </w:rPr>
      </w:pPr>
      <w:r>
        <w:rPr>
          <w:rFonts w:hint="eastAsia" w:ascii="等线" w:hAnsi="等线" w:eastAsia="等线" w:cs="等线"/>
          <w:b/>
          <w:bCs/>
          <w:sz w:val="32"/>
          <w:szCs w:val="32"/>
        </w:rPr>
        <w:t>参考文献</w:t>
      </w:r>
    </w:p>
    <w:p w14:paraId="5CC9DC80">
      <w:pPr>
        <w:numPr>
          <w:ilvl w:val="0"/>
          <w:numId w:val="4"/>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fldChar w:fldCharType="begin"/>
      </w:r>
      <w:r>
        <w:rPr>
          <w:rFonts w:hint="eastAsia" w:ascii="仿宋" w:hAnsi="仿宋" w:eastAsia="仿宋" w:cs="仿宋"/>
          <w:sz w:val="24"/>
          <w:szCs w:val="24"/>
          <w:lang w:eastAsia="zh"/>
          <w:woUserID w:val="1"/>
        </w:rPr>
        <w:instrText xml:space="preserve"> HYPERLINK "https://data.who.int/zh/" </w:instrText>
      </w:r>
      <w:r>
        <w:rPr>
          <w:rFonts w:hint="eastAsia" w:ascii="仿宋" w:hAnsi="仿宋" w:eastAsia="仿宋" w:cs="仿宋"/>
          <w:sz w:val="24"/>
          <w:szCs w:val="24"/>
          <w:lang w:eastAsia="zh"/>
          <w:woUserID w:val="1"/>
        </w:rPr>
        <w:fldChar w:fldCharType="separate"/>
      </w:r>
      <w:r>
        <w:rPr>
          <w:rStyle w:val="19"/>
          <w:rFonts w:hint="eastAsia" w:ascii="仿宋" w:hAnsi="仿宋" w:eastAsia="仿宋" w:cs="仿宋"/>
          <w:sz w:val="24"/>
          <w:szCs w:val="24"/>
          <w:lang w:eastAsia="zh"/>
          <w:woUserID w:val="1"/>
        </w:rPr>
        <w:t>2024 年世界卫生统计</w:t>
      </w:r>
      <w:r>
        <w:rPr>
          <w:rFonts w:hint="eastAsia" w:ascii="仿宋" w:hAnsi="仿宋" w:eastAsia="仿宋" w:cs="仿宋"/>
          <w:sz w:val="24"/>
          <w:szCs w:val="24"/>
          <w:lang w:eastAsia="zh"/>
          <w:woUserID w:val="1"/>
        </w:rPr>
        <w:fldChar w:fldCharType="end"/>
      </w:r>
    </w:p>
    <w:p w14:paraId="6B767598">
      <w:pPr>
        <w:numPr>
          <w:ilvl w:val="0"/>
          <w:numId w:val="4"/>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t>程婷.盲人对生活用品的使用需求和心理需求分析[J].艺术科技,2021,34(7):172-173. DOI:10.3969/j.issn.1004-9436.2021.07.086.</w:t>
      </w:r>
    </w:p>
    <w:p w14:paraId="439E9A7F">
      <w:pPr>
        <w:numPr>
          <w:ilvl w:val="0"/>
          <w:numId w:val="4"/>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t>张国庆,崔建峰,王鑫,等. 轮腿机器人发展与研究综述[J].机器人技术与应用,2024(2):14-21. DOI:10.3969/j.issn.1004-6437.2024.02.006.</w:t>
      </w:r>
    </w:p>
    <w:p w14:paraId="786383A5">
      <w:pPr>
        <w:numPr>
          <w:ilvl w:val="0"/>
          <w:numId w:val="4"/>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t>顾勇,袁鸿斌,吴小涛. 智能拾取机械臂系统[J].机械制造,2023,61(10):8-10. DOI:10.3969/j.issn.1000-4998.2023.10.004.</w:t>
      </w:r>
    </w:p>
    <w:p w14:paraId="4D5076FD">
      <w:pPr>
        <w:numPr>
          <w:ilvl w:val="0"/>
          <w:numId w:val="4"/>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t>于红英,唐德威,王建宇.平面五杆机构运动学和动力学特性分析[J].哈尔滨工业大学学报,2007(06):940-943.</w:t>
      </w:r>
    </w:p>
    <w:p w14:paraId="615993F1">
      <w:pPr>
        <w:numPr>
          <w:ilvl w:val="0"/>
          <w:numId w:val="4"/>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t>STM32 ARM[J].Nuts &amp; volts,2012,33(7):28-29.</w:t>
      </w:r>
    </w:p>
    <w:p w14:paraId="6F64A650">
      <w:pPr>
        <w:numPr>
          <w:ilvl w:val="0"/>
          <w:numId w:val="4"/>
        </w:numPr>
        <w:tabs>
          <w:tab w:val="left" w:pos="312"/>
          <w:tab w:val="clear" w:pos="-108"/>
        </w:tabs>
        <w:ind w:left="0" w:leftChars="0" w:firstLine="420" w:firstLineChars="0"/>
        <w:rPr>
          <w:rFonts w:hint="eastAsia" w:ascii="仿宋" w:hAnsi="仿宋" w:eastAsia="仿宋" w:cs="仿宋"/>
          <w:sz w:val="24"/>
          <w:szCs w:val="24"/>
          <w:lang w:eastAsia="zh"/>
          <w:woUserID w:val="1"/>
        </w:rPr>
      </w:pPr>
      <w:r>
        <w:rPr>
          <w:rFonts w:hint="eastAsia" w:ascii="仿宋" w:hAnsi="仿宋" w:eastAsia="仿宋" w:cs="仿宋"/>
          <w:sz w:val="24"/>
          <w:szCs w:val="24"/>
          <w:lang w:eastAsia="zh"/>
          <w:woUserID w:val="1"/>
        </w:rPr>
        <w:t>Dawn Tilbury,Bill Messner, Rick Hill. Control Tutorials for MATLAB and Simulink CTMS.</w:t>
      </w:r>
    </w:p>
    <w:p w14:paraId="4414299E">
      <w:pPr>
        <w:numPr>
          <w:ilvl w:val="0"/>
          <w:numId w:val="4"/>
        </w:numPr>
        <w:tabs>
          <w:tab w:val="left" w:pos="312"/>
          <w:tab w:val="clear" w:pos="-108"/>
        </w:tabs>
        <w:ind w:left="0" w:leftChars="0" w:firstLine="420" w:firstLineChars="0"/>
        <w:rPr>
          <w:rFonts w:hint="eastAsia" w:ascii="仿宋" w:hAnsi="仿宋" w:eastAsia="仿宋" w:cs="仿宋"/>
          <w:lang w:eastAsia="zh"/>
          <w:woUserID w:val="1"/>
        </w:rPr>
      </w:pPr>
      <w:r>
        <w:rPr>
          <w:rFonts w:hint="eastAsia" w:ascii="仿宋" w:hAnsi="仿宋" w:eastAsia="仿宋" w:cs="仿宋"/>
          <w:sz w:val="24"/>
          <w:szCs w:val="24"/>
          <w:lang w:eastAsia="zh"/>
          <w:woUserID w:val="1"/>
        </w:rPr>
        <w:t>S. Wang et al.,"Balance Control of a Novel Wheel-legged Robot: Design and Experiments," 2021 IEEE International Conference on Robotics and Automation (ICRA),</w:t>
      </w:r>
      <w:r>
        <w:rPr>
          <w:rFonts w:hint="eastAsia" w:ascii="仿宋" w:hAnsi="仿宋" w:eastAsia="仿宋" w:cs="仿宋"/>
          <w:lang w:eastAsia="zh"/>
          <w:woUserID w:val="1"/>
        </w:rPr>
        <w:t>2021, pp. 6782-6788, doi: 10.1109/ICRA48506.2021.9561579.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3B7711"/>
    <w:multiLevelType w:val="multilevel"/>
    <w:tmpl w:val="BE3B7711"/>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1">
    <w:nsid w:val="2DFA5D92"/>
    <w:multiLevelType w:val="singleLevel"/>
    <w:tmpl w:val="2DFA5D92"/>
    <w:lvl w:ilvl="0" w:tentative="0">
      <w:start w:val="1"/>
      <w:numFmt w:val="decimal"/>
      <w:suff w:val="space"/>
      <w:lvlText w:val="%1."/>
      <w:lvlJc w:val="left"/>
    </w:lvl>
  </w:abstractNum>
  <w:abstractNum w:abstractNumId="2">
    <w:nsid w:val="77DCE712"/>
    <w:multiLevelType w:val="singleLevel"/>
    <w:tmpl w:val="77DCE712"/>
    <w:lvl w:ilvl="0" w:tentative="0">
      <w:start w:val="1"/>
      <w:numFmt w:val="decimal"/>
      <w:lvlText w:val="[%1]"/>
      <w:lvlJc w:val="left"/>
      <w:pPr>
        <w:tabs>
          <w:tab w:val="left" w:pos="-108"/>
        </w:tabs>
        <w:ind w:left="-420"/>
      </w:pPr>
    </w:lvl>
  </w:abstractNum>
  <w:abstractNum w:abstractNumId="3">
    <w:nsid w:val="7F77B447"/>
    <w:multiLevelType w:val="singleLevel"/>
    <w:tmpl w:val="7F77B447"/>
    <w:lvl w:ilvl="0" w:tentative="0">
      <w:start w:val="1"/>
      <w:numFmt w:val="decimal"/>
      <w:lvlText w:val="[%1]"/>
      <w:lvlJc w:val="left"/>
      <w:pPr>
        <w:tabs>
          <w:tab w:val="left" w:pos="-108"/>
        </w:tabs>
        <w:ind w:left="-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M3MjJjZDA3ZGY2ODVhNTA1MGFmYzZiMDA0ZWU1ODYifQ=="/>
  </w:docVars>
  <w:rsids>
    <w:rsidRoot w:val="0094738F"/>
    <w:rsid w:val="00050D77"/>
    <w:rsid w:val="000B04E5"/>
    <w:rsid w:val="000B2B2F"/>
    <w:rsid w:val="00125277"/>
    <w:rsid w:val="001607C3"/>
    <w:rsid w:val="00184C83"/>
    <w:rsid w:val="001926BC"/>
    <w:rsid w:val="001A22C8"/>
    <w:rsid w:val="00207B40"/>
    <w:rsid w:val="0023162A"/>
    <w:rsid w:val="00252133"/>
    <w:rsid w:val="0026104B"/>
    <w:rsid w:val="00261D46"/>
    <w:rsid w:val="002922EE"/>
    <w:rsid w:val="002B64D5"/>
    <w:rsid w:val="0034771C"/>
    <w:rsid w:val="00385CA2"/>
    <w:rsid w:val="00461242"/>
    <w:rsid w:val="0047228E"/>
    <w:rsid w:val="004D4C66"/>
    <w:rsid w:val="004F1FC7"/>
    <w:rsid w:val="00501D67"/>
    <w:rsid w:val="00516E9E"/>
    <w:rsid w:val="005258E2"/>
    <w:rsid w:val="0052594B"/>
    <w:rsid w:val="00540D25"/>
    <w:rsid w:val="00555277"/>
    <w:rsid w:val="00575165"/>
    <w:rsid w:val="00587D20"/>
    <w:rsid w:val="005B1393"/>
    <w:rsid w:val="005E41AC"/>
    <w:rsid w:val="00686E7B"/>
    <w:rsid w:val="006F20D7"/>
    <w:rsid w:val="0075162A"/>
    <w:rsid w:val="00755657"/>
    <w:rsid w:val="00777923"/>
    <w:rsid w:val="007811D6"/>
    <w:rsid w:val="007A2DB0"/>
    <w:rsid w:val="007B6B7D"/>
    <w:rsid w:val="007E39DE"/>
    <w:rsid w:val="007F2417"/>
    <w:rsid w:val="00802AE8"/>
    <w:rsid w:val="008176BA"/>
    <w:rsid w:val="0082273A"/>
    <w:rsid w:val="00867E6E"/>
    <w:rsid w:val="008C19AF"/>
    <w:rsid w:val="008C5DE6"/>
    <w:rsid w:val="008F153F"/>
    <w:rsid w:val="0094738F"/>
    <w:rsid w:val="00983165"/>
    <w:rsid w:val="009869EE"/>
    <w:rsid w:val="00A37E21"/>
    <w:rsid w:val="00A63CA4"/>
    <w:rsid w:val="00A7273E"/>
    <w:rsid w:val="00AA6769"/>
    <w:rsid w:val="00AF5442"/>
    <w:rsid w:val="00B1227D"/>
    <w:rsid w:val="00B3281E"/>
    <w:rsid w:val="00B64B37"/>
    <w:rsid w:val="00B65EE0"/>
    <w:rsid w:val="00B72C34"/>
    <w:rsid w:val="00B74B9E"/>
    <w:rsid w:val="00B80C37"/>
    <w:rsid w:val="00B85688"/>
    <w:rsid w:val="00BF1726"/>
    <w:rsid w:val="00BF63BE"/>
    <w:rsid w:val="00BF764C"/>
    <w:rsid w:val="00C92270"/>
    <w:rsid w:val="00C97258"/>
    <w:rsid w:val="00CD2A1F"/>
    <w:rsid w:val="00D31C7D"/>
    <w:rsid w:val="00D328AF"/>
    <w:rsid w:val="00D32A71"/>
    <w:rsid w:val="00D73160"/>
    <w:rsid w:val="00DD0B9F"/>
    <w:rsid w:val="00DE0433"/>
    <w:rsid w:val="00DF2C02"/>
    <w:rsid w:val="00DF355F"/>
    <w:rsid w:val="00E06B6C"/>
    <w:rsid w:val="00EC11B3"/>
    <w:rsid w:val="00F03B37"/>
    <w:rsid w:val="00F511E7"/>
    <w:rsid w:val="00F53CA7"/>
    <w:rsid w:val="00F72725"/>
    <w:rsid w:val="00F766FF"/>
    <w:rsid w:val="00F82D44"/>
    <w:rsid w:val="00F86F20"/>
    <w:rsid w:val="00FA4D76"/>
    <w:rsid w:val="00FF56D0"/>
    <w:rsid w:val="07820B54"/>
    <w:rsid w:val="07FFF6F4"/>
    <w:rsid w:val="0DFDC747"/>
    <w:rsid w:val="0F971F72"/>
    <w:rsid w:val="1B713D95"/>
    <w:rsid w:val="20540C4B"/>
    <w:rsid w:val="2B3BD797"/>
    <w:rsid w:val="2B6FD709"/>
    <w:rsid w:val="2DF793E6"/>
    <w:rsid w:val="33152997"/>
    <w:rsid w:val="337B1189"/>
    <w:rsid w:val="35AB26C1"/>
    <w:rsid w:val="37BDAC84"/>
    <w:rsid w:val="37E780D1"/>
    <w:rsid w:val="39FFD954"/>
    <w:rsid w:val="3B8BC7BB"/>
    <w:rsid w:val="3BDAB12C"/>
    <w:rsid w:val="3DFFBC2B"/>
    <w:rsid w:val="3EFB5EC7"/>
    <w:rsid w:val="3F56925D"/>
    <w:rsid w:val="3F7D0449"/>
    <w:rsid w:val="3FDC505A"/>
    <w:rsid w:val="3FDF140C"/>
    <w:rsid w:val="3FF3BE82"/>
    <w:rsid w:val="3FFD5679"/>
    <w:rsid w:val="3FFDC389"/>
    <w:rsid w:val="3FFE4499"/>
    <w:rsid w:val="3FFF1B9D"/>
    <w:rsid w:val="3FFF9EC6"/>
    <w:rsid w:val="45EC670C"/>
    <w:rsid w:val="47BFC09E"/>
    <w:rsid w:val="47FAEB96"/>
    <w:rsid w:val="4AFD84F6"/>
    <w:rsid w:val="4BFB1226"/>
    <w:rsid w:val="4EF39B2E"/>
    <w:rsid w:val="4FB4F103"/>
    <w:rsid w:val="4FFF7B4B"/>
    <w:rsid w:val="5177B571"/>
    <w:rsid w:val="51C9226D"/>
    <w:rsid w:val="547D90D2"/>
    <w:rsid w:val="55EF8FFC"/>
    <w:rsid w:val="55FEE164"/>
    <w:rsid w:val="567DC4D5"/>
    <w:rsid w:val="578E403E"/>
    <w:rsid w:val="57EF6301"/>
    <w:rsid w:val="57FA895C"/>
    <w:rsid w:val="5A1B6236"/>
    <w:rsid w:val="5BDFCF3B"/>
    <w:rsid w:val="5BFF421C"/>
    <w:rsid w:val="5C7F8A6C"/>
    <w:rsid w:val="5D78CBA3"/>
    <w:rsid w:val="5D7FC685"/>
    <w:rsid w:val="5DC77964"/>
    <w:rsid w:val="5FF91620"/>
    <w:rsid w:val="5FFC3BD0"/>
    <w:rsid w:val="6339E617"/>
    <w:rsid w:val="65140A75"/>
    <w:rsid w:val="67F68510"/>
    <w:rsid w:val="67FFE48D"/>
    <w:rsid w:val="68270D4D"/>
    <w:rsid w:val="68815074"/>
    <w:rsid w:val="68B7D5A6"/>
    <w:rsid w:val="695721E8"/>
    <w:rsid w:val="69FB872D"/>
    <w:rsid w:val="6ABF904D"/>
    <w:rsid w:val="6BB5DFF2"/>
    <w:rsid w:val="6BEDFA3A"/>
    <w:rsid w:val="6BEE2FDA"/>
    <w:rsid w:val="6C9B21EF"/>
    <w:rsid w:val="6DCB01C9"/>
    <w:rsid w:val="6E27E48D"/>
    <w:rsid w:val="6ED4EFF7"/>
    <w:rsid w:val="6F3B96FA"/>
    <w:rsid w:val="6F5B5780"/>
    <w:rsid w:val="6F6F5F4F"/>
    <w:rsid w:val="6F7A4344"/>
    <w:rsid w:val="6FBF3319"/>
    <w:rsid w:val="6FF82C5A"/>
    <w:rsid w:val="6FFF3D20"/>
    <w:rsid w:val="715CCC31"/>
    <w:rsid w:val="717FF70E"/>
    <w:rsid w:val="71DB4E9F"/>
    <w:rsid w:val="71EE125F"/>
    <w:rsid w:val="73DF5DFE"/>
    <w:rsid w:val="74FDB0FB"/>
    <w:rsid w:val="75F3CDB9"/>
    <w:rsid w:val="76BE0EF4"/>
    <w:rsid w:val="76F72C7A"/>
    <w:rsid w:val="76FB031F"/>
    <w:rsid w:val="771029CE"/>
    <w:rsid w:val="77DB7652"/>
    <w:rsid w:val="77FF1628"/>
    <w:rsid w:val="77FFAA2F"/>
    <w:rsid w:val="7A6F07AF"/>
    <w:rsid w:val="7AFE2A01"/>
    <w:rsid w:val="7B060360"/>
    <w:rsid w:val="7B6E3C88"/>
    <w:rsid w:val="7BB8E757"/>
    <w:rsid w:val="7BEFC002"/>
    <w:rsid w:val="7BF3B44C"/>
    <w:rsid w:val="7DDC001D"/>
    <w:rsid w:val="7DE185C0"/>
    <w:rsid w:val="7DFE89A0"/>
    <w:rsid w:val="7ED51CCA"/>
    <w:rsid w:val="7EFF36B2"/>
    <w:rsid w:val="7F45CAA7"/>
    <w:rsid w:val="7F498BC4"/>
    <w:rsid w:val="7F6A5179"/>
    <w:rsid w:val="7F6C912B"/>
    <w:rsid w:val="7F6F302C"/>
    <w:rsid w:val="7F7E43A2"/>
    <w:rsid w:val="7F7E7CC1"/>
    <w:rsid w:val="7FB73AFC"/>
    <w:rsid w:val="7FB7AD01"/>
    <w:rsid w:val="7FBD15CB"/>
    <w:rsid w:val="7FDD49D1"/>
    <w:rsid w:val="7FE34B5A"/>
    <w:rsid w:val="7FEC2F54"/>
    <w:rsid w:val="7FEC698B"/>
    <w:rsid w:val="7FEF845B"/>
    <w:rsid w:val="7FF449D2"/>
    <w:rsid w:val="7FF8E027"/>
    <w:rsid w:val="7FFE6923"/>
    <w:rsid w:val="7FFEAF20"/>
    <w:rsid w:val="7FFF3053"/>
    <w:rsid w:val="8F5D8D87"/>
    <w:rsid w:val="8F73D9A2"/>
    <w:rsid w:val="8F7752C0"/>
    <w:rsid w:val="8FFBE10A"/>
    <w:rsid w:val="99F8FFB0"/>
    <w:rsid w:val="9A671A46"/>
    <w:rsid w:val="9BDF6F8D"/>
    <w:rsid w:val="9BFF3BF3"/>
    <w:rsid w:val="9CE9DA9E"/>
    <w:rsid w:val="9DFAEEB1"/>
    <w:rsid w:val="9FF72881"/>
    <w:rsid w:val="9FFF20DD"/>
    <w:rsid w:val="9FFF9214"/>
    <w:rsid w:val="A3F82703"/>
    <w:rsid w:val="ABF76AF8"/>
    <w:rsid w:val="ABFBD88F"/>
    <w:rsid w:val="AFDF0B5E"/>
    <w:rsid w:val="AFFFF4AF"/>
    <w:rsid w:val="B57D31A5"/>
    <w:rsid w:val="B6FE8A6B"/>
    <w:rsid w:val="B6FF90E2"/>
    <w:rsid w:val="B7DA52DC"/>
    <w:rsid w:val="B97D2437"/>
    <w:rsid w:val="B9DB3BB2"/>
    <w:rsid w:val="BB8EF582"/>
    <w:rsid w:val="BD0FEB4F"/>
    <w:rsid w:val="BF3EAFF1"/>
    <w:rsid w:val="BF7B8164"/>
    <w:rsid w:val="BF7ED5D3"/>
    <w:rsid w:val="BF9F57CB"/>
    <w:rsid w:val="BFDD8C7C"/>
    <w:rsid w:val="BFFBBF39"/>
    <w:rsid w:val="BFFD1E2D"/>
    <w:rsid w:val="CECD1437"/>
    <w:rsid w:val="CFF34240"/>
    <w:rsid w:val="D6FF4792"/>
    <w:rsid w:val="D7765E1C"/>
    <w:rsid w:val="DBF68D3C"/>
    <w:rsid w:val="DDE754B4"/>
    <w:rsid w:val="DED6E962"/>
    <w:rsid w:val="DEDDF8A9"/>
    <w:rsid w:val="DEFD70E0"/>
    <w:rsid w:val="DEFDD4D9"/>
    <w:rsid w:val="DF138C77"/>
    <w:rsid w:val="DF37E22A"/>
    <w:rsid w:val="DF6FD911"/>
    <w:rsid w:val="DF8FB832"/>
    <w:rsid w:val="DFBDC437"/>
    <w:rsid w:val="DFFBE266"/>
    <w:rsid w:val="DFFBFE55"/>
    <w:rsid w:val="DFFE417D"/>
    <w:rsid w:val="E3BB60CC"/>
    <w:rsid w:val="E7BF7C8A"/>
    <w:rsid w:val="E9EB0385"/>
    <w:rsid w:val="E9F6B359"/>
    <w:rsid w:val="E9FFC632"/>
    <w:rsid w:val="EA4F8082"/>
    <w:rsid w:val="EB3F09E8"/>
    <w:rsid w:val="EDFFFF4E"/>
    <w:rsid w:val="EEFBFEC0"/>
    <w:rsid w:val="EF2B96AE"/>
    <w:rsid w:val="EF7B9F1D"/>
    <w:rsid w:val="EFFDF694"/>
    <w:rsid w:val="F1EB9071"/>
    <w:rsid w:val="F35DE3FF"/>
    <w:rsid w:val="F474BF8A"/>
    <w:rsid w:val="F6DF9827"/>
    <w:rsid w:val="F77B0029"/>
    <w:rsid w:val="F7BA6129"/>
    <w:rsid w:val="F7BF4047"/>
    <w:rsid w:val="F7E7F7D2"/>
    <w:rsid w:val="F9B5FBC5"/>
    <w:rsid w:val="F9FB1734"/>
    <w:rsid w:val="FA538E33"/>
    <w:rsid w:val="FA5D15C5"/>
    <w:rsid w:val="FBAFE274"/>
    <w:rsid w:val="FBF74912"/>
    <w:rsid w:val="FCDF62A1"/>
    <w:rsid w:val="FCFE4A4A"/>
    <w:rsid w:val="FDDE2C7F"/>
    <w:rsid w:val="FDEBBF67"/>
    <w:rsid w:val="FDFE53FB"/>
    <w:rsid w:val="FE977A3E"/>
    <w:rsid w:val="FEEF0899"/>
    <w:rsid w:val="FEFA55A6"/>
    <w:rsid w:val="FEFDDB0F"/>
    <w:rsid w:val="FF38B0E7"/>
    <w:rsid w:val="FF5656D6"/>
    <w:rsid w:val="FF5D27BC"/>
    <w:rsid w:val="FF6FE4E5"/>
    <w:rsid w:val="FF77E630"/>
    <w:rsid w:val="FFB7846D"/>
    <w:rsid w:val="FFDF0E96"/>
    <w:rsid w:val="FFEF2FB1"/>
    <w:rsid w:val="FFFA471B"/>
    <w:rsid w:val="FFFB9135"/>
    <w:rsid w:val="FFFEB2FC"/>
    <w:rsid w:val="FFFF6F55"/>
    <w:rsid w:val="FFFF938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32"/>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31"/>
    <w:unhideWhenUsed/>
    <w:qFormat/>
    <w:uiPriority w:val="9"/>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link w:val="30"/>
    <w:unhideWhenUsed/>
    <w:qFormat/>
    <w:uiPriority w:val="9"/>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link w:val="23"/>
    <w:unhideWhenUsed/>
    <w:qFormat/>
    <w:uiPriority w:val="9"/>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link w:val="27"/>
    <w:unhideWhenUsed/>
    <w:qFormat/>
    <w:uiPriority w:val="9"/>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link w:val="24"/>
    <w:unhideWhenUsed/>
    <w:qFormat/>
    <w:uiPriority w:val="9"/>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link w:val="26"/>
    <w:unhideWhenUsed/>
    <w:qFormat/>
    <w:uiPriority w:val="9"/>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link w:val="25"/>
    <w:unhideWhenUsed/>
    <w:qFormat/>
    <w:uiPriority w:val="9"/>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7">
    <w:name w:val="Default Paragraph Font"/>
    <w:unhideWhenUsed/>
    <w:qFormat/>
    <w:uiPriority w:val="1"/>
  </w:style>
  <w:style w:type="table" w:default="1" w:styleId="16">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footer"/>
    <w:basedOn w:val="1"/>
    <w:link w:val="22"/>
    <w:unhideWhenUsed/>
    <w:qFormat/>
    <w:uiPriority w:val="99"/>
    <w:pPr>
      <w:tabs>
        <w:tab w:val="center" w:pos="4153"/>
        <w:tab w:val="right" w:pos="8306"/>
      </w:tabs>
      <w:snapToGrid w:val="0"/>
      <w:jc w:val="left"/>
    </w:pPr>
    <w:rPr>
      <w:sz w:val="18"/>
      <w:szCs w:val="18"/>
    </w:rPr>
  </w:style>
  <w:style w:type="paragraph" w:styleId="13">
    <w:name w:val="header"/>
    <w:basedOn w:val="1"/>
    <w:link w:val="21"/>
    <w:unhideWhenUsed/>
    <w:qFormat/>
    <w:uiPriority w:val="99"/>
    <w:pPr>
      <w:tabs>
        <w:tab w:val="center" w:pos="4153"/>
        <w:tab w:val="right" w:pos="8306"/>
      </w:tabs>
      <w:snapToGrid w:val="0"/>
      <w:jc w:val="center"/>
    </w:pPr>
    <w:rPr>
      <w:sz w:val="18"/>
      <w:szCs w:val="18"/>
    </w:rPr>
  </w:style>
  <w:style w:type="paragraph" w:styleId="1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semiHidden/>
    <w:unhideWhenUsed/>
    <w:qFormat/>
    <w:uiPriority w:val="99"/>
    <w:rPr>
      <w:rFonts w:ascii="Times New Roman" w:hAnsi="Times New Roman" w:cs="Times New Roman"/>
      <w:sz w:val="24"/>
      <w:szCs w:val="24"/>
    </w:r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页眉 字符"/>
    <w:basedOn w:val="17"/>
    <w:link w:val="13"/>
    <w:qFormat/>
    <w:uiPriority w:val="99"/>
    <w:rPr>
      <w:sz w:val="18"/>
      <w:szCs w:val="18"/>
    </w:rPr>
  </w:style>
  <w:style w:type="character" w:customStyle="1" w:styleId="22">
    <w:name w:val="页脚 字符"/>
    <w:basedOn w:val="17"/>
    <w:link w:val="12"/>
    <w:qFormat/>
    <w:uiPriority w:val="99"/>
    <w:rPr>
      <w:sz w:val="18"/>
      <w:szCs w:val="18"/>
    </w:rPr>
  </w:style>
  <w:style w:type="character" w:customStyle="1" w:styleId="23">
    <w:name w:val="标题 5 Char"/>
    <w:link w:val="6"/>
    <w:qFormat/>
    <w:uiPriority w:val="0"/>
    <w:rPr>
      <w:b/>
      <w:sz w:val="28"/>
    </w:rPr>
  </w:style>
  <w:style w:type="character" w:customStyle="1" w:styleId="24">
    <w:name w:val="标题 7 Char"/>
    <w:link w:val="8"/>
    <w:qFormat/>
    <w:uiPriority w:val="0"/>
    <w:rPr>
      <w:b/>
      <w:sz w:val="24"/>
    </w:rPr>
  </w:style>
  <w:style w:type="character" w:customStyle="1" w:styleId="25">
    <w:name w:val="标题 9 Char"/>
    <w:link w:val="10"/>
    <w:qFormat/>
    <w:uiPriority w:val="0"/>
    <w:rPr>
      <w:rFonts w:ascii="Arial" w:hAnsi="Arial" w:eastAsia="黑体"/>
      <w:sz w:val="21"/>
    </w:rPr>
  </w:style>
  <w:style w:type="character" w:customStyle="1" w:styleId="26">
    <w:name w:val="标题 8 Char"/>
    <w:link w:val="9"/>
    <w:qFormat/>
    <w:uiPriority w:val="0"/>
    <w:rPr>
      <w:rFonts w:ascii="Arial" w:hAnsi="Arial" w:eastAsia="黑体"/>
      <w:sz w:val="24"/>
    </w:rPr>
  </w:style>
  <w:style w:type="character" w:customStyle="1" w:styleId="27">
    <w:name w:val="标题 6 Char"/>
    <w:link w:val="7"/>
    <w:qFormat/>
    <w:uiPriority w:val="0"/>
    <w:rPr>
      <w:rFonts w:ascii="Arial" w:hAnsi="Arial" w:eastAsia="黑体"/>
      <w:b/>
      <w:sz w:val="24"/>
    </w:rPr>
  </w:style>
  <w:style w:type="character" w:customStyle="1" w:styleId="28">
    <w:name w:val="标题 4 Char"/>
    <w:link w:val="5"/>
    <w:qFormat/>
    <w:uiPriority w:val="0"/>
    <w:rPr>
      <w:rFonts w:ascii="Arial" w:hAnsi="Arial" w:eastAsia="黑体"/>
      <w:b/>
      <w:sz w:val="28"/>
    </w:rPr>
  </w:style>
  <w:style w:type="character" w:customStyle="1" w:styleId="29">
    <w:name w:val="标题 3 Char"/>
    <w:link w:val="4"/>
    <w:qFormat/>
    <w:uiPriority w:val="0"/>
    <w:rPr>
      <w:b/>
      <w:sz w:val="32"/>
    </w:rPr>
  </w:style>
  <w:style w:type="character" w:customStyle="1" w:styleId="30">
    <w:name w:val="标题 4 字符"/>
    <w:basedOn w:val="17"/>
    <w:link w:val="5"/>
    <w:qFormat/>
    <w:uiPriority w:val="0"/>
    <w:rPr>
      <w:rFonts w:hint="eastAsia" w:ascii="宋体" w:hAnsi="宋体" w:eastAsia="宋体" w:cs="宋体"/>
      <w:b/>
      <w:bCs/>
      <w:sz w:val="24"/>
      <w:szCs w:val="24"/>
    </w:rPr>
  </w:style>
  <w:style w:type="character" w:customStyle="1" w:styleId="31">
    <w:name w:val="标题 3 字符"/>
    <w:basedOn w:val="17"/>
    <w:link w:val="4"/>
    <w:qFormat/>
    <w:uiPriority w:val="0"/>
    <w:rPr>
      <w:rFonts w:hint="eastAsia" w:ascii="宋体" w:hAnsi="宋体" w:eastAsia="宋体" w:cs="宋体"/>
      <w:b/>
      <w:bCs/>
      <w:sz w:val="27"/>
      <w:szCs w:val="27"/>
    </w:rPr>
  </w:style>
  <w:style w:type="character" w:customStyle="1" w:styleId="32">
    <w:name w:val="正文 Char"/>
    <w:link w:val="1"/>
    <w:qFormat/>
    <w:uiPriority w:val="0"/>
    <w:rPr>
      <w:rFonts w:asciiTheme="minorHAnsi" w:hAnsiTheme="minorHAnsi" w:eastAsiaTheme="minorEastAsia" w:cstheme="minorBidi"/>
      <w:kern w:val="2"/>
      <w:sz w:val="21"/>
      <w:szCs w:val="22"/>
      <w:lang w:val="en-US" w:eastAsia="zh-CN"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15</Pages>
  <Words>8561</Words>
  <Characters>11355</Characters>
  <Lines>12</Lines>
  <Paragraphs>3</Paragraphs>
  <TotalTime>39</TotalTime>
  <ScaleCrop>false</ScaleCrop>
  <LinksUpToDate>false</LinksUpToDate>
  <CharactersWithSpaces>11785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2024-10-03T05:34:00Z</dcterms:created>
  <dc:creator>Y X</dc:creator>
  <cp:lastModifiedBy>WPS_1699609313</cp:lastModifiedBy>
  <dcterms:modified xsi:type="dcterms:W3CDTF">2024-12-22T10:48:37Z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514B2C46E39CC941C26540676A07738D_43</vt:lpwstr>
  </property>
  <property fmtid="{D5CDD505-2E9C-101B-9397-08002B2CF9AE}" pid="4" name="woTemplateTypoMode" linkTarget="0">
    <vt:lpwstr/>
  </property>
  <property fmtid="{D5CDD505-2E9C-101B-9397-08002B2CF9AE}" pid="5" name="woTemplate" linkTarget="0">
    <vt:i4>0</vt:i4>
  </property>
</Properties>
</file>