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Expected Goals (xG) &amp; Match Outcome Prediction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A High-Level Machine Learning Project on Real Football Event Data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Project Plan  |  Prepared by Yoosuf Ahamed  |  July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60"/>
      </w:pPr>
      <w:r>
        <w:t xml:space="preserve">This project builds a two-stage machine learning system for football analytics: an Expected Goals (xG) model that scores the quality of individual shots, and a match outcome prediction model that aggregates team-level performance to predict win/draw/loss results. Unlike a typical training exercise, this project is built entirely on real, publicly released match event data and is designed to demonstrate a complete ML lifecycle: data sourcing, feature engineering, classical and deep learning modeling, rigorous evaluation, and (optionally) deployment.</w:t>
      </w:r>
    </w:p>
    <w:p>
      <w:pPr>
        <w:spacing w:after="160"/>
      </w:pPr>
      <w:r>
        <w:t xml:space="preserve">The project is intended as a portfolio-grade deliverable, showcasing skills across tabular ML, sequence modeling with PyTorch, statistical evaluation, and applied sports analytics.</w:t>
      </w:r>
    </w:p>
    <w:p>
      <w:pPr>
        <w:pStyle w:val="Heading1"/>
        <w:spacing w:after="160" w:before="32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and process a real, open football event dataset (StatsBomb Open Data).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 shot- and match-level features grounded in football domain knowledge.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baseline xG model using gradient boosting (LightGBM) with SHAP-based interpretability.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PyTorch sequence model that scores shots using the buildup sequence of prior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Aggregate shot-level predictions into team match statistics and predict match outcomes.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 match outcome predictions against real bookmaker odds where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a clean, reproducible codebase with visualizations suitable for a portfolio write-up.</w:t>
      </w:r>
    </w:p>
    <w:p>
      <w:pPr>
        <w:pStyle w:val="Heading1"/>
        <w:spacing w:after="160" w:before="320"/>
      </w:pPr>
      <w:r>
        <w:t xml:space="preserve">3. Dataset</w:t>
      </w:r>
    </w:p>
    <w:p>
      <w:pPr>
        <w:pStyle w:val="Heading2"/>
        <w:spacing w:after="120" w:before="240"/>
      </w:pPr>
      <w:r>
        <w:t xml:space="preserve">3.1 Source</w:t>
      </w:r>
    </w:p>
    <w:p>
      <w:pPr>
        <w:spacing w:after="160"/>
      </w:pPr>
      <w:r>
        <w:t xml:space="preserve">StatsBomb Open Data (github.com/statsbomb/open-data) — free, event-level football data released publicly for research and analysis. No authentication required for the open subset.</w:t>
      </w:r>
    </w:p>
    <w:p>
      <w:pPr>
        <w:pStyle w:val="Heading2"/>
        <w:spacing w:after="120" w:before="240"/>
      </w:pPr>
      <w:r>
        <w:t xml:space="preserve">3.2 Structure</w:t>
      </w:r>
    </w:p>
    <w:tbl>
      <w:tblPr>
        <w:tblW w:type="dxa" w:w="9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80"/>
      </w:tblGrid>
      <w:tr>
        <w:trPr>
          <w:tblHeader/>
        </w:trPr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58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competitions.json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available competitions and seasons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matches/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 metadata per competition/season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events/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Event-level data per match (passes, shots, duels, pressures, etc.)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lineups/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lineups and player details per match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three-sixty/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360° freeze-frame data for selected matches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3.3 Access Method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access via the statsbombpy package, or direct parsing of the raw JSON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Attribution to StatsBomb is required in any published research or analysis.</w:t>
      </w:r>
    </w:p>
    <w:p>
      <w:pPr>
        <w:pStyle w:val="Heading2"/>
        <w:spacing w:after="120" w:before="240"/>
      </w:pPr>
      <w:r>
        <w:t xml:space="preserve">3.4 Scope for This Project</w:t>
      </w:r>
    </w:p>
    <w:p>
      <w:pPr>
        <w:spacing w:after="160"/>
      </w:pPr>
      <w:r>
        <w:t xml:space="preserve">Initial scope: one or two seasons of a single competition with rich event coverage (e.g., a La Liga or major international tournament season) to keep the dataset manageable while still providing thousands of shots and matches for modeling.</w:t>
      </w:r>
    </w:p>
    <w:p>
      <w:pPr>
        <w:pStyle w:val="Heading1"/>
        <w:spacing w:after="160" w:before="320"/>
      </w:pPr>
      <w:r>
        <w:t xml:space="preserve">4. Methodology</w:t>
      </w:r>
    </w:p>
    <w:p>
      <w:pPr>
        <w:pStyle w:val="Heading2"/>
        <w:spacing w:after="120" w:before="240"/>
      </w:pPr>
      <w:r>
        <w:t xml:space="preserve">4.1 Data Preparation &amp; Exploratory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Parse raw JSON event data into structured tables (events, shots, matches).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schema, check for missing values and inconsistent match/team IDs.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Exploratory analysis: shot maps, pitch heatmaps, goal conversion rates by zone.</w:t>
      </w:r>
    </w:p>
    <w:p>
      <w:pPr>
        <w:pStyle w:val="Heading2"/>
        <w:spacing w:after="120" w:before="240"/>
      </w:pPr>
      <w:r>
        <w:t xml:space="preserve">4.2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Shot-level: distance to goal, shot angle, body part, shot type, defensive pressure, number of defenders in the shot cone.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Sequence-level: the last N events preceding a shot (pass sequences, dribbles, turnovers) as input to a sequence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Match-level: aggregated xG for/against, possession share, pressing intensity, historical team form.</w:t>
      </w:r>
    </w:p>
    <w:p>
      <w:pPr>
        <w:pStyle w:val="Heading2"/>
        <w:spacing w:after="120" w:before="240"/>
      </w:pPr>
      <w:r>
        <w:t xml:space="preserve">4.3 Modeling</w:t>
      </w:r>
    </w:p>
    <w:tbl>
      <w:tblPr>
        <w:tblW w:type="dxa" w:w="9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8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8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xG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LightGBM / XGBoost</w:t>
            </w:r>
          </w:p>
        </w:tc>
        <w:tc>
          <w:tcPr>
            <w:tcW w:type="dxa" w:w="31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 goal probability from shot features; establish an interpretable benchmark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Sequence xG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 (MLP or attention-based sequence model)</w:t>
            </w:r>
          </w:p>
        </w:tc>
        <w:tc>
          <w:tcPr>
            <w:tcW w:type="dxa" w:w="31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 goal probability using the pre-shot event sequence, capturing buildup context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 Outcome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 boosting or PyTorch MLP on aggregated features</w:t>
            </w:r>
          </w:p>
        </w:tc>
        <w:tc>
          <w:tcPr>
            <w:tcW w:type="dxa" w:w="31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 win / draw / loss per match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4.4 Evaluation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Time-respecting train/validation/test splits (train on earlier matches, test on later ones) to avoid leakage.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Metrics: log loss, Brier score, and calibration curves for probability outputs (accuracy alone is misleading given class imbalance).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 analysis for the baseline model to explain feature contributions.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 outcome predictions benchmarked against real bookmaker odds as an external baseline.</w:t>
      </w:r>
    </w:p>
    <w:p>
      <w:pPr>
        <w:pStyle w:val="Heading2"/>
        <w:spacing w:after="120" w:before="240"/>
      </w:pPr>
      <w:r>
        <w:t xml:space="preserve">4.5 Deployment (Stretch Goal)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Wrap the trained xG model in a FastAPI endpoint accepting shot coordinates and context, returning a goal probability.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 lightweight front-end or Streamlit demo for interactive shot map exploration.</w:t>
      </w:r>
    </w:p>
    <w:p>
      <w:pPr>
        <w:pStyle w:val="Heading1"/>
        <w:spacing w:after="160" w:before="320"/>
      </w:pPr>
      <w:r>
        <w:t xml:space="preserve">5. Technical Stack</w:t>
      </w:r>
    </w:p>
    <w:tbl>
      <w:tblPr>
        <w:tblW w:type="dxa" w:w="9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8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8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statsbombpy, pandas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Classical ML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scikit-learn, LightGBM / XGBoost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matplotlib, mplsoccer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Serving (optional)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 tracking (optional)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MLflow or Weights &amp; Biases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6. Milestones &amp; Timeline</w:t>
      </w:r>
    </w:p>
    <w:tbl>
      <w:tblPr>
        <w:tblW w:type="dxa" w:w="9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8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58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Data Ingestion &amp; EDA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StatsBomb data, build shot/match tables, produce shot maps and pitch heatmaps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Feature Engineering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shot-level and sequence-level feature sets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Baseline xG Model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and calibrate LightGBM model, run SHAP analysis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PyTorch Sequence Model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and train a sequence model over pre-shot events, compare against baseline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Match Outcome Model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 to match level, train outcome model, benchmark vs. bookmaker odds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Write-up &amp; Demo</w:t>
            </w:r>
          </w:p>
        </w:tc>
        <w:tc>
          <w:tcPr>
            <w:tcW w:type="dxa" w:w="6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write-up with visualizations; optional FastAPI demo endpoint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7.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reproducible codebase (data pipeline, feature engineering, model training, evaluation).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baseline xG model and a PyTorch sequence-based xG model, compared side by 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match outcome model benchmarked against bookmaker odds.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Visualizations: shot maps, calibration curves, SHAP summary plots.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written project summary suitable for a portfolio or CV.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(Stretch) A working FastAPI demo endpoint.</w:t>
      </w:r>
    </w:p>
    <w:p>
      <w:pPr>
        <w:pStyle w:val="Heading1"/>
        <w:spacing w:after="160" w:before="320"/>
      </w:pPr>
      <w:r>
        <w:t xml:space="preserve">8. Risks &amp;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leakage: care must be taken not to use post-shot information when predicting shot outcomes.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imbalance: most shots do not result in goals, requiring careful metric selection and calibration.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 scope: StatsBomb's free tier covers a limited set of competitions/seasons; scope should be chosen to ensure sufficient sample size.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Attribution requirement: StatsBomb must be credited in any published output.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2026-07-16T05:01:03.170Z</dcterms:created>
  <dcterms:modified xsi:type="dcterms:W3CDTF">2026-07-16T05:01:03.182Z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