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F9B0C" w14:textId="77777777" w:rsidR="00751C82" w:rsidRPr="000A1823" w:rsidRDefault="00751C82" w:rsidP="00751C82">
      <w:pPr>
        <w:rPr>
          <w:rFonts w:ascii="ＭＳ ゴシック" w:eastAsia="ＭＳ ゴシック" w:hAnsi="ＭＳ ゴシック"/>
          <w:sz w:val="40"/>
        </w:rPr>
      </w:pPr>
    </w:p>
    <w:p w14:paraId="366BE577" w14:textId="77777777" w:rsidR="00751C82" w:rsidRPr="000A1823" w:rsidRDefault="00751C82" w:rsidP="00751C82">
      <w:pPr>
        <w:jc w:val="center"/>
        <w:rPr>
          <w:rFonts w:ascii="ＭＳ ゴシック" w:eastAsia="ＭＳ ゴシック" w:hAnsi="ＭＳ ゴシック"/>
          <w:sz w:val="40"/>
        </w:rPr>
      </w:pPr>
    </w:p>
    <w:p w14:paraId="644ED25B" w14:textId="77777777" w:rsidR="00751C82" w:rsidRDefault="00751C82" w:rsidP="00751C82">
      <w:pPr>
        <w:jc w:val="center"/>
        <w:rPr>
          <w:rFonts w:ascii="ＭＳ ゴシック" w:eastAsia="ＭＳ ゴシック" w:hAnsi="ＭＳ ゴシック" w:cs="ＭＳ 明朝"/>
          <w:sz w:val="48"/>
        </w:rPr>
      </w:pPr>
      <w:r w:rsidRPr="000A1823">
        <w:rPr>
          <w:rFonts w:ascii="ＭＳ ゴシック" w:eastAsia="ＭＳ ゴシック" w:hAnsi="ＭＳ ゴシック" w:cs="ＭＳ 明朝" w:hint="eastAsia"/>
          <w:sz w:val="48"/>
        </w:rPr>
        <w:t>レポート</w:t>
      </w:r>
      <w:r>
        <w:rPr>
          <w:rFonts w:ascii="ＭＳ ゴシック" w:eastAsia="ＭＳ ゴシック" w:hAnsi="ＭＳ ゴシック" w:cs="ＭＳ 明朝" w:hint="eastAsia"/>
          <w:sz w:val="48"/>
        </w:rPr>
        <w:t>プログラミング特講Ⅱ</w:t>
      </w:r>
    </w:p>
    <w:p w14:paraId="3EE8DBE1" w14:textId="43C4833E" w:rsidR="00751C82" w:rsidRPr="000A1823" w:rsidRDefault="00751C82" w:rsidP="00751C82">
      <w:pPr>
        <w:jc w:val="center"/>
        <w:rPr>
          <w:rFonts w:ascii="ＭＳ ゴシック" w:eastAsia="ＭＳ ゴシック" w:hAnsi="ＭＳ ゴシック" w:cs="ＭＳ 明朝"/>
          <w:sz w:val="48"/>
        </w:rPr>
      </w:pPr>
      <w:r>
        <w:rPr>
          <w:rFonts w:ascii="ＭＳ ゴシック" w:eastAsia="ＭＳ ゴシック" w:hAnsi="ＭＳ ゴシック" w:cs="ＭＳ 明朝" w:hint="eastAsia"/>
          <w:sz w:val="48"/>
        </w:rPr>
        <w:t>レポート課題</w:t>
      </w:r>
      <w:r>
        <w:rPr>
          <w:rFonts w:ascii="ＭＳ ゴシック" w:eastAsia="ＭＳ ゴシック" w:hAnsi="ＭＳ ゴシック" w:cs="ＭＳ 明朝"/>
          <w:sz w:val="48"/>
        </w:rPr>
        <w:t>2</w:t>
      </w:r>
    </w:p>
    <w:p w14:paraId="06481305" w14:textId="77777777" w:rsidR="00751C82" w:rsidRPr="000A1823" w:rsidRDefault="00751C82" w:rsidP="00751C82">
      <w:pPr>
        <w:jc w:val="center"/>
        <w:rPr>
          <w:rFonts w:ascii="ＭＳ ゴシック" w:eastAsia="ＭＳ ゴシック" w:hAnsi="ＭＳ ゴシック" w:cs="ＭＳ 明朝"/>
          <w:sz w:val="40"/>
        </w:rPr>
      </w:pPr>
    </w:p>
    <w:p w14:paraId="160E56D9" w14:textId="77777777" w:rsidR="00751C82" w:rsidRPr="000A1823" w:rsidRDefault="00751C82" w:rsidP="00751C82">
      <w:pPr>
        <w:rPr>
          <w:rFonts w:ascii="ＭＳ ゴシック" w:eastAsia="ＭＳ ゴシック" w:hAnsi="ＭＳ ゴシック" w:cs="ＭＳ 明朝"/>
        </w:rPr>
      </w:pPr>
    </w:p>
    <w:p w14:paraId="2BAC0BB6" w14:textId="77777777" w:rsidR="00D473E5" w:rsidRDefault="00C347BC" w:rsidP="00751C82">
      <w:pPr>
        <w:jc w:val="center"/>
        <w:rPr>
          <w:rFonts w:ascii="ＭＳ ゴシック" w:eastAsia="ＭＳ ゴシック" w:hAnsi="ＭＳ ゴシック" w:cs="ＭＳ 明朝"/>
          <w:sz w:val="32"/>
          <w:szCs w:val="36"/>
          <w:u w:val="thick"/>
        </w:rPr>
      </w:pPr>
      <w:bookmarkStart w:id="0" w:name="_Hlk218696602"/>
      <w:r w:rsidRPr="00C347BC">
        <w:rPr>
          <w:rFonts w:ascii="ＭＳ ゴシック" w:eastAsia="ＭＳ ゴシック" w:hAnsi="ＭＳ ゴシック" w:cs="ＭＳ 明朝"/>
          <w:sz w:val="32"/>
          <w:szCs w:val="36"/>
          <w:u w:val="thick"/>
        </w:rPr>
        <w:t>HSV色空間を用いたサッカー画像におけるボール</w:t>
      </w:r>
    </w:p>
    <w:p w14:paraId="3F2686DE" w14:textId="024A0077" w:rsidR="00751C82" w:rsidRPr="007057AD" w:rsidRDefault="00C347BC" w:rsidP="00751C82">
      <w:pPr>
        <w:jc w:val="center"/>
        <w:rPr>
          <w:rFonts w:ascii="ＭＳ ゴシック" w:eastAsia="ＭＳ ゴシック" w:hAnsi="ＭＳ ゴシック" w:cs="ＭＳ 明朝"/>
          <w:sz w:val="32"/>
          <w:szCs w:val="36"/>
          <w:u w:val="thick"/>
        </w:rPr>
      </w:pPr>
      <w:r w:rsidRPr="00C347BC">
        <w:rPr>
          <w:rFonts w:ascii="ＭＳ ゴシック" w:eastAsia="ＭＳ ゴシック" w:hAnsi="ＭＳ ゴシック" w:cs="ＭＳ 明朝"/>
          <w:sz w:val="32"/>
          <w:szCs w:val="36"/>
          <w:u w:val="thick"/>
        </w:rPr>
        <w:t>および白線の検出</w:t>
      </w:r>
    </w:p>
    <w:bookmarkEnd w:id="0"/>
    <w:p w14:paraId="4410C9CA" w14:textId="77777777" w:rsidR="00751C82" w:rsidRPr="000A1823" w:rsidRDefault="00751C82" w:rsidP="00751C82">
      <w:pPr>
        <w:rPr>
          <w:rFonts w:ascii="ＭＳ ゴシック" w:eastAsia="ＭＳ ゴシック" w:hAnsi="ＭＳ ゴシック" w:cs="ＭＳ 明朝"/>
          <w:sz w:val="32"/>
          <w:u w:val="single"/>
        </w:rPr>
      </w:pPr>
    </w:p>
    <w:p w14:paraId="531A2DBD" w14:textId="77777777" w:rsidR="00751C82" w:rsidRDefault="00751C82" w:rsidP="00751C82">
      <w:pPr>
        <w:jc w:val="center"/>
        <w:rPr>
          <w:rFonts w:ascii="ＭＳ ゴシック" w:eastAsia="ＭＳ ゴシック" w:hAnsi="ＭＳ ゴシック" w:cs="ＭＳ 明朝"/>
          <w:sz w:val="22"/>
          <w:u w:val="single"/>
        </w:rPr>
      </w:pPr>
    </w:p>
    <w:p w14:paraId="2E597FF5" w14:textId="77777777" w:rsidR="00751C82" w:rsidRPr="000A1823" w:rsidRDefault="00751C82" w:rsidP="00751C82">
      <w:pPr>
        <w:jc w:val="center"/>
        <w:rPr>
          <w:rFonts w:ascii="ＭＳ ゴシック" w:eastAsia="ＭＳ ゴシック" w:hAnsi="ＭＳ ゴシック" w:cs="ＭＳ 明朝"/>
          <w:sz w:val="22"/>
          <w:u w:val="single"/>
        </w:rPr>
      </w:pPr>
    </w:p>
    <w:p w14:paraId="3A8E9ABE" w14:textId="4C792CB6" w:rsidR="00751C82" w:rsidRPr="000A1823" w:rsidRDefault="00751C82" w:rsidP="00751C82">
      <w:pPr>
        <w:jc w:val="center"/>
        <w:rPr>
          <w:rFonts w:ascii="ＭＳ ゴシック" w:eastAsia="ＭＳ ゴシック" w:hAnsi="ＭＳ ゴシック" w:cs="ＭＳ 明朝"/>
          <w:sz w:val="32"/>
          <w:u w:val="single"/>
        </w:rPr>
      </w:pPr>
      <w:r w:rsidRPr="009429ED">
        <w:rPr>
          <w:rFonts w:ascii="ＭＳ ゴシック" w:eastAsia="ＭＳ ゴシック" w:hAnsi="ＭＳ ゴシック" w:cs="ＭＳ 明朝"/>
          <w:sz w:val="32"/>
        </w:rPr>
        <w:t xml:space="preserve">提出日　</w:t>
      </w:r>
      <w:r w:rsidRPr="000A1823">
        <w:rPr>
          <w:rFonts w:ascii="ＭＳ ゴシック" w:eastAsia="ＭＳ ゴシック" w:hAnsi="ＭＳ ゴシック" w:cs="ＭＳ 明朝"/>
          <w:sz w:val="32"/>
          <w:u w:val="single"/>
        </w:rPr>
        <w:t xml:space="preserve">　</w:t>
      </w:r>
      <w:r>
        <w:rPr>
          <w:rFonts w:ascii="ＭＳ ゴシック" w:eastAsia="ＭＳ ゴシック" w:hAnsi="ＭＳ ゴシック" w:cs="ＭＳ 明朝"/>
          <w:sz w:val="32"/>
          <w:u w:val="single"/>
        </w:rPr>
        <w:t>202</w:t>
      </w:r>
      <w:r>
        <w:rPr>
          <w:rFonts w:ascii="ＭＳ ゴシック" w:eastAsia="ＭＳ ゴシック" w:hAnsi="ＭＳ ゴシック" w:cs="ＭＳ 明朝"/>
          <w:sz w:val="32"/>
          <w:u w:val="single"/>
        </w:rPr>
        <w:t>6</w:t>
      </w:r>
      <w:r w:rsidRPr="000A1823">
        <w:rPr>
          <w:rFonts w:ascii="ＭＳ ゴシック" w:eastAsia="ＭＳ ゴシック" w:hAnsi="ＭＳ ゴシック" w:cs="ＭＳ 明朝"/>
          <w:sz w:val="32"/>
          <w:u w:val="single"/>
        </w:rPr>
        <w:t xml:space="preserve">年　</w:t>
      </w:r>
      <w:r>
        <w:rPr>
          <w:rFonts w:ascii="ＭＳ ゴシック" w:eastAsia="ＭＳ ゴシック" w:hAnsi="ＭＳ ゴシック" w:cs="ＭＳ 明朝"/>
          <w:sz w:val="32"/>
          <w:u w:val="single"/>
        </w:rPr>
        <w:t xml:space="preserve"> </w:t>
      </w:r>
      <w:r>
        <w:rPr>
          <w:rFonts w:ascii="ＭＳ ゴシック" w:eastAsia="ＭＳ ゴシック" w:hAnsi="ＭＳ ゴシック" w:cs="ＭＳ 明朝"/>
          <w:sz w:val="32"/>
          <w:u w:val="single"/>
        </w:rPr>
        <w:t>1</w:t>
      </w:r>
      <w:r w:rsidRPr="000A1823">
        <w:rPr>
          <w:rFonts w:ascii="ＭＳ ゴシック" w:eastAsia="ＭＳ ゴシック" w:hAnsi="ＭＳ ゴシック" w:cs="ＭＳ 明朝"/>
          <w:sz w:val="32"/>
          <w:u w:val="single"/>
        </w:rPr>
        <w:t xml:space="preserve">月　</w:t>
      </w:r>
      <w:r>
        <w:rPr>
          <w:rFonts w:ascii="ＭＳ ゴシック" w:eastAsia="ＭＳ ゴシック" w:hAnsi="ＭＳ ゴシック" w:cs="ＭＳ 明朝"/>
          <w:sz w:val="32"/>
          <w:u w:val="single"/>
        </w:rPr>
        <w:t xml:space="preserve"> 7</w:t>
      </w:r>
      <w:r w:rsidRPr="000A1823">
        <w:rPr>
          <w:rFonts w:ascii="ＭＳ ゴシック" w:eastAsia="ＭＳ ゴシック" w:hAnsi="ＭＳ ゴシック" w:cs="ＭＳ 明朝"/>
          <w:sz w:val="32"/>
          <w:u w:val="single"/>
        </w:rPr>
        <w:t>日</w:t>
      </w:r>
      <w:r>
        <w:rPr>
          <w:rFonts w:ascii="ＭＳ ゴシック" w:eastAsia="ＭＳ ゴシック" w:hAnsi="ＭＳ ゴシック" w:cs="ＭＳ 明朝" w:hint="eastAsia"/>
          <w:sz w:val="32"/>
          <w:u w:val="single"/>
        </w:rPr>
        <w:t xml:space="preserve">　</w:t>
      </w:r>
    </w:p>
    <w:p w14:paraId="0BD34278" w14:textId="77777777" w:rsidR="00751C82" w:rsidRDefault="00751C82" w:rsidP="00751C82">
      <w:pPr>
        <w:rPr>
          <w:rFonts w:ascii="ＭＳ ゴシック" w:eastAsia="ＭＳ ゴシック" w:hAnsi="ＭＳ ゴシック" w:cs="ＭＳ 明朝"/>
          <w:sz w:val="22"/>
        </w:rPr>
      </w:pPr>
    </w:p>
    <w:p w14:paraId="01A1115F" w14:textId="77777777" w:rsidR="00F54AB1" w:rsidRDefault="00F54AB1" w:rsidP="00751C82">
      <w:pPr>
        <w:rPr>
          <w:rFonts w:ascii="ＭＳ ゴシック" w:eastAsia="ＭＳ ゴシック" w:hAnsi="ＭＳ ゴシック" w:cs="ＭＳ 明朝"/>
          <w:sz w:val="22"/>
        </w:rPr>
      </w:pPr>
    </w:p>
    <w:p w14:paraId="2A72C611" w14:textId="77777777" w:rsidR="00F54AB1" w:rsidRPr="000A1823" w:rsidRDefault="00F54AB1" w:rsidP="00751C82">
      <w:pPr>
        <w:rPr>
          <w:rFonts w:ascii="ＭＳ ゴシック" w:eastAsia="ＭＳ ゴシック" w:hAnsi="ＭＳ ゴシック" w:cs="ＭＳ 明朝"/>
          <w:sz w:val="22"/>
        </w:rPr>
      </w:pPr>
    </w:p>
    <w:p w14:paraId="42A9A818" w14:textId="77777777" w:rsidR="00751C82" w:rsidRDefault="00751C82" w:rsidP="00751C82">
      <w:pPr>
        <w:rPr>
          <w:rFonts w:ascii="ＭＳ ゴシック" w:eastAsia="ＭＳ ゴシック" w:hAnsi="ＭＳ ゴシック" w:cs="ＭＳ 明朝"/>
          <w:sz w:val="22"/>
        </w:rPr>
      </w:pPr>
    </w:p>
    <w:p w14:paraId="01A28AE5" w14:textId="77777777" w:rsidR="00751C82" w:rsidRDefault="00751C82" w:rsidP="00751C82">
      <w:pPr>
        <w:rPr>
          <w:rFonts w:ascii="ＭＳ ゴシック" w:eastAsia="ＭＳ ゴシック" w:hAnsi="ＭＳ ゴシック" w:cs="ＭＳ 明朝"/>
          <w:sz w:val="22"/>
        </w:rPr>
      </w:pPr>
    </w:p>
    <w:p w14:paraId="53B7356D" w14:textId="77777777" w:rsidR="00751C82" w:rsidRDefault="00751C82" w:rsidP="00751C82">
      <w:pPr>
        <w:rPr>
          <w:rFonts w:ascii="ＭＳ ゴシック" w:eastAsia="ＭＳ ゴシック" w:hAnsi="ＭＳ ゴシック" w:cs="ＭＳ 明朝"/>
          <w:sz w:val="22"/>
        </w:rPr>
      </w:pPr>
    </w:p>
    <w:p w14:paraId="36898651" w14:textId="77777777" w:rsidR="00751C82" w:rsidRDefault="00751C82" w:rsidP="00751C82">
      <w:pPr>
        <w:rPr>
          <w:rFonts w:ascii="ＭＳ ゴシック" w:eastAsia="ＭＳ ゴシック" w:hAnsi="ＭＳ ゴシック" w:cs="ＭＳ 明朝"/>
          <w:sz w:val="22"/>
        </w:rPr>
      </w:pPr>
    </w:p>
    <w:p w14:paraId="3220FC99" w14:textId="77777777" w:rsidR="009E77EE" w:rsidRDefault="009E77EE" w:rsidP="00751C82">
      <w:pPr>
        <w:rPr>
          <w:rFonts w:ascii="ＭＳ ゴシック" w:eastAsia="ＭＳ ゴシック" w:hAnsi="ＭＳ ゴシック" w:cs="ＭＳ 明朝"/>
          <w:sz w:val="22"/>
        </w:rPr>
      </w:pPr>
    </w:p>
    <w:p w14:paraId="54F2B00F" w14:textId="77777777" w:rsidR="00751C82" w:rsidRDefault="00751C82" w:rsidP="00751C82">
      <w:pPr>
        <w:rPr>
          <w:rFonts w:ascii="ＭＳ ゴシック" w:eastAsia="ＭＳ ゴシック" w:hAnsi="ＭＳ ゴシック" w:cs="ＭＳ 明朝"/>
          <w:sz w:val="22"/>
        </w:rPr>
      </w:pPr>
    </w:p>
    <w:p w14:paraId="7D591918" w14:textId="77777777" w:rsidR="00751C82" w:rsidRPr="000A1823" w:rsidRDefault="00751C82" w:rsidP="00751C82">
      <w:pPr>
        <w:rPr>
          <w:rFonts w:ascii="ＭＳ ゴシック" w:eastAsia="ＭＳ ゴシック" w:hAnsi="ＭＳ ゴシック" w:cs="ＭＳ 明朝"/>
          <w:sz w:val="22"/>
        </w:rPr>
      </w:pPr>
    </w:p>
    <w:p w14:paraId="5E24B244" w14:textId="77777777" w:rsidR="00751C82" w:rsidRPr="000A1823" w:rsidRDefault="00751C82" w:rsidP="00751C82">
      <w:pPr>
        <w:rPr>
          <w:rFonts w:ascii="ＭＳ ゴシック" w:eastAsia="ＭＳ ゴシック" w:hAnsi="ＭＳ ゴシック" w:cs="ＭＳ 明朝"/>
          <w:sz w:val="22"/>
        </w:rPr>
      </w:pPr>
    </w:p>
    <w:p w14:paraId="40D7C0FB" w14:textId="77777777" w:rsidR="00751C82" w:rsidRPr="000A1823" w:rsidRDefault="00751C82" w:rsidP="00751C82">
      <w:pPr>
        <w:ind w:firstLineChars="500" w:firstLine="1600"/>
        <w:rPr>
          <w:rFonts w:ascii="ＭＳ ゴシック" w:eastAsia="ＭＳ ゴシック" w:hAnsi="ＭＳ ゴシック" w:cs="ＭＳ 明朝"/>
          <w:sz w:val="32"/>
        </w:rPr>
      </w:pPr>
      <w:r>
        <w:rPr>
          <w:rFonts w:ascii="ＭＳ ゴシック" w:eastAsia="ＭＳ ゴシック" w:hAnsi="ＭＳ ゴシック" w:cs="ＭＳ 明朝" w:hint="eastAsia"/>
          <w:sz w:val="32"/>
        </w:rPr>
        <w:t>医工学コース</w:t>
      </w:r>
      <w:r>
        <w:rPr>
          <w:rFonts w:ascii="ＭＳ ゴシック" w:eastAsia="ＭＳ ゴシック" w:hAnsi="ＭＳ ゴシック" w:cs="ＭＳ 明朝"/>
          <w:sz w:val="32"/>
        </w:rPr>
        <w:t xml:space="preserve">　</w:t>
      </w:r>
      <w:r>
        <w:rPr>
          <w:rFonts w:ascii="ＭＳ ゴシック" w:eastAsia="ＭＳ ゴシック" w:hAnsi="ＭＳ ゴシック" w:cs="ＭＳ 明朝" w:hint="eastAsia"/>
          <w:sz w:val="32"/>
        </w:rPr>
        <w:t>学生証</w:t>
      </w:r>
      <w:r w:rsidRPr="000A1823">
        <w:rPr>
          <w:rFonts w:ascii="ＭＳ ゴシック" w:eastAsia="ＭＳ ゴシック" w:hAnsi="ＭＳ ゴシック" w:cs="ＭＳ 明朝"/>
          <w:sz w:val="32"/>
        </w:rPr>
        <w:t xml:space="preserve">番号　</w:t>
      </w:r>
      <w:r w:rsidRPr="000A1823">
        <w:rPr>
          <w:rFonts w:ascii="ＭＳ ゴシック" w:eastAsia="ＭＳ ゴシック" w:hAnsi="ＭＳ ゴシック" w:cs="ＭＳ 明朝"/>
          <w:sz w:val="32"/>
          <w:u w:val="single"/>
        </w:rPr>
        <w:t xml:space="preserve">　　</w:t>
      </w:r>
      <w:r>
        <w:rPr>
          <w:rFonts w:ascii="ＭＳ ゴシック" w:eastAsia="ＭＳ ゴシック" w:hAnsi="ＭＳ ゴシック" w:cs="ＭＳ 明朝" w:hint="eastAsia"/>
          <w:sz w:val="32"/>
          <w:u w:val="single"/>
        </w:rPr>
        <w:t>24TB4039</w:t>
      </w:r>
      <w:r w:rsidRPr="000A1823">
        <w:rPr>
          <w:rFonts w:ascii="ＭＳ ゴシック" w:eastAsia="ＭＳ ゴシック" w:hAnsi="ＭＳ ゴシック" w:cs="ＭＳ 明朝"/>
          <w:sz w:val="32"/>
          <w:u w:val="single"/>
        </w:rPr>
        <w:t xml:space="preserve">　　　　　　</w:t>
      </w:r>
    </w:p>
    <w:p w14:paraId="301334B3" w14:textId="77777777" w:rsidR="00751C82" w:rsidRPr="000A1823" w:rsidRDefault="00751C82" w:rsidP="00751C82">
      <w:pPr>
        <w:ind w:leftChars="1800" w:left="3780" w:firstLineChars="300" w:firstLine="960"/>
        <w:rPr>
          <w:rFonts w:ascii="ＭＳ ゴシック" w:eastAsia="ＭＳ ゴシック" w:hAnsi="ＭＳ ゴシック" w:cs="ＭＳ 明朝"/>
          <w:sz w:val="32"/>
          <w:u w:val="single"/>
        </w:rPr>
      </w:pPr>
      <w:r w:rsidRPr="000A1823">
        <w:rPr>
          <w:rFonts w:ascii="ＭＳ ゴシック" w:eastAsia="ＭＳ ゴシック" w:hAnsi="ＭＳ ゴシック" w:cs="ＭＳ 明朝"/>
          <w:sz w:val="32"/>
        </w:rPr>
        <w:t xml:space="preserve">氏名　</w:t>
      </w:r>
      <w:r w:rsidRPr="000A1823">
        <w:rPr>
          <w:rFonts w:ascii="ＭＳ ゴシック" w:eastAsia="ＭＳ ゴシック" w:hAnsi="ＭＳ ゴシック" w:cs="ＭＳ 明朝"/>
          <w:sz w:val="32"/>
          <w:u w:val="single"/>
        </w:rPr>
        <w:t xml:space="preserve">　　</w:t>
      </w:r>
      <w:r>
        <w:rPr>
          <w:rFonts w:ascii="ＭＳ ゴシック" w:eastAsia="ＭＳ ゴシック" w:hAnsi="ＭＳ ゴシック" w:cs="ＭＳ 明朝" w:hint="eastAsia"/>
          <w:sz w:val="32"/>
          <w:u w:val="single"/>
        </w:rPr>
        <w:t>下地慶英</w:t>
      </w:r>
      <w:r w:rsidRPr="000A1823">
        <w:rPr>
          <w:rFonts w:ascii="ＭＳ ゴシック" w:eastAsia="ＭＳ ゴシック" w:hAnsi="ＭＳ ゴシック" w:cs="ＭＳ 明朝"/>
          <w:sz w:val="32"/>
          <w:u w:val="single"/>
        </w:rPr>
        <w:t xml:space="preserve">　　　　　　　</w:t>
      </w:r>
    </w:p>
    <w:p w14:paraId="1D9AC94A" w14:textId="6B35146D" w:rsidR="006672C6" w:rsidRPr="004B1ADD" w:rsidRDefault="006672C6" w:rsidP="00C85022">
      <w:pPr>
        <w:pStyle w:val="1"/>
        <w:rPr>
          <w:rFonts w:asciiTheme="minorHAnsi" w:eastAsiaTheme="minorHAnsi" w:hAnsiTheme="minorHAnsi"/>
        </w:rPr>
      </w:pPr>
      <w:r w:rsidRPr="004B1ADD">
        <w:rPr>
          <w:rFonts w:asciiTheme="minorHAnsi" w:eastAsiaTheme="minorHAnsi" w:hAnsiTheme="minorHAnsi"/>
        </w:rPr>
        <w:lastRenderedPageBreak/>
        <w:t>1. 目的</w:t>
      </w:r>
    </w:p>
    <w:p w14:paraId="7F4D1EC5" w14:textId="38D66E23" w:rsidR="006F7D6E" w:rsidRDefault="00F91CC7" w:rsidP="006F7D6E">
      <w:pPr>
        <w:ind w:firstLineChars="100" w:firstLine="210"/>
      </w:pPr>
      <w:bookmarkStart w:id="1" w:name="_Hlk218693312"/>
      <w:r w:rsidRPr="004B1ADD">
        <w:rPr>
          <w:rFonts w:hint="eastAsia"/>
        </w:rPr>
        <w:t>本レポートでは、デジタル画像処理の基礎技術であるセグメンテーション（領域抽出）を応用し、実際のサッカー競技画像から「ボール」と「フィールドの白線」を精度よく抽出することを目的とする。近年、スポーツ映像の解析技術は非常に注目されており、特に</w:t>
      </w:r>
      <w:r w:rsidRPr="004B1ADD">
        <w:t>2022年のカタールワールドカップにおける「三笘の1ミリ」として知られるゴールライン際の判定シーン</w:t>
      </w:r>
      <w:r w:rsidR="006F7D6E">
        <w:rPr>
          <w:rFonts w:hint="eastAsia"/>
        </w:rPr>
        <w:t>（図</w:t>
      </w:r>
      <w:r w:rsidR="006F7D6E">
        <w:t>1-1</w:t>
      </w:r>
      <w:r w:rsidR="006F7D6E">
        <w:rPr>
          <w:rFonts w:hint="eastAsia"/>
        </w:rPr>
        <w:t>）</w:t>
      </w:r>
      <w:r w:rsidRPr="004B1ADD">
        <w:t>は、画像解析の重要性を世に知らしめる大きな話題となった</w:t>
      </w:r>
      <w:r w:rsidR="008F19BE">
        <w:t>。</w:t>
      </w:r>
    </w:p>
    <w:p w14:paraId="4AE74190" w14:textId="77777777" w:rsidR="006F7D6E" w:rsidRDefault="006F7D6E" w:rsidP="006F7D6E">
      <w:pPr>
        <w:keepNext/>
        <w:jc w:val="center"/>
      </w:pPr>
      <w:r>
        <w:rPr>
          <w:rFonts w:hint="eastAsia"/>
          <w:noProof/>
        </w:rPr>
        <w:drawing>
          <wp:inline distT="0" distB="0" distL="0" distR="0" wp14:anchorId="0E1BD71F" wp14:editId="5253669C">
            <wp:extent cx="2849526" cy="1899572"/>
            <wp:effectExtent l="0" t="0" r="0" b="5715"/>
            <wp:docPr id="764569042"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69042" name="図 7645690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1744" cy="1967713"/>
                    </a:xfrm>
                    <a:prstGeom prst="rect">
                      <a:avLst/>
                    </a:prstGeom>
                  </pic:spPr>
                </pic:pic>
              </a:graphicData>
            </a:graphic>
          </wp:inline>
        </w:drawing>
      </w:r>
    </w:p>
    <w:p w14:paraId="3B6DC8A1" w14:textId="77777777" w:rsidR="006F7D6E" w:rsidRDefault="006F7D6E" w:rsidP="006F7D6E">
      <w:pPr>
        <w:pStyle w:val="ab"/>
        <w:jc w:val="center"/>
      </w:pPr>
      <w:r>
        <w:t>図 1-1</w:t>
      </w:r>
      <w:r>
        <w:rPr>
          <w:rFonts w:hint="eastAsia"/>
        </w:rPr>
        <w:t xml:space="preserve">　</w:t>
      </w:r>
      <w:r w:rsidRPr="006F7D6E">
        <w:rPr>
          <w:rFonts w:hint="eastAsia"/>
        </w:rPr>
        <w:t>本レポートで解析対象とする三笘選手のプレーシーン</w:t>
      </w:r>
    </w:p>
    <w:p w14:paraId="6B73BC3F" w14:textId="55A52448" w:rsidR="006F7D6E" w:rsidRDefault="006F7D6E" w:rsidP="006F7D6E">
      <w:pPr>
        <w:pStyle w:val="ab"/>
        <w:jc w:val="center"/>
      </w:pPr>
      <w:r w:rsidRPr="006F7D6E">
        <w:rPr>
          <w:rFonts w:hint="eastAsia"/>
        </w:rPr>
        <w:t>（「三笘の</w:t>
      </w:r>
      <w:r w:rsidRPr="006F7D6E">
        <w:t>1ミリ」として知られる場面）</w:t>
      </w:r>
    </w:p>
    <w:p w14:paraId="63221AD0" w14:textId="77777777" w:rsidR="006F7D6E" w:rsidRPr="006F7D6E" w:rsidRDefault="006F7D6E" w:rsidP="006F7D6E">
      <w:pPr>
        <w:rPr>
          <w:rFonts w:hint="eastAsia"/>
        </w:rPr>
      </w:pPr>
    </w:p>
    <w:p w14:paraId="6C19F710" w14:textId="2E72A5BD" w:rsidR="00F91CC7" w:rsidRPr="004B1ADD" w:rsidRDefault="00F91CC7" w:rsidP="006F7D6E">
      <w:pPr>
        <w:ind w:firstLineChars="100" w:firstLine="210"/>
      </w:pPr>
      <w:r w:rsidRPr="004B1ADD">
        <w:t>このような判定の補助を想定した場合、背景や選手が入り混じる複雑な画像の中から、対象となる物体だけを正確に切り出す技術</w:t>
      </w:r>
      <w:r w:rsidRPr="004B1ADD">
        <w:rPr>
          <w:rFonts w:hint="eastAsia"/>
        </w:rPr>
        <w:t>は非常に重要である</w:t>
      </w:r>
      <w:r w:rsidRPr="004B1ADD">
        <w:t>。</w:t>
      </w:r>
      <w:bookmarkEnd w:id="1"/>
    </w:p>
    <w:p w14:paraId="3B280930" w14:textId="7A5622EB" w:rsidR="00F91CC7" w:rsidRPr="004B1ADD" w:rsidRDefault="00F91CC7" w:rsidP="00C85022">
      <w:r w:rsidRPr="004B1ADD">
        <w:rPr>
          <w:rFonts w:hint="eastAsia"/>
        </w:rPr>
        <w:t xml:space="preserve">　本課題では、三笘選手のプレー中の画像を入力データとして使用し、解析を行う</w:t>
      </w:r>
      <w:r w:rsidR="008F19BE">
        <w:t>。</w:t>
      </w:r>
      <w:r w:rsidRPr="004B1ADD">
        <w:t>画像内には、抽出対象であるボールや白線と同じ「白色」を含む選手のユニフォームやソックス、さらにはゴールネットなどのノイズとなる要素が多数存在している</w:t>
      </w:r>
      <w:r w:rsidR="008F19BE">
        <w:t>。</w:t>
      </w:r>
      <w:r w:rsidRPr="004B1ADD">
        <w:t>そのため、単に色情報だけで二値化処理を行うだけでは、これらを区別して抽出することは困難である</w:t>
      </w:r>
      <w:r w:rsidR="008F19BE">
        <w:t>。</w:t>
      </w:r>
    </w:p>
    <w:p w14:paraId="4C195C3B" w14:textId="1B7BD262" w:rsidR="00F91CC7" w:rsidRPr="004B1ADD" w:rsidRDefault="00F91CC7" w:rsidP="00C85022">
      <w:r w:rsidRPr="004B1ADD">
        <w:rPr>
          <w:rFonts w:hint="eastAsia"/>
        </w:rPr>
        <w:t xml:space="preserve">　そこで本レポートでは、講義で学んだ</w:t>
      </w:r>
      <w:r w:rsidRPr="004B1ADD">
        <w:t>HSV色空間を使って色を分けるだけでなく、抽出された塊の「円形度」に注目して、形の特徴からボールを見分ける方法を試した。この工夫によって、選手やネットなどの紛らわしいものが写っているシーンでも、それらに惑わされずにボールとラインだけをうまく抜き出す手法について検討</w:t>
      </w:r>
      <w:r w:rsidR="008F19BE">
        <w:rPr>
          <w:rFonts w:hint="eastAsia"/>
        </w:rPr>
        <w:t>する</w:t>
      </w:r>
      <w:r w:rsidRPr="004B1ADD">
        <w:rPr>
          <w:rFonts w:hint="eastAsia"/>
        </w:rPr>
        <w:t>。</w:t>
      </w:r>
    </w:p>
    <w:p w14:paraId="2E8D31D3" w14:textId="77777777" w:rsidR="00DE5505" w:rsidRPr="004B1ADD" w:rsidRDefault="00DE5505" w:rsidP="00C85022"/>
    <w:p w14:paraId="5628DF3E" w14:textId="77777777" w:rsidR="006672C6" w:rsidRPr="004B1ADD" w:rsidRDefault="006672C6" w:rsidP="00C85022">
      <w:pPr>
        <w:pStyle w:val="1"/>
        <w:rPr>
          <w:rFonts w:asciiTheme="minorHAnsi" w:eastAsiaTheme="minorHAnsi" w:hAnsiTheme="minorHAnsi"/>
        </w:rPr>
      </w:pPr>
      <w:bookmarkStart w:id="2" w:name="_Hlk218691161"/>
      <w:r w:rsidRPr="004B1ADD">
        <w:rPr>
          <w:rFonts w:asciiTheme="minorHAnsi" w:eastAsiaTheme="minorHAnsi" w:hAnsiTheme="minorHAnsi"/>
        </w:rPr>
        <w:t>2. 手法</w:t>
      </w:r>
    </w:p>
    <w:p w14:paraId="42432028" w14:textId="2363CF02" w:rsidR="00C85022" w:rsidRPr="004B1ADD" w:rsidRDefault="00C85022" w:rsidP="003F32A0">
      <w:pPr>
        <w:ind w:firstLineChars="100" w:firstLine="210"/>
        <w:rPr>
          <w:rFonts w:hint="eastAsia"/>
        </w:rPr>
      </w:pPr>
      <w:r w:rsidRPr="004B1ADD">
        <w:rPr>
          <w:rStyle w:val="citation-153"/>
        </w:rPr>
        <w:t>本</w:t>
      </w:r>
      <w:r w:rsidRPr="004B1ADD">
        <w:rPr>
          <w:rStyle w:val="citation-153"/>
          <w:rFonts w:hint="eastAsia"/>
        </w:rPr>
        <w:t>課題</w:t>
      </w:r>
      <w:r w:rsidRPr="004B1ADD">
        <w:rPr>
          <w:rStyle w:val="citation-153"/>
          <w:rFonts w:hint="eastAsia"/>
        </w:rPr>
        <w:t>で</w:t>
      </w:r>
      <w:r w:rsidRPr="004B1ADD">
        <w:rPr>
          <w:rStyle w:val="citation-153"/>
        </w:rPr>
        <w:t>は、Pythonの画像処理ライブラリであるOpenCV</w:t>
      </w:r>
      <w:r w:rsidR="00D53EFD">
        <w:rPr>
          <w:rStyle w:val="citation-153"/>
        </w:rPr>
        <w:t xml:space="preserve"> [1]</w:t>
      </w:r>
      <w:r w:rsidRPr="004B1ADD">
        <w:rPr>
          <w:rStyle w:val="citation-153"/>
        </w:rPr>
        <w:t>を用いて、画像の読み込みから特徴抽出までの一連の処理を実装した。対象とする画像には、芝生の緑、ユニフォームの青、そして抽出対象である白線やボールの白といった色情報が含まれている。これ</w:t>
      </w:r>
      <w:r w:rsidRPr="004B1ADD">
        <w:rPr>
          <w:rStyle w:val="citation-153"/>
        </w:rPr>
        <w:lastRenderedPageBreak/>
        <w:t xml:space="preserve">らを効率的に分離するため、まず入力画像をRGB色空間からHSV色空間へと変換し </w:t>
      </w:r>
      <w:r w:rsidRPr="004B1ADD">
        <w:t>、色情報に基づいた領域分割（セグメンテーション）を行った。</w:t>
      </w:r>
    </w:p>
    <w:p w14:paraId="790932AC" w14:textId="19B03679" w:rsidR="006672C6" w:rsidRPr="004B1ADD" w:rsidRDefault="006672C6" w:rsidP="00C85022">
      <w:pPr>
        <w:pStyle w:val="2"/>
        <w:rPr>
          <w:rFonts w:asciiTheme="minorHAnsi" w:eastAsiaTheme="minorHAnsi" w:hAnsiTheme="minorHAnsi" w:hint="eastAsia"/>
        </w:rPr>
      </w:pPr>
      <w:r w:rsidRPr="004B1ADD">
        <w:rPr>
          <w:rFonts w:asciiTheme="minorHAnsi" w:eastAsiaTheme="minorHAnsi" w:hAnsiTheme="minorHAnsi"/>
        </w:rPr>
        <w:t>2.1 白領域抽出</w:t>
      </w:r>
      <w:r w:rsidR="005F5AE6" w:rsidRPr="004B1ADD">
        <w:rPr>
          <w:rFonts w:asciiTheme="minorHAnsi" w:eastAsiaTheme="minorHAnsi" w:hAnsiTheme="minorHAnsi" w:hint="eastAsia"/>
        </w:rPr>
        <w:t>の概要</w:t>
      </w:r>
    </w:p>
    <w:p w14:paraId="4D36BB06" w14:textId="061E0F29" w:rsidR="00C85022" w:rsidRPr="004B1ADD" w:rsidRDefault="005F5AE6" w:rsidP="003F32A0">
      <w:pPr>
        <w:ind w:firstLineChars="100" w:firstLine="210"/>
        <w:rPr>
          <w:rFonts w:hint="eastAsia"/>
        </w:rPr>
      </w:pPr>
      <w:r w:rsidRPr="004B1ADD">
        <w:t>RGB色空間では照明条件の変化がすべての色成分に影響を与えるのに対し、HSV色空間では色味（色相・彩度）と明るさ（明度）を分離して扱えるため、特定色の抽出に適している。本課題において、検出対象である「ボール」と「白線」は共に白色を呈しているが、画像内での反射特性や輝度には微細な違いが見られた。そこで、両者を一律の条件で抽出するのではなく、後述するように対象物ごとにHSVの彩度（S）と明度（V）の閾値を調整し、個別に二値化マスクを作成するアプローチを採用した。</w:t>
      </w:r>
    </w:p>
    <w:p w14:paraId="70E9F8ED" w14:textId="77777777" w:rsidR="006672C6" w:rsidRPr="004B1ADD" w:rsidRDefault="006672C6" w:rsidP="00C85022">
      <w:pPr>
        <w:pStyle w:val="2"/>
        <w:rPr>
          <w:rFonts w:asciiTheme="minorHAnsi" w:eastAsiaTheme="minorHAnsi" w:hAnsiTheme="minorHAnsi"/>
        </w:rPr>
      </w:pPr>
      <w:r w:rsidRPr="004B1ADD">
        <w:rPr>
          <w:rFonts w:asciiTheme="minorHAnsi" w:eastAsiaTheme="minorHAnsi" w:hAnsiTheme="minorHAnsi"/>
        </w:rPr>
        <w:t>2.2 ボール検出</w:t>
      </w:r>
    </w:p>
    <w:p w14:paraId="2C4453E8" w14:textId="299DB5F5" w:rsidR="00D412D8" w:rsidRPr="004B1ADD" w:rsidRDefault="00D412D8" w:rsidP="003F32A0">
      <w:pPr>
        <w:ind w:firstLineChars="100" w:firstLine="210"/>
      </w:pPr>
      <w:r w:rsidRPr="004B1ADD">
        <w:rPr>
          <w:rFonts w:hint="eastAsia"/>
        </w:rPr>
        <w:t>ボールは照明を強く反射する球面であり、画像内で最も高い輝度を持つ領域の一つである。この特性を利用し、以下の手順で検出を行った。</w:t>
      </w:r>
    </w:p>
    <w:p w14:paraId="1CB3C0D4" w14:textId="77777777" w:rsidR="00DE5505" w:rsidRPr="004B1ADD" w:rsidRDefault="00DE5505" w:rsidP="00D412D8"/>
    <w:p w14:paraId="7B173EC3" w14:textId="10337E38" w:rsidR="00D412D8" w:rsidRPr="004B1ADD" w:rsidRDefault="00D412D8" w:rsidP="00D412D8">
      <w:pPr>
        <w:pStyle w:val="a9"/>
        <w:numPr>
          <w:ilvl w:val="0"/>
          <w:numId w:val="1"/>
        </w:numPr>
        <w:rPr>
          <w:u w:val="single"/>
        </w:rPr>
      </w:pPr>
      <w:r w:rsidRPr="004B1ADD">
        <w:rPr>
          <w:rFonts w:hint="eastAsia"/>
          <w:u w:val="single"/>
        </w:rPr>
        <w:t>二</w:t>
      </w:r>
      <w:r w:rsidR="008F19BE">
        <w:rPr>
          <w:rFonts w:hint="eastAsia"/>
          <w:u w:val="single"/>
        </w:rPr>
        <w:t>値</w:t>
      </w:r>
      <w:r w:rsidRPr="004B1ADD">
        <w:rPr>
          <w:rFonts w:hint="eastAsia"/>
          <w:u w:val="single"/>
        </w:rPr>
        <w:t>化処理</w:t>
      </w:r>
    </w:p>
    <w:p w14:paraId="0E8F0E48" w14:textId="0FA1A9C3" w:rsidR="00D412D8" w:rsidRPr="004B1ADD" w:rsidRDefault="00D412D8" w:rsidP="00D412D8">
      <w:pPr>
        <w:ind w:left="440"/>
      </w:pPr>
      <w:r w:rsidRPr="004B1ADD">
        <w:t>HSV色空間において、明度（V）の下限を高く設定し</w:t>
      </w:r>
      <w:r w:rsidRPr="004B1ADD">
        <w:rPr>
          <w:rFonts w:hint="eastAsia"/>
        </w:rPr>
        <w:t>（</w:t>
      </w:r>
      <m:oMath>
        <m:r>
          <w:rPr>
            <w:rFonts w:ascii="Cambria Math" w:hAnsi="Cambria Math"/>
          </w:rPr>
          <m:t xml:space="preserve"> 240 ≤</m:t>
        </m:r>
        <m:r>
          <m:rPr>
            <m:sty m:val="p"/>
          </m:rPr>
          <w:rPr>
            <w:rFonts w:ascii="Cambria Math" w:hAnsi="Cambria Math"/>
          </w:rPr>
          <m:t>V</m:t>
        </m:r>
        <m:r>
          <w:rPr>
            <w:rFonts w:ascii="Cambria Math" w:hAnsi="Cambria Math"/>
          </w:rPr>
          <m:t xml:space="preserve">≤255 </m:t>
        </m:r>
      </m:oMath>
      <w:r w:rsidRPr="004B1ADD">
        <w:rPr>
          <w:rFonts w:hint="eastAsia"/>
        </w:rPr>
        <w:t>）</w:t>
      </w:r>
      <w:r w:rsidRPr="004B1ADD">
        <w:t>、かつ彩度（S）を低く抑えることで、輝度の高い白色領域のみを抽出した。これにより、相対的に暗い白線や芝生の反射を初期段階で排除した。</w:t>
      </w:r>
    </w:p>
    <w:p w14:paraId="116A6C86" w14:textId="77777777" w:rsidR="00DE5505" w:rsidRPr="004B1ADD" w:rsidRDefault="00DE5505" w:rsidP="00D412D8">
      <w:pPr>
        <w:ind w:left="440"/>
        <w:rPr>
          <w:rFonts w:hint="eastAsia"/>
        </w:rPr>
      </w:pPr>
    </w:p>
    <w:p w14:paraId="234B9A76" w14:textId="5468F470" w:rsidR="00D412D8" w:rsidRPr="004B1ADD" w:rsidRDefault="00D412D8" w:rsidP="00D412D8">
      <w:pPr>
        <w:pStyle w:val="a9"/>
        <w:numPr>
          <w:ilvl w:val="0"/>
          <w:numId w:val="1"/>
        </w:numPr>
        <w:rPr>
          <w:u w:val="single"/>
        </w:rPr>
      </w:pPr>
      <w:r w:rsidRPr="004B1ADD">
        <w:rPr>
          <w:rFonts w:hint="eastAsia"/>
          <w:u w:val="single"/>
        </w:rPr>
        <w:t>モルフォロジー変換</w:t>
      </w:r>
    </w:p>
    <w:p w14:paraId="645FF17B" w14:textId="2E8437A5" w:rsidR="00D412D8" w:rsidRPr="004B1ADD" w:rsidRDefault="00D412D8" w:rsidP="00D412D8">
      <w:pPr>
        <w:ind w:left="440"/>
      </w:pPr>
      <w:r w:rsidRPr="004B1ADD">
        <w:t>抽出されたマスク画像に対し、以下の処理</w:t>
      </w:r>
      <w:proofErr w:type="gramStart"/>
      <w:r w:rsidRPr="004B1ADD">
        <w:t>を</w:t>
      </w:r>
      <w:proofErr w:type="gramEnd"/>
      <w:r w:rsidRPr="004B1ADD">
        <w:t>行い形状を整形した。</w:t>
      </w:r>
    </w:p>
    <w:p w14:paraId="611BFC23" w14:textId="77777777" w:rsidR="00955BE2" w:rsidRDefault="00D412D8" w:rsidP="00D412D8">
      <w:pPr>
        <w:pStyle w:val="a9"/>
        <w:numPr>
          <w:ilvl w:val="0"/>
          <w:numId w:val="2"/>
        </w:numPr>
      </w:pPr>
      <w:bookmarkStart w:id="3" w:name="_Hlk218692031"/>
      <w:r w:rsidRPr="004B1ADD">
        <w:rPr>
          <w:rFonts w:hint="eastAsia"/>
        </w:rPr>
        <w:t>クロージング</w:t>
      </w:r>
      <w:r w:rsidR="00052F5B" w:rsidRPr="004B1ADD">
        <w:rPr>
          <w:rFonts w:hint="eastAsia"/>
        </w:rPr>
        <w:t>：</w:t>
      </w:r>
      <w:r w:rsidR="00052F5B" w:rsidRPr="004B1ADD">
        <w:t>9×9 のカーネルを用いて、ボール表面の模様によって生じた領</w:t>
      </w:r>
    </w:p>
    <w:p w14:paraId="1A023887" w14:textId="7AC48B2B" w:rsidR="00052F5B" w:rsidRPr="004B1ADD" w:rsidRDefault="00052F5B" w:rsidP="00955BE2">
      <w:pPr>
        <w:pStyle w:val="a9"/>
        <w:ind w:left="880" w:firstLineChars="700" w:firstLine="1470"/>
      </w:pPr>
      <w:r w:rsidRPr="004B1ADD">
        <w:t>域内部の穴を埋めた。</w:t>
      </w:r>
    </w:p>
    <w:bookmarkEnd w:id="3"/>
    <w:p w14:paraId="2878B114" w14:textId="77777777" w:rsidR="00955BE2" w:rsidRDefault="00D412D8" w:rsidP="00D412D8">
      <w:pPr>
        <w:pStyle w:val="a9"/>
        <w:numPr>
          <w:ilvl w:val="0"/>
          <w:numId w:val="2"/>
        </w:numPr>
      </w:pPr>
      <w:r w:rsidRPr="004B1ADD">
        <w:rPr>
          <w:rFonts w:hint="eastAsia"/>
        </w:rPr>
        <w:t>オープ</w:t>
      </w:r>
      <w:r w:rsidR="008F19BE">
        <w:rPr>
          <w:rFonts w:hint="eastAsia"/>
        </w:rPr>
        <w:t>ニング</w:t>
      </w:r>
      <w:r w:rsidRPr="004B1ADD">
        <w:rPr>
          <w:rFonts w:hint="eastAsia"/>
        </w:rPr>
        <w:t>：</w:t>
      </w:r>
      <m:oMath>
        <m:r>
          <w:rPr>
            <w:rFonts w:ascii="Cambria Math" w:hAnsi="Cambria Math"/>
          </w:rPr>
          <m:t xml:space="preserve"> 5×5 </m:t>
        </m:r>
      </m:oMath>
      <w:r w:rsidRPr="004B1ADD">
        <w:rPr>
          <w:rFonts w:hint="eastAsia"/>
        </w:rPr>
        <w:t>のカーネルを用いて、ボールと白線が接触している接続部</w:t>
      </w:r>
    </w:p>
    <w:p w14:paraId="1444F4AE" w14:textId="21612FEF" w:rsidR="00D412D8" w:rsidRPr="004B1ADD" w:rsidRDefault="00D412D8" w:rsidP="00955BE2">
      <w:pPr>
        <w:pStyle w:val="a9"/>
        <w:ind w:left="880" w:firstLineChars="700" w:firstLine="1470"/>
      </w:pPr>
      <w:r w:rsidRPr="004B1ADD">
        <w:rPr>
          <w:rFonts w:hint="eastAsia"/>
        </w:rPr>
        <w:t>を切断し、独立した領域として分離させた。</w:t>
      </w:r>
    </w:p>
    <w:p w14:paraId="29743BFC" w14:textId="77777777" w:rsidR="00DE5505" w:rsidRPr="004B1ADD" w:rsidRDefault="00DE5505" w:rsidP="00DE5505"/>
    <w:p w14:paraId="2A28F2F5" w14:textId="2DED7A8C" w:rsidR="00D412D8" w:rsidRPr="004B1ADD" w:rsidRDefault="00D412D8" w:rsidP="00D412D8">
      <w:pPr>
        <w:pStyle w:val="a9"/>
        <w:numPr>
          <w:ilvl w:val="0"/>
          <w:numId w:val="1"/>
        </w:numPr>
        <w:rPr>
          <w:u w:val="single"/>
        </w:rPr>
      </w:pPr>
      <w:r w:rsidRPr="004B1ADD">
        <w:rPr>
          <w:rFonts w:hint="eastAsia"/>
          <w:u w:val="single"/>
        </w:rPr>
        <w:t>形状解析</w:t>
      </w:r>
    </w:p>
    <w:p w14:paraId="03AA5920" w14:textId="1DD95806" w:rsidR="000E03B8" w:rsidRPr="004B1ADD" w:rsidRDefault="00B957E2" w:rsidP="000E03B8">
      <w:pPr>
        <w:pStyle w:val="a9"/>
        <w:ind w:left="440"/>
        <w:rPr>
          <w:rFonts w:hint="eastAsia"/>
        </w:rPr>
      </w:pPr>
      <w:r w:rsidRPr="004B1ADD">
        <w:rPr>
          <w:rFonts w:hint="eastAsia"/>
        </w:rPr>
        <w:t>輪郭抽出を行い、面積が一定以上（</w:t>
      </w:r>
      <w:r w:rsidRPr="004B1ADD">
        <w:t>3000画素以上）の領域に対して円形度を算出した。ボールは円形に近い形状を持つため、円形度が0.6を超える領域を「ボール」として判定した。</w:t>
      </w:r>
    </w:p>
    <w:p w14:paraId="5AFF9375" w14:textId="77777777" w:rsidR="006672C6" w:rsidRPr="004B1ADD" w:rsidRDefault="006672C6" w:rsidP="00C85022">
      <w:pPr>
        <w:pStyle w:val="2"/>
        <w:rPr>
          <w:rFonts w:asciiTheme="minorHAnsi" w:eastAsiaTheme="minorHAnsi" w:hAnsiTheme="minorHAnsi"/>
        </w:rPr>
      </w:pPr>
      <w:r w:rsidRPr="004B1ADD">
        <w:rPr>
          <w:rFonts w:asciiTheme="minorHAnsi" w:eastAsiaTheme="minorHAnsi" w:hAnsiTheme="minorHAnsi"/>
        </w:rPr>
        <w:t>2.3 白線検出</w:t>
      </w:r>
    </w:p>
    <w:p w14:paraId="2084FA53" w14:textId="32FC5237" w:rsidR="00DE5505" w:rsidRPr="004B1ADD" w:rsidRDefault="00DE5505" w:rsidP="003F32A0">
      <w:pPr>
        <w:ind w:firstLineChars="100" w:firstLine="210"/>
      </w:pPr>
      <w:r w:rsidRPr="004B1ADD">
        <w:rPr>
          <w:rFonts w:hint="eastAsia"/>
        </w:rPr>
        <w:t>白線はフィールドの芝生上に描かれており、ボールに比べて輝度がやや抑制されてい</w:t>
      </w:r>
      <w:r w:rsidRPr="004B1ADD">
        <w:rPr>
          <w:rFonts w:hint="eastAsia"/>
        </w:rPr>
        <w:lastRenderedPageBreak/>
        <w:t>る。また、ゴールポストなどの構造物は高い輝度を持つため、これらとの分離が必要となる。</w:t>
      </w:r>
    </w:p>
    <w:p w14:paraId="1CDF5850" w14:textId="77777777" w:rsidR="00052F5B" w:rsidRPr="004B1ADD" w:rsidRDefault="00052F5B" w:rsidP="00052F5B"/>
    <w:p w14:paraId="3F4BC011" w14:textId="21A34148" w:rsidR="00052F5B" w:rsidRPr="004B1ADD" w:rsidRDefault="00052F5B" w:rsidP="00052F5B">
      <w:pPr>
        <w:pStyle w:val="a9"/>
        <w:numPr>
          <w:ilvl w:val="0"/>
          <w:numId w:val="3"/>
        </w:numPr>
        <w:rPr>
          <w:u w:val="single"/>
        </w:rPr>
      </w:pPr>
      <w:r w:rsidRPr="004B1ADD">
        <w:rPr>
          <w:rFonts w:hint="eastAsia"/>
          <w:u w:val="single"/>
        </w:rPr>
        <w:t>二</w:t>
      </w:r>
      <w:r w:rsidR="008F19BE">
        <w:rPr>
          <w:rFonts w:hint="eastAsia"/>
          <w:u w:val="single"/>
        </w:rPr>
        <w:t>値</w:t>
      </w:r>
      <w:r w:rsidRPr="004B1ADD">
        <w:rPr>
          <w:rFonts w:hint="eastAsia"/>
          <w:u w:val="single"/>
        </w:rPr>
        <w:t>化処理</w:t>
      </w:r>
    </w:p>
    <w:p w14:paraId="322E04C5" w14:textId="42B5948D" w:rsidR="00052F5B" w:rsidRPr="004B1ADD" w:rsidRDefault="00052F5B" w:rsidP="00052F5B">
      <w:pPr>
        <w:ind w:left="440"/>
      </w:pPr>
      <w:r w:rsidRPr="004B1ADD">
        <w:rPr>
          <w:rFonts w:hint="eastAsia"/>
        </w:rPr>
        <w:t>ボール検出時とは異なり、明度（</w:t>
      </w:r>
      <w:r w:rsidRPr="004B1ADD">
        <w:t>V）の上限を制限した範囲（</w:t>
      </w:r>
      <m:oMath>
        <m:r>
          <w:rPr>
            <w:rFonts w:ascii="Cambria Math" w:hAnsi="Cambria Math"/>
          </w:rPr>
          <m:t xml:space="preserve"> 160≤</m:t>
        </m:r>
        <m:r>
          <m:rPr>
            <m:sty m:val="p"/>
          </m:rPr>
          <w:rPr>
            <w:rFonts w:ascii="Cambria Math" w:hAnsi="Cambria Math"/>
          </w:rPr>
          <m:t>V</m:t>
        </m:r>
        <m:r>
          <w:rPr>
            <w:rFonts w:ascii="Cambria Math" w:hAnsi="Cambria Math"/>
          </w:rPr>
          <m:t xml:space="preserve">≤240 </m:t>
        </m:r>
      </m:oMath>
      <w:r w:rsidRPr="004B1ADD">
        <w:t>）を設定した。これにより、輝度が高すぎるゴールポストやネットを除外しつつ、適度な明るさを持つ白線領域のみを抽出した。</w:t>
      </w:r>
    </w:p>
    <w:p w14:paraId="1E35F08A" w14:textId="77777777" w:rsidR="00052F5B" w:rsidRPr="004B1ADD" w:rsidRDefault="00052F5B" w:rsidP="00052F5B">
      <w:pPr>
        <w:ind w:left="440"/>
        <w:rPr>
          <w:rFonts w:hint="eastAsia"/>
        </w:rPr>
      </w:pPr>
    </w:p>
    <w:p w14:paraId="1BABB5F7" w14:textId="361ADE4F" w:rsidR="00052F5B" w:rsidRPr="004B1ADD" w:rsidRDefault="00052F5B" w:rsidP="00052F5B">
      <w:pPr>
        <w:pStyle w:val="a9"/>
        <w:numPr>
          <w:ilvl w:val="0"/>
          <w:numId w:val="3"/>
        </w:numPr>
        <w:rPr>
          <w:u w:val="single"/>
        </w:rPr>
      </w:pPr>
      <w:r w:rsidRPr="004B1ADD">
        <w:rPr>
          <w:rFonts w:hint="eastAsia"/>
          <w:u w:val="single"/>
        </w:rPr>
        <w:t>領域選別</w:t>
      </w:r>
    </w:p>
    <w:p w14:paraId="583A2519" w14:textId="287DEF4B" w:rsidR="00052F5B" w:rsidRPr="004B1ADD" w:rsidRDefault="00052F5B" w:rsidP="00052F5B">
      <w:pPr>
        <w:ind w:left="440"/>
      </w:pPr>
      <w:r w:rsidRPr="004B1ADD">
        <w:rPr>
          <w:rFonts w:hint="eastAsia"/>
        </w:rPr>
        <w:t>得られたマスクから輪郭を抽出し、面積が小さいノイズ（</w:t>
      </w:r>
      <w:r w:rsidRPr="004B1ADD">
        <w:t>3000画素未満）を除外することで、主要なライン構造のみを検出対象とした。</w:t>
      </w:r>
    </w:p>
    <w:p w14:paraId="6E17148F" w14:textId="77777777" w:rsidR="00052F5B" w:rsidRPr="004B1ADD" w:rsidRDefault="00052F5B" w:rsidP="00DE5505"/>
    <w:bookmarkEnd w:id="2"/>
    <w:p w14:paraId="19C8D6FC" w14:textId="77777777" w:rsidR="006672C6" w:rsidRPr="004B1ADD" w:rsidRDefault="006672C6" w:rsidP="00C85022">
      <w:pPr>
        <w:pStyle w:val="1"/>
        <w:rPr>
          <w:rFonts w:asciiTheme="minorHAnsi" w:eastAsiaTheme="minorHAnsi" w:hAnsiTheme="minorHAnsi"/>
        </w:rPr>
      </w:pPr>
      <w:r w:rsidRPr="004B1ADD">
        <w:rPr>
          <w:rFonts w:asciiTheme="minorHAnsi" w:eastAsiaTheme="minorHAnsi" w:hAnsiTheme="minorHAnsi"/>
        </w:rPr>
        <w:t>3. 結果</w:t>
      </w:r>
    </w:p>
    <w:p w14:paraId="69906F72" w14:textId="32934BC1" w:rsidR="004B1ADD" w:rsidRPr="004B1ADD" w:rsidRDefault="004B1ADD" w:rsidP="003F32A0">
      <w:pPr>
        <w:ind w:firstLineChars="100" w:firstLine="210"/>
        <w:rPr>
          <w:rFonts w:hint="eastAsia"/>
        </w:rPr>
      </w:pPr>
      <w:r w:rsidRPr="004B1ADD">
        <w:rPr>
          <w:rFonts w:hint="eastAsia"/>
        </w:rPr>
        <w:t>作成したプログラムを用いて、</w:t>
      </w:r>
      <w:r>
        <w:rPr>
          <w:rFonts w:hint="eastAsia"/>
        </w:rPr>
        <w:t>入力</w:t>
      </w:r>
      <w:r w:rsidRPr="004B1ADD">
        <w:rPr>
          <w:rFonts w:hint="eastAsia"/>
        </w:rPr>
        <w:t>画像に対し検出処理を行った結果を以下に示す。</w:t>
      </w:r>
    </w:p>
    <w:p w14:paraId="333C9D2D" w14:textId="7130B2FE" w:rsidR="0082666B" w:rsidRPr="004B1ADD" w:rsidRDefault="004B1ADD" w:rsidP="004B1ADD">
      <w:pPr>
        <w:pStyle w:val="2"/>
        <w:rPr>
          <w:rFonts w:asciiTheme="minorHAnsi" w:eastAsiaTheme="minorHAnsi" w:hAnsiTheme="minorHAnsi"/>
        </w:rPr>
      </w:pPr>
      <w:r w:rsidRPr="004B1ADD">
        <w:rPr>
          <w:rFonts w:asciiTheme="minorHAnsi" w:eastAsiaTheme="minorHAnsi" w:hAnsiTheme="minorHAnsi"/>
        </w:rPr>
        <w:t xml:space="preserve">3.1 </w:t>
      </w:r>
      <w:r w:rsidRPr="004B1ADD">
        <w:rPr>
          <w:rFonts w:asciiTheme="minorHAnsi" w:eastAsiaTheme="minorHAnsi" w:hAnsiTheme="minorHAnsi" w:hint="eastAsia"/>
        </w:rPr>
        <w:t>ボール検出の結果</w:t>
      </w:r>
    </w:p>
    <w:p w14:paraId="7DFF6536" w14:textId="5E326B05" w:rsidR="004B1ADD" w:rsidRDefault="004B1ADD" w:rsidP="003F32A0">
      <w:pPr>
        <w:ind w:firstLineChars="100" w:firstLine="210"/>
      </w:pPr>
      <w:r w:rsidRPr="004B1ADD">
        <w:rPr>
          <w:rFonts w:hint="eastAsia"/>
        </w:rPr>
        <w:t>ボール検出用のプログラム</w:t>
      </w:r>
      <w:r w:rsidRPr="004B1ADD">
        <w:t>を実行した結果を図</w:t>
      </w:r>
      <w:r>
        <w:t>3-1</w:t>
      </w:r>
      <w:r w:rsidRPr="004B1ADD">
        <w:t>に示す。</w:t>
      </w:r>
    </w:p>
    <w:p w14:paraId="6162B3B6" w14:textId="77777777" w:rsidR="004B1ADD" w:rsidRDefault="004B1ADD" w:rsidP="004B1ADD">
      <w:pPr>
        <w:keepNext/>
        <w:jc w:val="center"/>
      </w:pPr>
      <w:r>
        <w:rPr>
          <w:rFonts w:hint="eastAsia"/>
          <w:noProof/>
        </w:rPr>
        <w:drawing>
          <wp:inline distT="0" distB="0" distL="0" distR="0" wp14:anchorId="17503A3A" wp14:editId="07772529">
            <wp:extent cx="5400040" cy="1925320"/>
            <wp:effectExtent l="0" t="0" r="0" b="0"/>
            <wp:docPr id="33230008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00084" name="図 3323000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1925320"/>
                    </a:xfrm>
                    <a:prstGeom prst="rect">
                      <a:avLst/>
                    </a:prstGeom>
                  </pic:spPr>
                </pic:pic>
              </a:graphicData>
            </a:graphic>
          </wp:inline>
        </w:drawing>
      </w:r>
    </w:p>
    <w:p w14:paraId="6CEB108F" w14:textId="54FE1FCE" w:rsidR="004B1ADD" w:rsidRDefault="004B1ADD" w:rsidP="004B1ADD">
      <w:pPr>
        <w:pStyle w:val="ab"/>
        <w:jc w:val="center"/>
      </w:pPr>
      <w:r>
        <w:t xml:space="preserve">図 </w:t>
      </w:r>
      <w:r w:rsidR="00D53EFD">
        <w:t>3</w:t>
      </w:r>
      <w:r w:rsidR="004360F3">
        <w:noBreakHyphen/>
      </w:r>
      <w:r w:rsidR="004360F3">
        <w:fldChar w:fldCharType="begin"/>
      </w:r>
      <w:r w:rsidR="004360F3">
        <w:instrText xml:space="preserve"> SEQ 図 \* ARABIC \s 1 </w:instrText>
      </w:r>
      <w:r w:rsidR="004360F3">
        <w:fldChar w:fldCharType="separate"/>
      </w:r>
      <w:r w:rsidR="001C5605">
        <w:rPr>
          <w:noProof/>
        </w:rPr>
        <w:t>1</w:t>
      </w:r>
      <w:r w:rsidR="004360F3">
        <w:fldChar w:fldCharType="end"/>
      </w:r>
      <w:r>
        <w:rPr>
          <w:rFonts w:hint="eastAsia"/>
        </w:rPr>
        <w:t xml:space="preserve">　</w:t>
      </w:r>
      <w:r>
        <w:t>ボール検出の結果（左：処理後のマスク画像、右：検出結果）</w:t>
      </w:r>
    </w:p>
    <w:p w14:paraId="39B3F5E0" w14:textId="77777777" w:rsidR="004B1ADD" w:rsidRDefault="004B1ADD" w:rsidP="004B1ADD"/>
    <w:p w14:paraId="044A5B05" w14:textId="293A76DB" w:rsidR="004B1ADD" w:rsidRDefault="004B1ADD" w:rsidP="004B1ADD">
      <w:pPr>
        <w:ind w:firstLineChars="100" w:firstLine="210"/>
      </w:pPr>
      <w:r>
        <w:rPr>
          <w:rFonts w:hint="eastAsia"/>
        </w:rPr>
        <w:t>図</w:t>
      </w:r>
      <w:r>
        <w:t>3-</w:t>
      </w:r>
      <w:r>
        <w:t>1左のマスク画像において、明度（V）の下限を高く設定したことで、芝生やユニフォームの大部分が除去され、ボール領域が高輝度な塊として抽出されていることが確認できる。</w:t>
      </w:r>
    </w:p>
    <w:p w14:paraId="339285F7" w14:textId="15B75CA8" w:rsidR="004B1ADD" w:rsidRDefault="004B1ADD" w:rsidP="004B1ADD">
      <w:pPr>
        <w:ind w:firstLineChars="100" w:firstLine="210"/>
      </w:pPr>
      <w:r>
        <w:rPr>
          <w:rFonts w:hint="eastAsia"/>
        </w:rPr>
        <w:t>また、モルフォロジー変換に関しては、まずクロージング処理によってボール表面の模様による領域内部の欠損を修復した。続いて、オープニング処理を適用したことで、ボー</w:t>
      </w:r>
      <w:r>
        <w:rPr>
          <w:rFonts w:hint="eastAsia"/>
        </w:rPr>
        <w:lastRenderedPageBreak/>
        <w:t>ルと白線がわずかに接触していた境界部分を切り離</w:t>
      </w:r>
      <w:r>
        <w:rPr>
          <w:rFonts w:hint="eastAsia"/>
        </w:rPr>
        <w:t>すことができ</w:t>
      </w:r>
      <w:r>
        <w:rPr>
          <w:rFonts w:hint="eastAsia"/>
        </w:rPr>
        <w:t>た。これにより、ボールが単独の独立した塊として整形され、円形に近い形状が保持された。</w:t>
      </w:r>
    </w:p>
    <w:p w14:paraId="5381D157" w14:textId="2B27B94F" w:rsidR="004B1ADD" w:rsidRPr="004B1ADD" w:rsidRDefault="004B1ADD" w:rsidP="004B1ADD">
      <w:pPr>
        <w:ind w:firstLineChars="100" w:firstLine="210"/>
        <w:rPr>
          <w:rFonts w:hint="eastAsia"/>
        </w:rPr>
      </w:pPr>
      <w:r>
        <w:rPr>
          <w:rFonts w:hint="eastAsia"/>
        </w:rPr>
        <w:t>最終的な検出結果（図</w:t>
      </w:r>
      <w:r>
        <w:t>3-</w:t>
      </w:r>
      <w:r>
        <w:t>1右）では、これら前処理と円形度によるフィルタリングが機能し、画像内に存在する無数の白領域の中から、ボールのみを正確に特定できている。検出数は「1」となり、誤検出なく対象を抽出できた。</w:t>
      </w:r>
    </w:p>
    <w:p w14:paraId="2FD48189" w14:textId="6E23F4B6" w:rsidR="004B1ADD" w:rsidRDefault="004B1ADD" w:rsidP="004B1ADD">
      <w:pPr>
        <w:pStyle w:val="2"/>
        <w:rPr>
          <w:rFonts w:asciiTheme="minorHAnsi" w:eastAsiaTheme="minorHAnsi" w:hAnsiTheme="minorHAnsi"/>
        </w:rPr>
      </w:pPr>
      <w:r w:rsidRPr="004B1ADD">
        <w:rPr>
          <w:rFonts w:asciiTheme="minorHAnsi" w:eastAsiaTheme="minorHAnsi" w:hAnsiTheme="minorHAnsi"/>
        </w:rPr>
        <w:t xml:space="preserve">3.2 </w:t>
      </w:r>
      <w:r w:rsidRPr="004B1ADD">
        <w:rPr>
          <w:rFonts w:asciiTheme="minorHAnsi" w:eastAsiaTheme="minorHAnsi" w:hAnsiTheme="minorHAnsi" w:hint="eastAsia"/>
        </w:rPr>
        <w:t>白線検出の結果</w:t>
      </w:r>
    </w:p>
    <w:p w14:paraId="268D87C1" w14:textId="7841E014" w:rsidR="004B1ADD" w:rsidRDefault="004B1ADD" w:rsidP="003F32A0">
      <w:pPr>
        <w:ind w:firstLineChars="100" w:firstLine="210"/>
      </w:pPr>
      <w:r w:rsidRPr="004B1ADD">
        <w:rPr>
          <w:rFonts w:hint="eastAsia"/>
        </w:rPr>
        <w:t>続いて、白線検出用のプログラム</w:t>
      </w:r>
      <w:r w:rsidRPr="004B1ADD">
        <w:t>を実行した結果を図</w:t>
      </w:r>
      <w:r>
        <w:t>3-2</w:t>
      </w:r>
      <w:r w:rsidRPr="004B1ADD">
        <w:t>に示す。</w:t>
      </w:r>
    </w:p>
    <w:p w14:paraId="121D6D4D" w14:textId="77777777" w:rsidR="004B1ADD" w:rsidRDefault="004B1ADD" w:rsidP="004B1ADD">
      <w:pPr>
        <w:keepNext/>
        <w:jc w:val="center"/>
      </w:pPr>
      <w:r>
        <w:rPr>
          <w:rFonts w:hint="eastAsia"/>
          <w:noProof/>
        </w:rPr>
        <w:drawing>
          <wp:inline distT="0" distB="0" distL="0" distR="0" wp14:anchorId="17CD25C6" wp14:editId="3E6621FB">
            <wp:extent cx="5400040" cy="1925320"/>
            <wp:effectExtent l="0" t="0" r="0" b="5080"/>
            <wp:docPr id="30891043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10431" name="図 3089104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1925320"/>
                    </a:xfrm>
                    <a:prstGeom prst="rect">
                      <a:avLst/>
                    </a:prstGeom>
                  </pic:spPr>
                </pic:pic>
              </a:graphicData>
            </a:graphic>
          </wp:inline>
        </w:drawing>
      </w:r>
    </w:p>
    <w:p w14:paraId="56DF94C2" w14:textId="1CCC921D" w:rsidR="004B1ADD" w:rsidRDefault="004B1ADD" w:rsidP="004B1ADD">
      <w:pPr>
        <w:pStyle w:val="ab"/>
        <w:jc w:val="center"/>
      </w:pPr>
      <w:r>
        <w:t xml:space="preserve">図 </w:t>
      </w:r>
      <w:r w:rsidR="00D53EFD">
        <w:t>3</w:t>
      </w:r>
      <w:r w:rsidR="004360F3">
        <w:noBreakHyphen/>
      </w:r>
      <w:r w:rsidR="004360F3">
        <w:fldChar w:fldCharType="begin"/>
      </w:r>
      <w:r w:rsidR="004360F3">
        <w:instrText xml:space="preserve"> SEQ 図 \* ARABIC \s 1 </w:instrText>
      </w:r>
      <w:r w:rsidR="004360F3">
        <w:fldChar w:fldCharType="separate"/>
      </w:r>
      <w:r w:rsidR="001C5605">
        <w:rPr>
          <w:noProof/>
        </w:rPr>
        <w:t>2</w:t>
      </w:r>
      <w:r w:rsidR="004360F3">
        <w:fldChar w:fldCharType="end"/>
      </w:r>
      <w:r>
        <w:t xml:space="preserve">  </w:t>
      </w:r>
      <w:r w:rsidRPr="004B1ADD">
        <w:rPr>
          <w:rFonts w:hint="eastAsia"/>
        </w:rPr>
        <w:t>白線検出の結果（左：輝度制限を行ったマスク画像、右：検出結果）</w:t>
      </w:r>
    </w:p>
    <w:p w14:paraId="653AB784" w14:textId="77777777" w:rsidR="004B1ADD" w:rsidRDefault="004B1ADD" w:rsidP="004B1ADD"/>
    <w:p w14:paraId="289DDBF8" w14:textId="77777777" w:rsidR="004B1ADD" w:rsidRDefault="004B1ADD" w:rsidP="004B1ADD">
      <w:pPr>
        <w:ind w:firstLineChars="100" w:firstLine="210"/>
      </w:pPr>
      <w:r w:rsidRPr="004B1ADD">
        <w:rPr>
          <w:rFonts w:hint="eastAsia"/>
        </w:rPr>
        <w:t>図</w:t>
      </w:r>
      <w:r>
        <w:t>3-</w:t>
      </w:r>
      <w:r w:rsidRPr="004B1ADD">
        <w:t xml:space="preserve">2左のマスク画像を見ると、明度（V）の上限を240に制限した効果により、画面右下のゴールポストやネットの大部分が黒く塗りつぶされ、マスクから除外されていることがわかる。これにより、白線と同じ「白」でありながら輝度が極端に高い構造物を、前処理の段階で分離することに成功している。 </w:t>
      </w:r>
    </w:p>
    <w:p w14:paraId="2B798569" w14:textId="1C45FCDD" w:rsidR="004B1ADD" w:rsidRDefault="004B1ADD" w:rsidP="004B1ADD">
      <w:pPr>
        <w:ind w:firstLineChars="100" w:firstLine="210"/>
      </w:pPr>
      <w:r w:rsidRPr="004B1ADD">
        <w:t>最終的な検出結果（図</w:t>
      </w:r>
      <w:r>
        <w:t>3-</w:t>
      </w:r>
      <w:r w:rsidRPr="004B1ADD">
        <w:t>2右）では、選手の足によって白線が分断されているため検出数は「2」となっているが、上下それぞれのラインが赤枠で正しく囲まれている。面積によるフィルタリングにより、</w:t>
      </w:r>
      <w:r>
        <w:rPr>
          <w:rFonts w:hint="eastAsia"/>
        </w:rPr>
        <w:t>ユニフォーム上に残っていた</w:t>
      </w:r>
      <w:r w:rsidRPr="004B1ADD">
        <w:t>小さな白領域は検出対象から除外</w:t>
      </w:r>
      <w:r w:rsidRPr="004B1ADD">
        <w:rPr>
          <w:rFonts w:hint="eastAsia"/>
        </w:rPr>
        <w:t>され、フィールド上のラインのみが抽出された。</w:t>
      </w:r>
    </w:p>
    <w:p w14:paraId="29D3D383" w14:textId="77777777" w:rsidR="004B1ADD" w:rsidRPr="004B1ADD" w:rsidRDefault="004B1ADD" w:rsidP="004B1ADD">
      <w:pPr>
        <w:ind w:firstLineChars="100" w:firstLine="210"/>
        <w:rPr>
          <w:rFonts w:hint="eastAsia"/>
        </w:rPr>
      </w:pPr>
    </w:p>
    <w:p w14:paraId="48EC2F1A" w14:textId="77777777" w:rsidR="006672C6" w:rsidRDefault="006672C6" w:rsidP="00C85022">
      <w:pPr>
        <w:pStyle w:val="1"/>
        <w:rPr>
          <w:rFonts w:asciiTheme="minorHAnsi" w:eastAsiaTheme="minorHAnsi" w:hAnsiTheme="minorHAnsi"/>
        </w:rPr>
      </w:pPr>
      <w:r w:rsidRPr="004B1ADD">
        <w:rPr>
          <w:rFonts w:asciiTheme="minorHAnsi" w:eastAsiaTheme="minorHAnsi" w:hAnsiTheme="minorHAnsi"/>
        </w:rPr>
        <w:t>4. 考察</w:t>
      </w:r>
    </w:p>
    <w:p w14:paraId="6AA37B41" w14:textId="1CE8BDF3" w:rsidR="00D96520" w:rsidRDefault="009F3CC8" w:rsidP="003F32A0">
      <w:pPr>
        <w:ind w:firstLineChars="100" w:firstLine="210"/>
      </w:pPr>
      <w:r w:rsidRPr="009F3CC8">
        <w:rPr>
          <w:rFonts w:hint="eastAsia"/>
        </w:rPr>
        <w:t>本手法の構築にあたり、対象物ごとに課題と解決策について考察する。</w:t>
      </w:r>
    </w:p>
    <w:p w14:paraId="40375ADB" w14:textId="3882B36A" w:rsidR="009F3CC8" w:rsidRDefault="009F3CC8" w:rsidP="009F3CC8">
      <w:pPr>
        <w:pStyle w:val="2"/>
      </w:pPr>
      <w:r>
        <w:t xml:space="preserve">4.1 </w:t>
      </w:r>
      <w:r w:rsidRPr="009F3CC8">
        <w:rPr>
          <w:rFonts w:hint="eastAsia"/>
        </w:rPr>
        <w:t>ボール検出における課題と解決策</w:t>
      </w:r>
    </w:p>
    <w:p w14:paraId="3A6DE7C9" w14:textId="7F73E91F" w:rsidR="009F3CC8" w:rsidRDefault="00EB36E4" w:rsidP="003F32A0">
      <w:pPr>
        <w:ind w:firstLineChars="100" w:firstLine="210"/>
      </w:pPr>
      <w:r w:rsidRPr="00EB36E4">
        <w:rPr>
          <w:rFonts w:hint="eastAsia"/>
        </w:rPr>
        <w:t>ボールの検出において最も困難だったのは、白線やゴールポストといった他の白い構造</w:t>
      </w:r>
      <w:r w:rsidRPr="00EB36E4">
        <w:rPr>
          <w:rFonts w:hint="eastAsia"/>
        </w:rPr>
        <w:lastRenderedPageBreak/>
        <w:t>物との分離である。当初、広い範囲の明るさを抽出対象としたところ（</w:t>
      </w:r>
      <w:r w:rsidRPr="00EB36E4">
        <w:t>Vの下限を200程度に設定）、白線のほとんどが反応してしまい、ボールと白線がくっついて一つの大きな塊になってしまった</w:t>
      </w:r>
      <w:r w:rsidR="004360F3">
        <w:rPr>
          <w:rFonts w:hint="eastAsia"/>
        </w:rPr>
        <w:t>（図</w:t>
      </w:r>
      <w:r w:rsidR="004360F3">
        <w:t>3-3</w:t>
      </w:r>
      <w:r w:rsidR="004360F3">
        <w:rPr>
          <w:rFonts w:hint="eastAsia"/>
        </w:rPr>
        <w:t>）</w:t>
      </w:r>
      <w:r w:rsidRPr="00EB36E4">
        <w:t>。この状態では、いくらオープニング処理を行っても両者を切り離すことができず、ボールとして認識させることができなかった。</w:t>
      </w:r>
    </w:p>
    <w:p w14:paraId="4BB8EB50" w14:textId="77777777" w:rsidR="00EB36E4" w:rsidRDefault="00EB36E4" w:rsidP="00EB36E4">
      <w:pPr>
        <w:keepNext/>
        <w:jc w:val="center"/>
      </w:pPr>
      <w:r>
        <w:rPr>
          <w:rFonts w:hint="eastAsia"/>
          <w:noProof/>
        </w:rPr>
        <w:drawing>
          <wp:inline distT="0" distB="0" distL="0" distR="0" wp14:anchorId="1BF14C5E" wp14:editId="4C8613C2">
            <wp:extent cx="5400040" cy="1925320"/>
            <wp:effectExtent l="0" t="0" r="0" b="5080"/>
            <wp:docPr id="750941313"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41313" name="図 7509413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925320"/>
                    </a:xfrm>
                    <a:prstGeom prst="rect">
                      <a:avLst/>
                    </a:prstGeom>
                  </pic:spPr>
                </pic:pic>
              </a:graphicData>
            </a:graphic>
          </wp:inline>
        </w:drawing>
      </w:r>
    </w:p>
    <w:p w14:paraId="600ED11D" w14:textId="55B56041" w:rsidR="00EB36E4" w:rsidRDefault="00EB36E4" w:rsidP="00EB36E4">
      <w:pPr>
        <w:pStyle w:val="ab"/>
        <w:jc w:val="center"/>
      </w:pPr>
      <w:r>
        <w:t xml:space="preserve">図 </w:t>
      </w:r>
      <w:r w:rsidR="00D53EFD">
        <w:t>3</w:t>
      </w:r>
      <w:r w:rsidR="004360F3">
        <w:noBreakHyphen/>
      </w:r>
      <w:r w:rsidR="00D53EFD">
        <w:t>3</w:t>
      </w:r>
      <w:r>
        <w:rPr>
          <w:rFonts w:hint="eastAsia"/>
        </w:rPr>
        <w:t xml:space="preserve">　</w:t>
      </w:r>
      <w:r>
        <w:t>ボール選別の失敗例（白線</w:t>
      </w:r>
      <w:r>
        <w:rPr>
          <w:rFonts w:hint="eastAsia"/>
        </w:rPr>
        <w:t>の大部分が</w:t>
      </w:r>
      <w:r>
        <w:t>反応し、ボールと繋がってしまっている）</w:t>
      </w:r>
    </w:p>
    <w:p w14:paraId="12A14281" w14:textId="77777777" w:rsidR="00EB36E4" w:rsidRDefault="00EB36E4" w:rsidP="00EB36E4"/>
    <w:p w14:paraId="21CB0639" w14:textId="25ED6D30" w:rsidR="00EB36E4" w:rsidRPr="00EB36E4" w:rsidRDefault="00EB36E4" w:rsidP="003F32A0">
      <w:pPr>
        <w:ind w:firstLineChars="100" w:firstLine="210"/>
        <w:rPr>
          <w:rFonts w:hint="eastAsia"/>
        </w:rPr>
      </w:pPr>
      <w:r w:rsidRPr="00EB36E4">
        <w:rPr>
          <w:rFonts w:hint="eastAsia"/>
        </w:rPr>
        <w:t>この問題に対し、画像内のボールが最も高い輝度を持っている点に着目し、明度（</w:t>
      </w:r>
      <w:r w:rsidRPr="00EB36E4">
        <w:t>V）の閾値を240以上に設定した。これにより白線を色の段階で排除できたが、次に「ボール内部の模様による欠損」が課題となった。模様によってボール</w:t>
      </w:r>
      <w:r>
        <w:rPr>
          <w:rFonts w:hint="eastAsia"/>
        </w:rPr>
        <w:t>の中心部が欠損した輪郭として</w:t>
      </w:r>
      <w:r w:rsidRPr="00EB36E4">
        <w:t>認識されると、円形度が低下し、検出から漏れてしまう。これに対し、モルフォロジー変換（クロージング）を適用して内部を埋めることで、円形度を正しく計算させ、ボールのみを特定することに成功した</w:t>
      </w:r>
      <w:r w:rsidR="008F19BE">
        <w:t>。</w:t>
      </w:r>
    </w:p>
    <w:p w14:paraId="200D37F7" w14:textId="0DC88DC6" w:rsidR="009F3CC8" w:rsidRDefault="009F3CC8" w:rsidP="009F3CC8">
      <w:pPr>
        <w:pStyle w:val="2"/>
      </w:pPr>
      <w:r>
        <w:t xml:space="preserve">4.2 </w:t>
      </w:r>
      <w:r w:rsidRPr="009F3CC8">
        <w:rPr>
          <w:rFonts w:hint="eastAsia"/>
        </w:rPr>
        <w:t>白線検出における課題と解決策</w:t>
      </w:r>
    </w:p>
    <w:p w14:paraId="38EC5781" w14:textId="0D2330ED" w:rsidR="004360F3" w:rsidRDefault="004360F3" w:rsidP="003F32A0">
      <w:pPr>
        <w:ind w:firstLineChars="100" w:firstLine="210"/>
      </w:pPr>
      <w:r>
        <w:t>白線の検出では、ボールとは逆に「明るすぎるもの（ゴールポストやボール）」を除外することが難しかった。明度の上限を最大値（</w:t>
      </w:r>
      <m:oMath>
        <m:r>
          <w:rPr>
            <w:rFonts w:ascii="Cambria Math" w:hAnsi="Cambria Math"/>
          </w:rPr>
          <m:t xml:space="preserve"> </m:t>
        </m:r>
        <m:r>
          <m:rPr>
            <m:sty m:val="p"/>
          </m:rPr>
          <w:rPr>
            <w:rFonts w:ascii="Cambria Math" w:hAnsi="Cambria Math"/>
          </w:rPr>
          <m:t>V</m:t>
        </m:r>
        <m:r>
          <w:rPr>
            <w:rFonts w:ascii="Cambria Math" w:hAnsi="Cambria Math"/>
          </w:rPr>
          <m:t xml:space="preserve">=255 </m:t>
        </m:r>
      </m:oMath>
      <w:r>
        <w:t>）にしたまま単純な白抽出を行うと、図</w:t>
      </w:r>
      <w:r>
        <w:t>3-</w:t>
      </w:r>
      <w:r>
        <w:t>4のように右下のゴールポスト付近が巨大な白い塊として認識されてしまい、目的のラインをうまく特定できない状況が発生した。</w:t>
      </w:r>
    </w:p>
    <w:p w14:paraId="0FE87C28" w14:textId="77777777" w:rsidR="004360F3" w:rsidRDefault="004360F3" w:rsidP="004360F3">
      <w:pPr>
        <w:keepNext/>
        <w:jc w:val="center"/>
      </w:pPr>
      <w:r>
        <w:rPr>
          <w:rFonts w:hint="eastAsia"/>
          <w:noProof/>
        </w:rPr>
        <w:lastRenderedPageBreak/>
        <w:drawing>
          <wp:inline distT="0" distB="0" distL="0" distR="0" wp14:anchorId="48E86605" wp14:editId="1FBBA597">
            <wp:extent cx="5400040" cy="1925320"/>
            <wp:effectExtent l="0" t="0" r="0" b="5080"/>
            <wp:docPr id="1402766521"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66521" name="図 14027665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925320"/>
                    </a:xfrm>
                    <a:prstGeom prst="rect">
                      <a:avLst/>
                    </a:prstGeom>
                  </pic:spPr>
                </pic:pic>
              </a:graphicData>
            </a:graphic>
          </wp:inline>
        </w:drawing>
      </w:r>
    </w:p>
    <w:p w14:paraId="3FF85788" w14:textId="6A0CCB9C" w:rsidR="004360F3" w:rsidRDefault="004360F3" w:rsidP="004360F3">
      <w:pPr>
        <w:pStyle w:val="ab"/>
        <w:jc w:val="center"/>
      </w:pPr>
      <w:r>
        <w:t xml:space="preserve">図 </w:t>
      </w:r>
      <w:r w:rsidR="00D53EFD">
        <w:t>3</w:t>
      </w:r>
      <w:r>
        <w:noBreakHyphen/>
      </w:r>
      <w:r w:rsidR="00D53EFD">
        <w:t>4</w:t>
      </w:r>
      <w:r>
        <w:rPr>
          <w:rFonts w:hint="eastAsia"/>
        </w:rPr>
        <w:t xml:space="preserve">　</w:t>
      </w:r>
      <w:r>
        <w:t>白線検出の失敗例（ゴールポストやボールが過剰に反応している）</w:t>
      </w:r>
    </w:p>
    <w:p w14:paraId="0A5BA9AA" w14:textId="77777777" w:rsidR="004360F3" w:rsidRDefault="004360F3" w:rsidP="004360F3"/>
    <w:p w14:paraId="073F3AE5" w14:textId="27B1A58A" w:rsidR="004360F3" w:rsidRDefault="004360F3" w:rsidP="003F32A0">
      <w:pPr>
        <w:ind w:firstLineChars="100" w:firstLine="210"/>
      </w:pPr>
      <w:r w:rsidRPr="004360F3">
        <w:rPr>
          <w:rFonts w:hint="eastAsia"/>
        </w:rPr>
        <w:t>この解決策として、明度（</w:t>
      </w:r>
      <w:r w:rsidRPr="004360F3">
        <w:t>V）の上限を240に設定し、最も明るい領域を切り捨てる手法をとった。これにより、図</w:t>
      </w:r>
      <w:r>
        <w:t>3-</w:t>
      </w:r>
      <w:r w:rsidRPr="004360F3">
        <w:t>4で見られたような眩しいゴールポストを消去し、</w:t>
      </w:r>
      <w:r>
        <w:rPr>
          <w:rFonts w:hint="eastAsia"/>
        </w:rPr>
        <w:t>相対的に</w:t>
      </w:r>
      <w:r w:rsidRPr="004360F3">
        <w:t>少し暗い「フィールド上のライン」だけを浮き上がらせることができた。また、先ほどまで検出されてしまっていたボールやユニフォームの白い部分もうまく除去され、最終的に白いラインだけを抽出することに成功した。</w:t>
      </w:r>
    </w:p>
    <w:p w14:paraId="59D01B7E" w14:textId="77777777" w:rsidR="004360F3" w:rsidRPr="004360F3" w:rsidRDefault="004360F3" w:rsidP="004360F3">
      <w:pPr>
        <w:rPr>
          <w:rFonts w:hint="eastAsia"/>
        </w:rPr>
      </w:pPr>
    </w:p>
    <w:p w14:paraId="27D7E312" w14:textId="77777777" w:rsidR="006672C6" w:rsidRDefault="006672C6" w:rsidP="00C85022">
      <w:pPr>
        <w:pStyle w:val="1"/>
        <w:rPr>
          <w:rFonts w:asciiTheme="minorHAnsi" w:eastAsiaTheme="minorHAnsi" w:hAnsiTheme="minorHAnsi"/>
        </w:rPr>
      </w:pPr>
      <w:r w:rsidRPr="004B1ADD">
        <w:rPr>
          <w:rFonts w:asciiTheme="minorHAnsi" w:eastAsiaTheme="minorHAnsi" w:hAnsiTheme="minorHAnsi"/>
        </w:rPr>
        <w:t>5. まとめ</w:t>
      </w:r>
    </w:p>
    <w:p w14:paraId="5A117FC0" w14:textId="012BED46" w:rsidR="004A59F3" w:rsidRDefault="004A59F3" w:rsidP="003F32A0">
      <w:pPr>
        <w:ind w:firstLineChars="100" w:firstLine="210"/>
      </w:pPr>
      <w:r w:rsidRPr="004A59F3">
        <w:rPr>
          <w:rFonts w:hint="eastAsia"/>
        </w:rPr>
        <w:t>本レポートでは、</w:t>
      </w:r>
      <w:r w:rsidRPr="004A59F3">
        <w:t>OpenCVを用いた画像処理により、サッカー</w:t>
      </w:r>
      <w:r>
        <w:rPr>
          <w:rFonts w:hint="eastAsia"/>
        </w:rPr>
        <w:t>の画像</w:t>
      </w:r>
      <w:r w:rsidRPr="004A59F3">
        <w:t>からボールと白線の抽出を試みた。単純な色抽出だけではユニフォームやゴールネットなどのノイズを完全に除去することは困難であったが、対象物の輝度差に合わせたHSV閾値の細かな使い分け、および円形度を用いた形状判定を組み合わせることで、精度の高い検出を実現することができた。今回の課題を通して、二値化やモルフォロジー変換といった各手法の特性を理解し、対象物に合わせてパラメータを適切に制御することの重要性を学ぶことができた。</w:t>
      </w:r>
    </w:p>
    <w:p w14:paraId="0F5D6487" w14:textId="77777777" w:rsidR="004A59F3" w:rsidRPr="004A59F3" w:rsidRDefault="004A59F3" w:rsidP="004A59F3">
      <w:pPr>
        <w:rPr>
          <w:rFonts w:hint="eastAsia"/>
        </w:rPr>
      </w:pPr>
    </w:p>
    <w:p w14:paraId="202EEF3A" w14:textId="77777777" w:rsidR="006672C6" w:rsidRDefault="006672C6" w:rsidP="00C85022">
      <w:pPr>
        <w:pStyle w:val="1"/>
        <w:rPr>
          <w:rFonts w:asciiTheme="minorHAnsi" w:eastAsiaTheme="minorHAnsi" w:hAnsiTheme="minorHAnsi"/>
        </w:rPr>
      </w:pPr>
      <w:r w:rsidRPr="004B1ADD">
        <w:rPr>
          <w:rFonts w:asciiTheme="minorHAnsi" w:eastAsiaTheme="minorHAnsi" w:hAnsiTheme="minorHAnsi"/>
        </w:rPr>
        <w:t>6. 参考文献</w:t>
      </w:r>
    </w:p>
    <w:p w14:paraId="0F887D95" w14:textId="1F82E797" w:rsidR="00D53EFD" w:rsidRDefault="00D53EFD" w:rsidP="00D53EFD">
      <w:r>
        <w:t xml:space="preserve">[1] OpenCV Documentation, </w:t>
      </w:r>
    </w:p>
    <w:bookmarkStart w:id="4" w:name="_Hlk218695517"/>
    <w:p w14:paraId="6DE98F68" w14:textId="0CC71BC3" w:rsidR="00D53EFD" w:rsidRDefault="00D53EFD" w:rsidP="00D53EFD">
      <w:pPr>
        <w:ind w:firstLineChars="150" w:firstLine="315"/>
      </w:pPr>
      <w:r>
        <w:fldChar w:fldCharType="begin"/>
      </w:r>
      <w:r>
        <w:instrText>HYPERLINK "https://docs.opencv.org/4.x/"</w:instrText>
      </w:r>
      <w:r>
        <w:fldChar w:fldCharType="separate"/>
      </w:r>
      <w:r w:rsidRPr="00D53EFD">
        <w:rPr>
          <w:rStyle w:val="ac"/>
        </w:rPr>
        <w:t>h</w:t>
      </w:r>
      <w:r w:rsidRPr="00D53EFD">
        <w:rPr>
          <w:rStyle w:val="ac"/>
        </w:rPr>
        <w:t>ttps://docs.opencv.org/4.x/</w:t>
      </w:r>
      <w:bookmarkEnd w:id="4"/>
      <w:r>
        <w:fldChar w:fldCharType="end"/>
      </w:r>
      <w:r>
        <w:t>,</w:t>
      </w:r>
    </w:p>
    <w:p w14:paraId="6F7B376B" w14:textId="4E013609" w:rsidR="0094009C" w:rsidRDefault="00D53EFD" w:rsidP="00D53EFD">
      <w:pPr>
        <w:ind w:firstLineChars="150" w:firstLine="315"/>
      </w:pPr>
      <w:r>
        <w:t>最終アクセス日：2026年1月7日</w:t>
      </w:r>
    </w:p>
    <w:p w14:paraId="4F655D76" w14:textId="77777777" w:rsidR="00D53EFD" w:rsidRPr="0094009C" w:rsidRDefault="00D53EFD" w:rsidP="0094009C"/>
    <w:p w14:paraId="02F560CE" w14:textId="439C34B3" w:rsidR="0056750A" w:rsidRDefault="006672C6" w:rsidP="00C85022">
      <w:pPr>
        <w:pStyle w:val="1"/>
        <w:rPr>
          <w:rFonts w:asciiTheme="minorHAnsi" w:eastAsiaTheme="minorHAnsi" w:hAnsiTheme="minorHAnsi"/>
        </w:rPr>
      </w:pPr>
      <w:r w:rsidRPr="004B1ADD">
        <w:rPr>
          <w:rFonts w:asciiTheme="minorHAnsi" w:eastAsiaTheme="minorHAnsi" w:hAnsiTheme="minorHAnsi"/>
        </w:rPr>
        <w:lastRenderedPageBreak/>
        <w:t>7. 付録</w:t>
      </w:r>
    </w:p>
    <w:p w14:paraId="042846AC" w14:textId="4B23BF11" w:rsidR="009225F5" w:rsidRPr="00C158F7" w:rsidRDefault="009225F5" w:rsidP="009225F5">
      <w:pPr>
        <w:ind w:firstLineChars="100" w:firstLine="210"/>
        <w:rPr>
          <w:rFonts w:ascii="ＭＳ 明朝" w:eastAsia="ＭＳ 明朝" w:hAnsi="ＭＳ 明朝"/>
        </w:rPr>
      </w:pPr>
      <w:bookmarkStart w:id="5" w:name="_Hlk216908148"/>
      <w:r w:rsidRPr="00C158F7">
        <w:rPr>
          <w:rFonts w:ascii="ＭＳ 明朝" w:eastAsia="ＭＳ 明朝" w:hAnsi="ＭＳ 明朝" w:hint="eastAsia"/>
        </w:rPr>
        <w:t>本課題で使用した</w:t>
      </w:r>
      <w:r w:rsidRPr="00C158F7">
        <w:rPr>
          <w:rFonts w:ascii="ＭＳ 明朝" w:eastAsia="ＭＳ 明朝" w:hAnsi="ＭＳ 明朝"/>
        </w:rPr>
        <w:t>Pythonプログラムおよび解析対象とした</w:t>
      </w:r>
      <w:r>
        <w:rPr>
          <w:rFonts w:ascii="ＭＳ 明朝" w:eastAsia="ＭＳ 明朝" w:hAnsi="ＭＳ 明朝" w:hint="eastAsia"/>
        </w:rPr>
        <w:t>画像</w:t>
      </w:r>
      <w:r w:rsidRPr="00C158F7">
        <w:rPr>
          <w:rFonts w:ascii="ＭＳ 明朝" w:eastAsia="ＭＳ 明朝" w:hAnsi="ＭＳ 明朝"/>
        </w:rPr>
        <w:t>ファイルは、以下のGitHub Gist</w:t>
      </w:r>
      <w:r w:rsidRPr="00C158F7">
        <w:rPr>
          <w:rFonts w:ascii="ＭＳ 明朝" w:eastAsia="ＭＳ 明朝" w:hAnsi="ＭＳ 明朝" w:hint="eastAsia"/>
        </w:rPr>
        <w:t>から</w:t>
      </w:r>
      <w:r w:rsidRPr="00C158F7">
        <w:rPr>
          <w:rFonts w:ascii="ＭＳ 明朝" w:eastAsia="ＭＳ 明朝" w:hAnsi="ＭＳ 明朝"/>
        </w:rPr>
        <w:t>取得可能であ</w:t>
      </w:r>
      <w:r w:rsidRPr="00C158F7">
        <w:rPr>
          <w:rFonts w:ascii="ＭＳ 明朝" w:eastAsia="ＭＳ 明朝" w:hAnsi="ＭＳ 明朝" w:hint="eastAsia"/>
        </w:rPr>
        <w:t>る。</w:t>
      </w:r>
    </w:p>
    <w:p w14:paraId="182BE51E" w14:textId="77777777" w:rsidR="009225F5" w:rsidRPr="00C158F7" w:rsidRDefault="009225F5" w:rsidP="009225F5">
      <w:pPr>
        <w:ind w:firstLineChars="100" w:firstLine="210"/>
        <w:rPr>
          <w:rFonts w:ascii="ＭＳ 明朝" w:eastAsia="ＭＳ 明朝" w:hAnsi="ＭＳ 明朝"/>
        </w:rPr>
      </w:pPr>
    </w:p>
    <w:p w14:paraId="67015EF4" w14:textId="77777777" w:rsidR="009225F5" w:rsidRPr="00C158F7" w:rsidRDefault="009225F5" w:rsidP="009225F5">
      <w:pPr>
        <w:rPr>
          <w:rFonts w:ascii="ＭＳ 明朝" w:eastAsia="ＭＳ 明朝" w:hAnsi="ＭＳ 明朝"/>
        </w:rPr>
      </w:pPr>
      <w:r w:rsidRPr="00C158F7">
        <w:rPr>
          <w:rFonts w:ascii="ＭＳ 明朝" w:eastAsia="ＭＳ 明朝" w:hAnsi="ＭＳ 明朝"/>
        </w:rPr>
        <w:t>GitHub Gist UR</w:t>
      </w:r>
      <w:bookmarkStart w:id="6" w:name="_Hlk216907081"/>
      <w:r w:rsidRPr="00C158F7">
        <w:rPr>
          <w:rFonts w:ascii="ＭＳ 明朝" w:eastAsia="ＭＳ 明朝" w:hAnsi="ＭＳ 明朝"/>
        </w:rPr>
        <w:t>L</w:t>
      </w:r>
    </w:p>
    <w:bookmarkStart w:id="7" w:name="_Hlk217225804"/>
    <w:bookmarkEnd w:id="6"/>
    <w:p w14:paraId="56AF0BB3" w14:textId="465A7C3A" w:rsidR="009225F5" w:rsidRPr="00C158F7" w:rsidRDefault="00035726" w:rsidP="009225F5">
      <w:pPr>
        <w:jc w:val="center"/>
        <w:rPr>
          <w:rFonts w:ascii="ＭＳ 明朝" w:eastAsia="ＭＳ 明朝" w:hAnsi="ＭＳ 明朝"/>
        </w:rPr>
      </w:pPr>
      <w:r>
        <w:rPr>
          <w:rFonts w:ascii="ＭＳ 明朝" w:eastAsia="ＭＳ 明朝" w:hAnsi="ＭＳ 明朝"/>
        </w:rPr>
        <w:fldChar w:fldCharType="begin"/>
      </w:r>
      <w:r>
        <w:rPr>
          <w:rFonts w:ascii="ＭＳ 明朝" w:eastAsia="ＭＳ 明朝" w:hAnsi="ＭＳ 明朝"/>
        </w:rPr>
        <w:instrText>HYPERLINK "https://gist.github.com/YOSHIHIDEShimoji/2858632476e14ddcc830dcc88efe551b"</w:instrText>
      </w:r>
      <w:r>
        <w:rPr>
          <w:rFonts w:ascii="ＭＳ 明朝" w:eastAsia="ＭＳ 明朝" w:hAnsi="ＭＳ 明朝"/>
        </w:rPr>
      </w:r>
      <w:r>
        <w:rPr>
          <w:rFonts w:ascii="ＭＳ 明朝" w:eastAsia="ＭＳ 明朝" w:hAnsi="ＭＳ 明朝"/>
        </w:rPr>
        <w:fldChar w:fldCharType="separate"/>
      </w:r>
      <w:r w:rsidRPr="00035726">
        <w:rPr>
          <w:rStyle w:val="ac"/>
          <w:rFonts w:ascii="ＭＳ 明朝" w:eastAsia="ＭＳ 明朝" w:hAnsi="ＭＳ 明朝"/>
        </w:rPr>
        <w:t>https://gist.github.com/YOSHIHIDEShimoji/2858632476e14ddcc830dcc88efe551b</w:t>
      </w:r>
      <w:r>
        <w:rPr>
          <w:rFonts w:ascii="ＭＳ 明朝" w:eastAsia="ＭＳ 明朝" w:hAnsi="ＭＳ 明朝"/>
        </w:rPr>
        <w:fldChar w:fldCharType="end"/>
      </w:r>
    </w:p>
    <w:p w14:paraId="1460B084" w14:textId="77777777" w:rsidR="009225F5" w:rsidRPr="00C158F7" w:rsidRDefault="009225F5" w:rsidP="009225F5">
      <w:pPr>
        <w:rPr>
          <w:rFonts w:ascii="ＭＳ 明朝" w:eastAsia="ＭＳ 明朝" w:hAnsi="ＭＳ 明朝"/>
        </w:rPr>
      </w:pPr>
      <w:bookmarkStart w:id="8" w:name="_Hlk216907667"/>
      <w:bookmarkStart w:id="9" w:name="_Hlk216907969"/>
      <w:bookmarkEnd w:id="7"/>
      <w:r>
        <w:rPr>
          <w:rFonts w:ascii="ＭＳ 明朝" w:eastAsia="ＭＳ 明朝" w:hAnsi="ＭＳ 明朝" w:hint="eastAsia"/>
        </w:rPr>
        <w:t>本</w:t>
      </w:r>
      <w:r>
        <w:rPr>
          <w:rFonts w:ascii="ＭＳ 明朝" w:eastAsia="ＭＳ 明朝" w:hAnsi="ＭＳ 明朝"/>
        </w:rPr>
        <w:t>Gist</w:t>
      </w:r>
      <w:r>
        <w:rPr>
          <w:rFonts w:ascii="ＭＳ 明朝" w:eastAsia="ＭＳ 明朝" w:hAnsi="ＭＳ 明朝" w:hint="eastAsia"/>
        </w:rPr>
        <w:t>には、以下のファイルが含まれている。</w:t>
      </w:r>
    </w:p>
    <w:p w14:paraId="5C606D4D" w14:textId="77777777" w:rsidR="009225F5" w:rsidRPr="00C158F7" w:rsidRDefault="009225F5" w:rsidP="009225F5">
      <w:pPr>
        <w:rPr>
          <w:rFonts w:ascii="ＭＳ 明朝" w:eastAsia="ＭＳ 明朝" w:hAnsi="ＭＳ 明朝"/>
        </w:rPr>
      </w:pPr>
    </w:p>
    <w:p w14:paraId="7A4E0965" w14:textId="2A23DFA2" w:rsidR="009225F5" w:rsidRPr="00C158F7" w:rsidRDefault="009225F5" w:rsidP="009225F5">
      <w:pPr>
        <w:pStyle w:val="ab"/>
        <w:keepNext/>
        <w:jc w:val="center"/>
        <w:rPr>
          <w:rFonts w:ascii="ＭＳ 明朝" w:eastAsia="ＭＳ 明朝" w:hAnsi="ＭＳ 明朝"/>
        </w:rPr>
      </w:pPr>
      <w:r w:rsidRPr="00C158F7">
        <w:rPr>
          <w:rFonts w:ascii="ＭＳ 明朝" w:eastAsia="ＭＳ 明朝" w:hAnsi="ＭＳ 明朝"/>
        </w:rPr>
        <w:t xml:space="preserve">表 </w:t>
      </w:r>
      <w:r>
        <w:rPr>
          <w:rFonts w:ascii="ＭＳ 明朝" w:eastAsia="ＭＳ 明朝" w:hAnsi="ＭＳ 明朝"/>
        </w:rPr>
        <w:t>7</w:t>
      </w:r>
      <w:r w:rsidRPr="00C158F7">
        <w:rPr>
          <w:rFonts w:ascii="ＭＳ 明朝" w:eastAsia="ＭＳ 明朝" w:hAnsi="ＭＳ 明朝"/>
        </w:rPr>
        <w:noBreakHyphen/>
      </w:r>
      <w:r w:rsidRPr="00C158F7">
        <w:rPr>
          <w:rFonts w:ascii="ＭＳ 明朝" w:eastAsia="ＭＳ 明朝" w:hAnsi="ＭＳ 明朝"/>
        </w:rPr>
        <w:fldChar w:fldCharType="begin"/>
      </w:r>
      <w:r w:rsidRPr="00C158F7">
        <w:rPr>
          <w:rFonts w:ascii="ＭＳ 明朝" w:eastAsia="ＭＳ 明朝" w:hAnsi="ＭＳ 明朝"/>
        </w:rPr>
        <w:instrText xml:space="preserve"> SEQ 表 \* ARABIC \s 1 </w:instrText>
      </w:r>
      <w:r w:rsidRPr="00C158F7">
        <w:rPr>
          <w:rFonts w:ascii="ＭＳ 明朝" w:eastAsia="ＭＳ 明朝" w:hAnsi="ＭＳ 明朝"/>
        </w:rPr>
        <w:fldChar w:fldCharType="separate"/>
      </w:r>
      <w:r w:rsidR="001C5605">
        <w:rPr>
          <w:rFonts w:ascii="ＭＳ 明朝" w:eastAsia="ＭＳ 明朝" w:hAnsi="ＭＳ 明朝"/>
          <w:noProof/>
        </w:rPr>
        <w:t>1</w:t>
      </w:r>
      <w:r w:rsidRPr="00C158F7">
        <w:rPr>
          <w:rFonts w:ascii="ＭＳ 明朝" w:eastAsia="ＭＳ 明朝" w:hAnsi="ＭＳ 明朝"/>
        </w:rPr>
        <w:fldChar w:fldCharType="end"/>
      </w:r>
      <w:r w:rsidRPr="00C158F7">
        <w:rPr>
          <w:rFonts w:ascii="ＭＳ 明朝" w:eastAsia="ＭＳ 明朝" w:hAnsi="ＭＳ 明朝"/>
        </w:rPr>
        <w:t>本</w:t>
      </w:r>
      <w:r w:rsidR="0032278A">
        <w:rPr>
          <w:rFonts w:ascii="ＭＳ 明朝" w:eastAsia="ＭＳ 明朝" w:hAnsi="ＭＳ 明朝" w:hint="eastAsia"/>
        </w:rPr>
        <w:t>課題</w:t>
      </w:r>
      <w:r w:rsidRPr="00C158F7">
        <w:rPr>
          <w:rFonts w:ascii="ＭＳ 明朝" w:eastAsia="ＭＳ 明朝" w:hAnsi="ＭＳ 明朝"/>
        </w:rPr>
        <w:t>で使用したプログラムおよびデータ一覧</w:t>
      </w:r>
    </w:p>
    <w:tbl>
      <w:tblPr>
        <w:tblStyle w:val="25"/>
        <w:tblW w:w="0" w:type="auto"/>
        <w:tblLook w:val="04A0" w:firstRow="1" w:lastRow="0" w:firstColumn="1" w:lastColumn="0" w:noHBand="0" w:noVBand="1"/>
      </w:tblPr>
      <w:tblGrid>
        <w:gridCol w:w="3576"/>
        <w:gridCol w:w="4918"/>
      </w:tblGrid>
      <w:tr w:rsidR="009225F5" w:rsidRPr="00C158F7" w14:paraId="70BA4DBA" w14:textId="77777777" w:rsidTr="00383F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76" w:type="dxa"/>
          </w:tcPr>
          <w:p w14:paraId="1ECB7383" w14:textId="73A1424C" w:rsidR="009225F5" w:rsidRPr="00C158F7" w:rsidRDefault="009225F5" w:rsidP="002E5C8B">
            <w:pPr>
              <w:jc w:val="center"/>
              <w:rPr>
                <w:rFonts w:ascii="ＭＳ 明朝" w:eastAsia="ＭＳ 明朝" w:hAnsi="ＭＳ 明朝" w:hint="eastAsia"/>
                <w:b w:val="0"/>
                <w:bCs w:val="0"/>
              </w:rPr>
            </w:pPr>
            <w:r w:rsidRPr="009225F5">
              <w:rPr>
                <w:rFonts w:ascii="ＭＳ 明朝" w:eastAsia="ＭＳ 明朝" w:hAnsi="ＭＳ 明朝"/>
                <w:b w:val="0"/>
                <w:bCs w:val="0"/>
              </w:rPr>
              <w:t>segmentation_mitoma.py</w:t>
            </w:r>
          </w:p>
        </w:tc>
        <w:tc>
          <w:tcPr>
            <w:tcW w:w="4918" w:type="dxa"/>
          </w:tcPr>
          <w:p w14:paraId="7E1B19D0" w14:textId="2CB7C9FC" w:rsidR="009225F5" w:rsidRPr="00C158F7" w:rsidRDefault="002E5C8B" w:rsidP="002E5C8B">
            <w:pPr>
              <w:jc w:val="center"/>
              <w:cnfStyle w:val="100000000000" w:firstRow="1" w:lastRow="0" w:firstColumn="0" w:lastColumn="0" w:oddVBand="0" w:evenVBand="0" w:oddHBand="0" w:evenHBand="0" w:firstRowFirstColumn="0" w:firstRowLastColumn="0" w:lastRowFirstColumn="0" w:lastRowLastColumn="0"/>
              <w:rPr>
                <w:rFonts w:ascii="ＭＳ 明朝" w:eastAsia="ＭＳ 明朝" w:hAnsi="ＭＳ 明朝"/>
                <w:b w:val="0"/>
                <w:bCs w:val="0"/>
              </w:rPr>
            </w:pPr>
            <w:r w:rsidRPr="002E5C8B">
              <w:rPr>
                <w:rFonts w:ascii="ＭＳ 明朝" w:eastAsia="ＭＳ 明朝" w:hAnsi="ＭＳ 明朝" w:hint="eastAsia"/>
                <w:b w:val="0"/>
                <w:bCs w:val="0"/>
              </w:rPr>
              <w:t>ボールと白線を抽出するプログラム</w:t>
            </w:r>
          </w:p>
        </w:tc>
      </w:tr>
      <w:tr w:rsidR="009225F5" w:rsidRPr="00C158F7" w14:paraId="588AB260" w14:textId="77777777" w:rsidTr="00383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76" w:type="dxa"/>
          </w:tcPr>
          <w:p w14:paraId="3644BA81" w14:textId="307A67BE" w:rsidR="009225F5" w:rsidRPr="00C158F7" w:rsidRDefault="009225F5" w:rsidP="002E5C8B">
            <w:pPr>
              <w:jc w:val="center"/>
              <w:rPr>
                <w:rFonts w:ascii="ＭＳ 明朝" w:eastAsia="ＭＳ 明朝" w:hAnsi="ＭＳ 明朝"/>
                <w:b w:val="0"/>
                <w:bCs w:val="0"/>
              </w:rPr>
            </w:pPr>
            <w:r w:rsidRPr="009225F5">
              <w:rPr>
                <w:rFonts w:ascii="ＭＳ 明朝" w:eastAsia="ＭＳ 明朝" w:hAnsi="ＭＳ 明朝"/>
                <w:b w:val="0"/>
                <w:bCs w:val="0"/>
              </w:rPr>
              <w:t>mitoma.png</w:t>
            </w:r>
          </w:p>
        </w:tc>
        <w:tc>
          <w:tcPr>
            <w:tcW w:w="4918" w:type="dxa"/>
          </w:tcPr>
          <w:p w14:paraId="05B3A9EE" w14:textId="7CC7E469" w:rsidR="009225F5" w:rsidRPr="00C158F7" w:rsidRDefault="002E5C8B" w:rsidP="002E5C8B">
            <w:pPr>
              <w:jc w:val="center"/>
              <w:cnfStyle w:val="000000100000" w:firstRow="0" w:lastRow="0" w:firstColumn="0" w:lastColumn="0" w:oddVBand="0" w:evenVBand="0" w:oddHBand="1" w:evenHBand="0" w:firstRowFirstColumn="0" w:firstRowLastColumn="0" w:lastRowFirstColumn="0" w:lastRowLastColumn="0"/>
              <w:rPr>
                <w:rFonts w:ascii="ＭＳ 明朝" w:eastAsia="ＭＳ 明朝" w:hAnsi="ＭＳ 明朝"/>
              </w:rPr>
            </w:pPr>
            <w:r>
              <w:t>解析に使用した三笘選手のプレーシーンの元画像</w:t>
            </w:r>
          </w:p>
        </w:tc>
      </w:tr>
      <w:bookmarkEnd w:id="5"/>
      <w:bookmarkEnd w:id="8"/>
      <w:bookmarkEnd w:id="9"/>
    </w:tbl>
    <w:p w14:paraId="38197AE2" w14:textId="77777777" w:rsidR="00D53EFD" w:rsidRPr="009225F5" w:rsidRDefault="00D53EFD" w:rsidP="00D53EFD"/>
    <w:sectPr w:rsidR="00D53EFD" w:rsidRPr="009225F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212CF" w14:textId="77777777" w:rsidR="0050091C" w:rsidRDefault="0050091C" w:rsidP="003F32A0">
      <w:r>
        <w:separator/>
      </w:r>
    </w:p>
  </w:endnote>
  <w:endnote w:type="continuationSeparator" w:id="0">
    <w:p w14:paraId="35FBE77E" w14:textId="77777777" w:rsidR="0050091C" w:rsidRDefault="0050091C" w:rsidP="003F3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60BEE" w14:textId="77777777" w:rsidR="0050091C" w:rsidRDefault="0050091C" w:rsidP="003F32A0">
      <w:r>
        <w:separator/>
      </w:r>
    </w:p>
  </w:footnote>
  <w:footnote w:type="continuationSeparator" w:id="0">
    <w:p w14:paraId="1CE05C4A" w14:textId="77777777" w:rsidR="0050091C" w:rsidRDefault="0050091C" w:rsidP="003F32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11EAC"/>
    <w:multiLevelType w:val="hybridMultilevel"/>
    <w:tmpl w:val="DD42E5C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13E2B38"/>
    <w:multiLevelType w:val="hybridMultilevel"/>
    <w:tmpl w:val="64D247D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665358FB"/>
    <w:multiLevelType w:val="hybridMultilevel"/>
    <w:tmpl w:val="B26C7480"/>
    <w:lvl w:ilvl="0" w:tplc="C0ECD82C">
      <w:start w:val="1"/>
      <w:numFmt w:val="bullet"/>
      <w:lvlText w:val=""/>
      <w:lvlJc w:val="left"/>
      <w:pPr>
        <w:ind w:left="880" w:hanging="440"/>
      </w:pPr>
      <w:rPr>
        <w:rFonts w:ascii="Symbol" w:hAnsi="Symbol" w:hint="default"/>
        <w:color w:val="auto"/>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num w:numId="1" w16cid:durableId="1497069303">
    <w:abstractNumId w:val="1"/>
  </w:num>
  <w:num w:numId="2" w16cid:durableId="2126146119">
    <w:abstractNumId w:val="2"/>
  </w:num>
  <w:num w:numId="3" w16cid:durableId="119618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3A3"/>
    <w:rsid w:val="0002193E"/>
    <w:rsid w:val="00035726"/>
    <w:rsid w:val="000414ED"/>
    <w:rsid w:val="00052F5B"/>
    <w:rsid w:val="000E03B8"/>
    <w:rsid w:val="001C5605"/>
    <w:rsid w:val="002370F7"/>
    <w:rsid w:val="002E5C8B"/>
    <w:rsid w:val="00313E01"/>
    <w:rsid w:val="0032278A"/>
    <w:rsid w:val="003F32A0"/>
    <w:rsid w:val="004360F3"/>
    <w:rsid w:val="004A59F3"/>
    <w:rsid w:val="004B1ADD"/>
    <w:rsid w:val="004B23A3"/>
    <w:rsid w:val="0050091C"/>
    <w:rsid w:val="0056750A"/>
    <w:rsid w:val="0057486F"/>
    <w:rsid w:val="005F5AE6"/>
    <w:rsid w:val="006672C6"/>
    <w:rsid w:val="006F7D6E"/>
    <w:rsid w:val="00751C82"/>
    <w:rsid w:val="0082666B"/>
    <w:rsid w:val="008F19BE"/>
    <w:rsid w:val="009225F5"/>
    <w:rsid w:val="0094009C"/>
    <w:rsid w:val="00955BE2"/>
    <w:rsid w:val="009E77EE"/>
    <w:rsid w:val="009F3CC8"/>
    <w:rsid w:val="00A666A5"/>
    <w:rsid w:val="00B957E2"/>
    <w:rsid w:val="00C347BC"/>
    <w:rsid w:val="00C85022"/>
    <w:rsid w:val="00D412D8"/>
    <w:rsid w:val="00D473E5"/>
    <w:rsid w:val="00D53EFD"/>
    <w:rsid w:val="00D96520"/>
    <w:rsid w:val="00DE5505"/>
    <w:rsid w:val="00EB36E4"/>
    <w:rsid w:val="00F54AB1"/>
    <w:rsid w:val="00F91C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BFB7376"/>
  <w15:chartTrackingRefBased/>
  <w15:docId w15:val="{5555B53B-0BEC-A14B-A07D-61E65BEEB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2F5B"/>
    <w:pPr>
      <w:widowControl w:val="0"/>
    </w:pPr>
    <w:rPr>
      <w:rFonts w:eastAsiaTheme="minorHAnsi"/>
    </w:rPr>
  </w:style>
  <w:style w:type="paragraph" w:styleId="1">
    <w:name w:val="heading 1"/>
    <w:basedOn w:val="a"/>
    <w:next w:val="a"/>
    <w:link w:val="10"/>
    <w:uiPriority w:val="9"/>
    <w:qFormat/>
    <w:rsid w:val="00C85022"/>
    <w:pPr>
      <w:keepNext/>
      <w:keepLines/>
      <w:spacing w:before="280" w:after="80"/>
      <w:outlineLvl w:val="0"/>
    </w:pPr>
    <w:rPr>
      <w:rFonts w:ascii="ＭＳ 明朝" w:eastAsia="ＭＳ 明朝" w:hAnsi="ＭＳ 明朝" w:cstheme="majorBidi"/>
      <w:b/>
      <w:bCs/>
      <w:color w:val="000000" w:themeColor="text1"/>
      <w:sz w:val="32"/>
      <w:szCs w:val="32"/>
    </w:rPr>
  </w:style>
  <w:style w:type="paragraph" w:styleId="2">
    <w:name w:val="heading 2"/>
    <w:basedOn w:val="a"/>
    <w:next w:val="a"/>
    <w:link w:val="20"/>
    <w:uiPriority w:val="9"/>
    <w:unhideWhenUsed/>
    <w:qFormat/>
    <w:rsid w:val="00C85022"/>
    <w:pPr>
      <w:keepNext/>
      <w:keepLines/>
      <w:spacing w:before="160" w:after="80"/>
      <w:outlineLvl w:val="1"/>
    </w:pPr>
    <w:rPr>
      <w:rFonts w:ascii="ＭＳ 明朝" w:eastAsia="ＭＳ 明朝" w:hAnsi="ＭＳ 明朝" w:cstheme="majorBidi"/>
      <w:b/>
      <w:bCs/>
      <w:color w:val="000000" w:themeColor="text1"/>
      <w:sz w:val="28"/>
      <w:szCs w:val="28"/>
    </w:rPr>
  </w:style>
  <w:style w:type="paragraph" w:styleId="3">
    <w:name w:val="heading 3"/>
    <w:basedOn w:val="a"/>
    <w:next w:val="a"/>
    <w:link w:val="30"/>
    <w:uiPriority w:val="9"/>
    <w:semiHidden/>
    <w:unhideWhenUsed/>
    <w:qFormat/>
    <w:rsid w:val="004B23A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B23A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B23A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B23A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B23A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B23A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B23A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85022"/>
    <w:rPr>
      <w:rFonts w:ascii="ＭＳ 明朝" w:eastAsia="ＭＳ 明朝" w:hAnsi="ＭＳ 明朝" w:cstheme="majorBidi"/>
      <w:b/>
      <w:bCs/>
      <w:color w:val="000000" w:themeColor="text1"/>
      <w:sz w:val="32"/>
      <w:szCs w:val="32"/>
    </w:rPr>
  </w:style>
  <w:style w:type="character" w:customStyle="1" w:styleId="20">
    <w:name w:val="見出し 2 (文字)"/>
    <w:basedOn w:val="a0"/>
    <w:link w:val="2"/>
    <w:uiPriority w:val="9"/>
    <w:rsid w:val="00C85022"/>
    <w:rPr>
      <w:rFonts w:ascii="ＭＳ 明朝" w:eastAsia="ＭＳ 明朝" w:hAnsi="ＭＳ 明朝" w:cstheme="majorBidi"/>
      <w:b/>
      <w:bCs/>
      <w:color w:val="000000" w:themeColor="text1"/>
      <w:sz w:val="28"/>
      <w:szCs w:val="28"/>
    </w:rPr>
  </w:style>
  <w:style w:type="character" w:customStyle="1" w:styleId="30">
    <w:name w:val="見出し 3 (文字)"/>
    <w:basedOn w:val="a0"/>
    <w:link w:val="3"/>
    <w:uiPriority w:val="9"/>
    <w:semiHidden/>
    <w:rsid w:val="004B23A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B23A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B23A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B23A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B23A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B23A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B23A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B23A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B23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23A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B23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23A3"/>
    <w:pPr>
      <w:spacing w:before="160" w:after="160"/>
      <w:jc w:val="center"/>
    </w:pPr>
    <w:rPr>
      <w:i/>
      <w:iCs/>
      <w:color w:val="404040" w:themeColor="text1" w:themeTint="BF"/>
    </w:rPr>
  </w:style>
  <w:style w:type="character" w:customStyle="1" w:styleId="a8">
    <w:name w:val="引用文 (文字)"/>
    <w:basedOn w:val="a0"/>
    <w:link w:val="a7"/>
    <w:uiPriority w:val="29"/>
    <w:rsid w:val="004B23A3"/>
    <w:rPr>
      <w:i/>
      <w:iCs/>
      <w:color w:val="404040" w:themeColor="text1" w:themeTint="BF"/>
    </w:rPr>
  </w:style>
  <w:style w:type="paragraph" w:styleId="a9">
    <w:name w:val="List Paragraph"/>
    <w:basedOn w:val="a"/>
    <w:uiPriority w:val="34"/>
    <w:qFormat/>
    <w:rsid w:val="004B23A3"/>
    <w:pPr>
      <w:ind w:left="720"/>
      <w:contextualSpacing/>
    </w:pPr>
  </w:style>
  <w:style w:type="character" w:styleId="21">
    <w:name w:val="Intense Emphasis"/>
    <w:basedOn w:val="a0"/>
    <w:uiPriority w:val="21"/>
    <w:qFormat/>
    <w:rsid w:val="004B23A3"/>
    <w:rPr>
      <w:i/>
      <w:iCs/>
      <w:color w:val="0F4761" w:themeColor="accent1" w:themeShade="BF"/>
    </w:rPr>
  </w:style>
  <w:style w:type="paragraph" w:styleId="22">
    <w:name w:val="Intense Quote"/>
    <w:basedOn w:val="a"/>
    <w:next w:val="a"/>
    <w:link w:val="23"/>
    <w:uiPriority w:val="30"/>
    <w:qFormat/>
    <w:rsid w:val="004B2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B23A3"/>
    <w:rPr>
      <w:i/>
      <w:iCs/>
      <w:color w:val="0F4761" w:themeColor="accent1" w:themeShade="BF"/>
    </w:rPr>
  </w:style>
  <w:style w:type="character" w:styleId="24">
    <w:name w:val="Intense Reference"/>
    <w:basedOn w:val="a0"/>
    <w:uiPriority w:val="32"/>
    <w:qFormat/>
    <w:rsid w:val="004B23A3"/>
    <w:rPr>
      <w:b/>
      <w:bCs/>
      <w:smallCaps/>
      <w:color w:val="0F4761" w:themeColor="accent1" w:themeShade="BF"/>
      <w:spacing w:val="5"/>
    </w:rPr>
  </w:style>
  <w:style w:type="character" w:customStyle="1" w:styleId="citation-153">
    <w:name w:val="citation-153"/>
    <w:basedOn w:val="a0"/>
    <w:rsid w:val="00C85022"/>
  </w:style>
  <w:style w:type="character" w:styleId="aa">
    <w:name w:val="Placeholder Text"/>
    <w:basedOn w:val="a0"/>
    <w:uiPriority w:val="99"/>
    <w:semiHidden/>
    <w:rsid w:val="00D412D8"/>
    <w:rPr>
      <w:color w:val="666666"/>
    </w:rPr>
  </w:style>
  <w:style w:type="paragraph" w:styleId="ab">
    <w:name w:val="caption"/>
    <w:basedOn w:val="a"/>
    <w:next w:val="a"/>
    <w:uiPriority w:val="35"/>
    <w:unhideWhenUsed/>
    <w:qFormat/>
    <w:rsid w:val="004B1ADD"/>
    <w:rPr>
      <w:b/>
      <w:bCs/>
      <w:szCs w:val="21"/>
    </w:rPr>
  </w:style>
  <w:style w:type="character" w:styleId="ac">
    <w:name w:val="Hyperlink"/>
    <w:basedOn w:val="a0"/>
    <w:uiPriority w:val="99"/>
    <w:unhideWhenUsed/>
    <w:rsid w:val="00D53EFD"/>
    <w:rPr>
      <w:color w:val="467886" w:themeColor="hyperlink"/>
      <w:u w:val="single"/>
    </w:rPr>
  </w:style>
  <w:style w:type="character" w:styleId="ad">
    <w:name w:val="Unresolved Mention"/>
    <w:basedOn w:val="a0"/>
    <w:uiPriority w:val="99"/>
    <w:semiHidden/>
    <w:unhideWhenUsed/>
    <w:rsid w:val="00D53EFD"/>
    <w:rPr>
      <w:color w:val="605E5C"/>
      <w:shd w:val="clear" w:color="auto" w:fill="E1DFDD"/>
    </w:rPr>
  </w:style>
  <w:style w:type="table" w:styleId="25">
    <w:name w:val="Plain Table 2"/>
    <w:basedOn w:val="a1"/>
    <w:uiPriority w:val="42"/>
    <w:rsid w:val="009225F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e">
    <w:name w:val="header"/>
    <w:basedOn w:val="a"/>
    <w:link w:val="af"/>
    <w:uiPriority w:val="99"/>
    <w:unhideWhenUsed/>
    <w:rsid w:val="003F32A0"/>
    <w:pPr>
      <w:tabs>
        <w:tab w:val="center" w:pos="4252"/>
        <w:tab w:val="right" w:pos="8504"/>
      </w:tabs>
      <w:snapToGrid w:val="0"/>
    </w:pPr>
  </w:style>
  <w:style w:type="character" w:customStyle="1" w:styleId="af">
    <w:name w:val="ヘッダー (文字)"/>
    <w:basedOn w:val="a0"/>
    <w:link w:val="ae"/>
    <w:uiPriority w:val="99"/>
    <w:rsid w:val="003F32A0"/>
    <w:rPr>
      <w:rFonts w:eastAsiaTheme="minorHAnsi"/>
    </w:rPr>
  </w:style>
  <w:style w:type="paragraph" w:styleId="af0">
    <w:name w:val="footer"/>
    <w:basedOn w:val="a"/>
    <w:link w:val="af1"/>
    <w:uiPriority w:val="99"/>
    <w:unhideWhenUsed/>
    <w:rsid w:val="003F32A0"/>
    <w:pPr>
      <w:tabs>
        <w:tab w:val="center" w:pos="4252"/>
        <w:tab w:val="right" w:pos="8504"/>
      </w:tabs>
      <w:snapToGrid w:val="0"/>
    </w:pPr>
  </w:style>
  <w:style w:type="character" w:customStyle="1" w:styleId="af1">
    <w:name w:val="フッター (文字)"/>
    <w:basedOn w:val="a0"/>
    <w:link w:val="af0"/>
    <w:uiPriority w:val="99"/>
    <w:rsid w:val="003F32A0"/>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AD5BE02-726E-FD4B-AAB9-E1B6BEED9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1911</Words>
  <Characters>2599</Characters>
  <Application>Microsoft Office Word</Application>
  <DocSecurity>0</DocSecurity>
  <Lines>92</Lines>
  <Paragraphs>68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cfda5378</dc:creator>
  <cp:keywords/>
  <dc:description/>
  <cp:lastModifiedBy>cfda5378</cp:lastModifiedBy>
  <cp:revision>3</cp:revision>
  <cp:lastPrinted>2026-01-07T07:54:00Z</cp:lastPrinted>
  <dcterms:created xsi:type="dcterms:W3CDTF">2026-01-07T07:54:00Z</dcterms:created>
  <dcterms:modified xsi:type="dcterms:W3CDTF">2026-01-07T07:54:00Z</dcterms:modified>
</cp:coreProperties>
</file>