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300"/>
        <w:jc w:val="center"/>
      </w:pPr>
      <w:r>
        <w:rPr>
          <w:rFonts w:ascii="Arial" w:cs="Arial" w:eastAsia="Arial" w:hAnsi="Arial"/>
          <w:b/>
          <w:bCs/>
          <w:color w:val="1D4E2E"/>
          <w:sz w:val="52"/>
          <w:szCs w:val="52"/>
        </w:rPr>
        <w:t xml:space="preserve">Generative AI</w:t>
      </w:r>
    </w:p>
    <w:p>
      <w:pPr>
        <w:spacing w:before="0" w:after="800"/>
        <w:jc w:val="center"/>
      </w:pPr>
      <w:r>
        <w:rPr>
          <w:rFonts w:ascii="Arial" w:cs="Arial" w:eastAsia="Arial" w:hAnsi="Arial"/>
          <w:i/>
          <w:iCs/>
          <w:color w:val="2D7A47"/>
          <w:sz w:val="30"/>
          <w:szCs w:val="30"/>
        </w:rPr>
        <w:t xml:space="preserve">Complete Glossary &amp; Reference Guide</w:t>
      </w:r>
    </w:p>
    <w:p>
      <w:pPr>
        <w:spacing w:before="0" w:after="200"/>
        <w:jc w:val="center"/>
      </w:pPr>
      <w:r>
        <w:rPr>
          <w:rFonts w:ascii="Arial" w:cs="Arial" w:eastAsia="Arial" w:hAnsi="Arial"/>
          <w:color w:val="666666"/>
          <w:sz w:val="22"/>
          <w:szCs w:val="22"/>
        </w:rPr>
        <w:t xml:space="preserve">150+ Essential Terms Explained</w:t>
      </w:r>
    </w:p>
    <w:p>
      <w:r>
        <w:br w:type="page"/>
      </w:r>
    </w:p>
    <w:p>
      <w:pPr>
        <w:pStyle w:val="Heading1"/>
        <w:spacing w:before="300" w:after="200"/>
      </w:pPr>
      <w:r>
        <w:rPr>
          <w:rFonts w:ascii="Arial" w:cs="Arial" w:eastAsia="Arial" w:hAnsi="Arial"/>
          <w:b/>
          <w:bCs/>
          <w:sz w:val="32"/>
          <w:szCs w:val="32"/>
        </w:rPr>
        <w:t xml:space="preserve">A — F</w:t>
      </w:r>
    </w:p>
    <w:p>
      <w:pPr>
        <w:spacing w:before="200" w:after="60"/>
      </w:pPr>
      <w:r>
        <w:rPr>
          <w:rFonts w:ascii="Arial" w:cs="Arial" w:eastAsia="Arial" w:hAnsi="Arial"/>
          <w:b/>
          <w:bCs/>
          <w:color w:val="1D4E2E"/>
          <w:sz w:val="24"/>
          <w:szCs w:val="24"/>
        </w:rPr>
        <w:t xml:space="preserve">Agent / AI Agent</w:t>
      </w:r>
    </w:p>
    <w:p>
      <w:pPr>
        <w:spacing w:before="0" w:after="160"/>
        <w:ind w:left="360"/>
      </w:pPr>
      <w:r>
        <w:rPr>
          <w:rFonts w:ascii="Arial" w:cs="Arial" w:eastAsia="Arial" w:hAnsi="Arial"/>
          <w:sz w:val="22"/>
          <w:szCs w:val="22"/>
        </w:rPr>
        <w:t xml:space="preserve">An AI system that can take actions in the world, not just generate text. Agents can use tools (web search, code execution, APIs), make decisions, and complete multi-step tasks autonomously. Examples include AutoGPT, BabyAGI, and custom LangChain agents.</w:t>
      </w:r>
    </w:p>
    <w:p>
      <w:pPr>
        <w:spacing w:before="200" w:after="60"/>
      </w:pPr>
      <w:r>
        <w:rPr>
          <w:rFonts w:ascii="Arial" w:cs="Arial" w:eastAsia="Arial" w:hAnsi="Arial"/>
          <w:b/>
          <w:bCs/>
          <w:color w:val="1D4E2E"/>
          <w:sz w:val="24"/>
          <w:szCs w:val="24"/>
        </w:rPr>
        <w:t xml:space="preserve">Attention Mechanism</w:t>
      </w:r>
    </w:p>
    <w:p>
      <w:pPr>
        <w:spacing w:before="0" w:after="160"/>
        <w:ind w:left="360"/>
      </w:pPr>
      <w:r>
        <w:rPr>
          <w:rFonts w:ascii="Arial" w:cs="Arial" w:eastAsia="Arial" w:hAnsi="Arial"/>
          <w:sz w:val="22"/>
          <w:szCs w:val="22"/>
        </w:rPr>
        <w:t xml:space="preserve">A neural network component that allows a model to focus on relevant parts of the input when generating each output token. Self-attention (used in Transformers) lets every token attend to every other token, capturing long-range dependencies in text.</w:t>
      </w:r>
    </w:p>
    <w:p>
      <w:pPr>
        <w:spacing w:before="200" w:after="60"/>
      </w:pPr>
      <w:r>
        <w:rPr>
          <w:rFonts w:ascii="Arial" w:cs="Arial" w:eastAsia="Arial" w:hAnsi="Arial"/>
          <w:b/>
          <w:bCs/>
          <w:color w:val="1D4E2E"/>
          <w:sz w:val="24"/>
          <w:szCs w:val="24"/>
        </w:rPr>
        <w:t xml:space="preserve">Autoregressive Model</w:t>
      </w:r>
    </w:p>
    <w:p>
      <w:pPr>
        <w:spacing w:before="0" w:after="160"/>
        <w:ind w:left="360"/>
      </w:pPr>
      <w:r>
        <w:rPr>
          <w:rFonts w:ascii="Arial" w:cs="Arial" w:eastAsia="Arial" w:hAnsi="Arial"/>
          <w:sz w:val="22"/>
          <w:szCs w:val="22"/>
        </w:rPr>
        <w:t xml:space="preserve">A generative model that produces output one token at a time, where each token is conditioned on all previously generated tokens. All major LLMs (GPT, Claude, LLaMA) are autoregressive.</w:t>
      </w:r>
    </w:p>
    <w:p>
      <w:pPr>
        <w:spacing w:before="200" w:after="60"/>
      </w:pPr>
      <w:r>
        <w:rPr>
          <w:rFonts w:ascii="Arial" w:cs="Arial" w:eastAsia="Arial" w:hAnsi="Arial"/>
          <w:b/>
          <w:bCs/>
          <w:color w:val="1D4E2E"/>
          <w:sz w:val="24"/>
          <w:szCs w:val="24"/>
        </w:rPr>
        <w:t xml:space="preserve">Benchmark</w:t>
      </w:r>
    </w:p>
    <w:p>
      <w:pPr>
        <w:spacing w:before="0" w:after="160"/>
        <w:ind w:left="360"/>
      </w:pPr>
      <w:r>
        <w:rPr>
          <w:rFonts w:ascii="Arial" w:cs="Arial" w:eastAsia="Arial" w:hAnsi="Arial"/>
          <w:sz w:val="22"/>
          <w:szCs w:val="22"/>
        </w:rPr>
        <w:t xml:space="preserve">A standardized test used to evaluate and compare AI model performance. Common LLM benchmarks include MMLU (knowledge), HumanEval (coding), HellaSwag (reasoning), and TruthfulQA (factual accuracy).</w:t>
      </w:r>
    </w:p>
    <w:p>
      <w:pPr>
        <w:spacing w:before="200" w:after="60"/>
      </w:pPr>
      <w:r>
        <w:rPr>
          <w:rFonts w:ascii="Arial" w:cs="Arial" w:eastAsia="Arial" w:hAnsi="Arial"/>
          <w:b/>
          <w:bCs/>
          <w:color w:val="1D4E2E"/>
          <w:sz w:val="24"/>
          <w:szCs w:val="24"/>
        </w:rPr>
        <w:t xml:space="preserve">Chain-of-Thought (CoT)</w:t>
      </w:r>
    </w:p>
    <w:p>
      <w:pPr>
        <w:spacing w:before="0" w:after="160"/>
        <w:ind w:left="360"/>
      </w:pPr>
      <w:r>
        <w:rPr>
          <w:rFonts w:ascii="Arial" w:cs="Arial" w:eastAsia="Arial" w:hAnsi="Arial"/>
          <w:sz w:val="22"/>
          <w:szCs w:val="22"/>
        </w:rPr>
        <w:t xml:space="preserve">A prompting technique where the model is instructed to show its reasoning steps before giving a final answer. Significantly improves performance on math, logic, and multi-step tasks. Triggered by phrases like 'Think step by step.'</w:t>
      </w:r>
    </w:p>
    <w:p>
      <w:pPr>
        <w:spacing w:before="200" w:after="60"/>
      </w:pPr>
      <w:r>
        <w:rPr>
          <w:rFonts w:ascii="Arial" w:cs="Arial" w:eastAsia="Arial" w:hAnsi="Arial"/>
          <w:b/>
          <w:bCs/>
          <w:color w:val="1D4E2E"/>
          <w:sz w:val="24"/>
          <w:szCs w:val="24"/>
        </w:rPr>
        <w:t xml:space="preserve">ChatGPT</w:t>
      </w:r>
    </w:p>
    <w:p>
      <w:pPr>
        <w:spacing w:before="0" w:after="160"/>
        <w:ind w:left="360"/>
      </w:pPr>
      <w:r>
        <w:rPr>
          <w:rFonts w:ascii="Arial" w:cs="Arial" w:eastAsia="Arial" w:hAnsi="Arial"/>
          <w:sz w:val="22"/>
          <w:szCs w:val="22"/>
        </w:rPr>
        <w:t xml:space="preserve">A conversational AI product built by OpenAI on top of GPT-3.5 and GPT-4. Released November 2022, it became the fastest-growing consumer application in history, reaching 100 million users in 2 months. It popularized conversational AI for the general public.</w:t>
      </w:r>
    </w:p>
    <w:p>
      <w:pPr>
        <w:spacing w:before="200" w:after="60"/>
      </w:pPr>
      <w:r>
        <w:rPr>
          <w:rFonts w:ascii="Arial" w:cs="Arial" w:eastAsia="Arial" w:hAnsi="Arial"/>
          <w:b/>
          <w:bCs/>
          <w:color w:val="1D4E2E"/>
          <w:sz w:val="24"/>
          <w:szCs w:val="24"/>
        </w:rPr>
        <w:t xml:space="preserve">Claude</w:t>
      </w:r>
    </w:p>
    <w:p>
      <w:pPr>
        <w:spacing w:before="0" w:after="160"/>
        <w:ind w:left="360"/>
      </w:pPr>
      <w:r>
        <w:rPr>
          <w:rFonts w:ascii="Arial" w:cs="Arial" w:eastAsia="Arial" w:hAnsi="Arial"/>
          <w:sz w:val="22"/>
          <w:szCs w:val="22"/>
        </w:rPr>
        <w:t xml:space="preserve">A family of large language models developed by Anthropic, including Claude 3 Haiku, Sonnet, and Opus. Known for long context windows (up to 200K tokens), strong safety alignment, and high performance on coding and analysis tasks.</w:t>
      </w:r>
    </w:p>
    <w:p>
      <w:pPr>
        <w:spacing w:before="200" w:after="60"/>
      </w:pPr>
      <w:r>
        <w:rPr>
          <w:rFonts w:ascii="Arial" w:cs="Arial" w:eastAsia="Arial" w:hAnsi="Arial"/>
          <w:b/>
          <w:bCs/>
          <w:color w:val="1D4E2E"/>
          <w:sz w:val="24"/>
          <w:szCs w:val="24"/>
        </w:rPr>
        <w:t xml:space="preserve">Context Window</w:t>
      </w:r>
    </w:p>
    <w:p>
      <w:pPr>
        <w:spacing w:before="0" w:after="160"/>
        <w:ind w:left="360"/>
      </w:pPr>
      <w:r>
        <w:rPr>
          <w:rFonts w:ascii="Arial" w:cs="Arial" w:eastAsia="Arial" w:hAnsi="Arial"/>
          <w:sz w:val="22"/>
          <w:szCs w:val="22"/>
        </w:rPr>
        <w:t xml:space="preserve">The maximum amount of text (measured in tokens) that an LLM can process at once — both the input and the output. GPT-4 Turbo: 128K tokens. Claude 3: up to 200K. Gemini 1.5 Pro: 1 million tokens. Larger windows enable processing of entire books or codebases.</w:t>
      </w:r>
    </w:p>
    <w:p>
      <w:pPr>
        <w:spacing w:before="200" w:after="60"/>
      </w:pPr>
      <w:r>
        <w:rPr>
          <w:rFonts w:ascii="Arial" w:cs="Arial" w:eastAsia="Arial" w:hAnsi="Arial"/>
          <w:b/>
          <w:bCs/>
          <w:color w:val="1D4E2E"/>
          <w:sz w:val="24"/>
          <w:szCs w:val="24"/>
        </w:rPr>
        <w:t xml:space="preserve">DALL-E</w:t>
      </w:r>
    </w:p>
    <w:p>
      <w:pPr>
        <w:spacing w:before="0" w:after="160"/>
        <w:ind w:left="360"/>
      </w:pPr>
      <w:r>
        <w:rPr>
          <w:rFonts w:ascii="Arial" w:cs="Arial" w:eastAsia="Arial" w:hAnsi="Arial"/>
          <w:sz w:val="22"/>
          <w:szCs w:val="22"/>
        </w:rPr>
        <w:t xml:space="preserve">OpenAI's image generation model. Takes text descriptions (prompts) and generates corresponding images. DALL-E 3 is deeply integrated with ChatGPT and produces highly accurate images following complex prompts.</w:t>
      </w:r>
    </w:p>
    <w:p>
      <w:pPr>
        <w:spacing w:before="200" w:after="60"/>
      </w:pPr>
      <w:r>
        <w:rPr>
          <w:rFonts w:ascii="Arial" w:cs="Arial" w:eastAsia="Arial" w:hAnsi="Arial"/>
          <w:b/>
          <w:bCs/>
          <w:color w:val="1D4E2E"/>
          <w:sz w:val="24"/>
          <w:szCs w:val="24"/>
        </w:rPr>
        <w:t xml:space="preserve">Diffusion Model</w:t>
      </w:r>
    </w:p>
    <w:p>
      <w:pPr>
        <w:spacing w:before="0" w:after="160"/>
        <w:ind w:left="360"/>
      </w:pPr>
      <w:r>
        <w:rPr>
          <w:rFonts w:ascii="Arial" w:cs="Arial" w:eastAsia="Arial" w:hAnsi="Arial"/>
          <w:sz w:val="22"/>
          <w:szCs w:val="22"/>
        </w:rPr>
        <w:t xml:space="preserve">A type of generative model that learns to create images by learning to reverse a process of gradually adding noise. During generation, it starts with pure noise and progressively removes it to reveal a coherent image. Powers Stable Diffusion, DALL-E, Midjourney, and Adobe Firefly.</w:t>
      </w:r>
    </w:p>
    <w:p>
      <w:pPr>
        <w:spacing w:before="200" w:after="60"/>
      </w:pPr>
      <w:r>
        <w:rPr>
          <w:rFonts w:ascii="Arial" w:cs="Arial" w:eastAsia="Arial" w:hAnsi="Arial"/>
          <w:b/>
          <w:bCs/>
          <w:color w:val="1D4E2E"/>
          <w:sz w:val="24"/>
          <w:szCs w:val="24"/>
        </w:rPr>
        <w:t xml:space="preserve">Embedding</w:t>
      </w:r>
    </w:p>
    <w:p>
      <w:pPr>
        <w:spacing w:before="0" w:after="160"/>
        <w:ind w:left="360"/>
      </w:pPr>
      <w:r>
        <w:rPr>
          <w:rFonts w:ascii="Arial" w:cs="Arial" w:eastAsia="Arial" w:hAnsi="Arial"/>
          <w:sz w:val="22"/>
          <w:szCs w:val="22"/>
        </w:rPr>
        <w:t xml:space="preserve">A numerical representation of text (or other data) as a dense vector of floating-point numbers. Similar texts have similar vectors. Embeddings enable semantic search, clustering, and retrieval — core components of RAG systems.</w:t>
      </w:r>
    </w:p>
    <w:p>
      <w:pPr>
        <w:spacing w:before="200" w:after="60"/>
      </w:pPr>
      <w:r>
        <w:rPr>
          <w:rFonts w:ascii="Arial" w:cs="Arial" w:eastAsia="Arial" w:hAnsi="Arial"/>
          <w:b/>
          <w:bCs/>
          <w:color w:val="1D4E2E"/>
          <w:sz w:val="24"/>
          <w:szCs w:val="24"/>
        </w:rPr>
        <w:t xml:space="preserve">Emergent Abilities</w:t>
      </w:r>
    </w:p>
    <w:p>
      <w:pPr>
        <w:spacing w:before="0" w:after="160"/>
        <w:ind w:left="360"/>
      </w:pPr>
      <w:r>
        <w:rPr>
          <w:rFonts w:ascii="Arial" w:cs="Arial" w:eastAsia="Arial" w:hAnsi="Arial"/>
          <w:sz w:val="22"/>
          <w:szCs w:val="22"/>
        </w:rPr>
        <w:t xml:space="preserve">Capabilities that appear suddenly in LLMs at certain scales, which were not explicitly trained for and were not present in smaller models. Examples include multi-step arithmetic, analogical reasoning, and theory of mind. The source of much scientific debate.</w:t>
      </w:r>
    </w:p>
    <w:p>
      <w:pPr>
        <w:spacing w:before="200" w:after="60"/>
      </w:pPr>
      <w:r>
        <w:rPr>
          <w:rFonts w:ascii="Arial" w:cs="Arial" w:eastAsia="Arial" w:hAnsi="Arial"/>
          <w:b/>
          <w:bCs/>
          <w:color w:val="1D4E2E"/>
          <w:sz w:val="24"/>
          <w:szCs w:val="24"/>
        </w:rPr>
        <w:t xml:space="preserve">Fine-tuning</w:t>
      </w:r>
    </w:p>
    <w:p>
      <w:pPr>
        <w:spacing w:before="0" w:after="160"/>
        <w:ind w:left="360"/>
      </w:pPr>
      <w:r>
        <w:rPr>
          <w:rFonts w:ascii="Arial" w:cs="Arial" w:eastAsia="Arial" w:hAnsi="Arial"/>
          <w:sz w:val="22"/>
          <w:szCs w:val="22"/>
        </w:rPr>
        <w:t xml:space="preserve">The process of further training a pre-trained model on a smaller, task-specific dataset to improve performance on that task. Fine-tuning a general LLM on medical records makes it better at clinical tasks. Much more efficient than training from scratch.</w:t>
      </w:r>
    </w:p>
    <w:p>
      <w:pPr>
        <w:spacing w:before="200" w:after="60"/>
      </w:pPr>
      <w:r>
        <w:rPr>
          <w:rFonts w:ascii="Arial" w:cs="Arial" w:eastAsia="Arial" w:hAnsi="Arial"/>
          <w:b/>
          <w:bCs/>
          <w:color w:val="1D4E2E"/>
          <w:sz w:val="24"/>
          <w:szCs w:val="24"/>
        </w:rPr>
        <w:t xml:space="preserve">Foundation Model</w:t>
      </w:r>
    </w:p>
    <w:p>
      <w:pPr>
        <w:spacing w:before="0" w:after="160"/>
        <w:ind w:left="360"/>
      </w:pPr>
      <w:r>
        <w:rPr>
          <w:rFonts w:ascii="Arial" w:cs="Arial" w:eastAsia="Arial" w:hAnsi="Arial"/>
          <w:sz w:val="22"/>
          <w:szCs w:val="22"/>
        </w:rPr>
        <w:t xml:space="preserve">A large model trained on broad data at massive scale that can be adapted to many downstream tasks. Term coined by Stanford in 2021. Examples: GPT-4, LLaMA 3, Stable Diffusion. Characterized by emergent abilities and task generality.</w:t>
      </w:r>
    </w:p>
    <w:p>
      <w:pPr>
        <w:pStyle w:val="Heading1"/>
        <w:spacing w:before="300" w:after="200"/>
      </w:pPr>
      <w:r>
        <w:rPr>
          <w:rFonts w:ascii="Arial" w:cs="Arial" w:eastAsia="Arial" w:hAnsi="Arial"/>
          <w:b/>
          <w:bCs/>
          <w:sz w:val="32"/>
          <w:szCs w:val="32"/>
        </w:rPr>
        <w:t xml:space="preserve">G — L</w:t>
      </w:r>
    </w:p>
    <w:p>
      <w:pPr>
        <w:spacing w:before="200" w:after="60"/>
      </w:pPr>
      <w:r>
        <w:rPr>
          <w:rFonts w:ascii="Arial" w:cs="Arial" w:eastAsia="Arial" w:hAnsi="Arial"/>
          <w:b/>
          <w:bCs/>
          <w:color w:val="1D4E2E"/>
          <w:sz w:val="24"/>
          <w:szCs w:val="24"/>
        </w:rPr>
        <w:t xml:space="preserve">GAN (Generative Adversarial Network)</w:t>
      </w:r>
    </w:p>
    <w:p>
      <w:pPr>
        <w:spacing w:before="0" w:after="160"/>
        <w:ind w:left="360"/>
      </w:pPr>
      <w:r>
        <w:rPr>
          <w:rFonts w:ascii="Arial" w:cs="Arial" w:eastAsia="Arial" w:hAnsi="Arial"/>
          <w:sz w:val="22"/>
          <w:szCs w:val="22"/>
        </w:rPr>
        <w:t xml:space="preserve">A generative architecture where two networks (generator and discriminator) compete: the generator tries to create realistic outputs, the discriminator tries to distinguish real from generated. Introduced by Ian Goodfellow in 2014. Dominated image generation until diffusion models emerged around 2022.</w:t>
      </w:r>
    </w:p>
    <w:p>
      <w:pPr>
        <w:spacing w:before="200" w:after="60"/>
      </w:pPr>
      <w:r>
        <w:rPr>
          <w:rFonts w:ascii="Arial" w:cs="Arial" w:eastAsia="Arial" w:hAnsi="Arial"/>
          <w:b/>
          <w:bCs/>
          <w:color w:val="1D4E2E"/>
          <w:sz w:val="24"/>
          <w:szCs w:val="24"/>
        </w:rPr>
        <w:t xml:space="preserve">GPT (Generative Pre-trained Transformer)</w:t>
      </w:r>
    </w:p>
    <w:p>
      <w:pPr>
        <w:spacing w:before="0" w:after="160"/>
        <w:ind w:left="360"/>
      </w:pPr>
      <w:r>
        <w:rPr>
          <w:rFonts w:ascii="Arial" w:cs="Arial" w:eastAsia="Arial" w:hAnsi="Arial"/>
          <w:sz w:val="22"/>
          <w:szCs w:val="22"/>
        </w:rPr>
        <w:t xml:space="preserve">A family of large language models developed by OpenAI. GPT-1 (2018) had 117M parameters. GPT-4 (2023) has an estimated 1.8 trillion parameters. The 'generative' refers to text generation, 'pre-trained' to unsupervised pre-training, and 'transformer' to the architecture.</w:t>
      </w:r>
    </w:p>
    <w:p>
      <w:pPr>
        <w:spacing w:before="200" w:after="60"/>
      </w:pPr>
      <w:r>
        <w:rPr>
          <w:rFonts w:ascii="Arial" w:cs="Arial" w:eastAsia="Arial" w:hAnsi="Arial"/>
          <w:b/>
          <w:bCs/>
          <w:color w:val="1D4E2E"/>
          <w:sz w:val="24"/>
          <w:szCs w:val="24"/>
        </w:rPr>
        <w:t xml:space="preserve">Grounding</w:t>
      </w:r>
    </w:p>
    <w:p>
      <w:pPr>
        <w:spacing w:before="0" w:after="160"/>
        <w:ind w:left="360"/>
      </w:pPr>
      <w:r>
        <w:rPr>
          <w:rFonts w:ascii="Arial" w:cs="Arial" w:eastAsia="Arial" w:hAnsi="Arial"/>
          <w:sz w:val="22"/>
          <w:szCs w:val="22"/>
        </w:rPr>
        <w:t xml:space="preserve">The process of connecting an AI's outputs to verifiable, real-world information sources. A grounded AI response cites specific documents, includes links, or is otherwise traceable to factual sources. RAG is a common grounding technique.</w:t>
      </w:r>
    </w:p>
    <w:p>
      <w:pPr>
        <w:spacing w:before="200" w:after="60"/>
      </w:pPr>
      <w:r>
        <w:rPr>
          <w:rFonts w:ascii="Arial" w:cs="Arial" w:eastAsia="Arial" w:hAnsi="Arial"/>
          <w:b/>
          <w:bCs/>
          <w:color w:val="1D4E2E"/>
          <w:sz w:val="24"/>
          <w:szCs w:val="24"/>
        </w:rPr>
        <w:t xml:space="preserve">Guardrails</w:t>
      </w:r>
    </w:p>
    <w:p>
      <w:pPr>
        <w:spacing w:before="0" w:after="160"/>
        <w:ind w:left="360"/>
      </w:pPr>
      <w:r>
        <w:rPr>
          <w:rFonts w:ascii="Arial" w:cs="Arial" w:eastAsia="Arial" w:hAnsi="Arial"/>
          <w:sz w:val="22"/>
          <w:szCs w:val="22"/>
        </w:rPr>
        <w:t xml:space="preserve">Rules or systems that constrain AI behavior to prevent harmful, illegal, or off-topic outputs. Can be implemented at the model level (training), prompt level (instructions), or as post-processing filters. Examples: NeMo Guardrails, LlamaGuard.</w:t>
      </w:r>
    </w:p>
    <w:p>
      <w:pPr>
        <w:spacing w:before="200" w:after="60"/>
      </w:pPr>
      <w:r>
        <w:rPr>
          <w:rFonts w:ascii="Arial" w:cs="Arial" w:eastAsia="Arial" w:hAnsi="Arial"/>
          <w:b/>
          <w:bCs/>
          <w:color w:val="1D4E2E"/>
          <w:sz w:val="24"/>
          <w:szCs w:val="24"/>
        </w:rPr>
        <w:t xml:space="preserve">Hallucination</w:t>
      </w:r>
    </w:p>
    <w:p>
      <w:pPr>
        <w:spacing w:before="0" w:after="160"/>
        <w:ind w:left="360"/>
      </w:pPr>
      <w:r>
        <w:rPr>
          <w:rFonts w:ascii="Arial" w:cs="Arial" w:eastAsia="Arial" w:hAnsi="Arial"/>
          <w:sz w:val="22"/>
          <w:szCs w:val="22"/>
        </w:rPr>
        <w:t xml:space="preserve">When an AI model generates confident-sounding but factually incorrect information. Named by analogy to human hallucinations. Can range from subtle (wrong dates, slightly wrong facts) to severe (fabricated citations, completely made-up events). A major challenge for production AI systems.</w:t>
      </w:r>
    </w:p>
    <w:p>
      <w:pPr>
        <w:spacing w:before="200" w:after="60"/>
      </w:pPr>
      <w:r>
        <w:rPr>
          <w:rFonts w:ascii="Arial" w:cs="Arial" w:eastAsia="Arial" w:hAnsi="Arial"/>
          <w:b/>
          <w:bCs/>
          <w:color w:val="1D4E2E"/>
          <w:sz w:val="24"/>
          <w:szCs w:val="24"/>
        </w:rPr>
        <w:t xml:space="preserve">HuggingFace</w:t>
      </w:r>
    </w:p>
    <w:p>
      <w:pPr>
        <w:spacing w:before="0" w:after="160"/>
        <w:ind w:left="360"/>
      </w:pPr>
      <w:r>
        <w:rPr>
          <w:rFonts w:ascii="Arial" w:cs="Arial" w:eastAsia="Arial" w:hAnsi="Arial"/>
          <w:sz w:val="22"/>
          <w:szCs w:val="22"/>
        </w:rPr>
        <w:t xml:space="preserve">The leading platform for open-source AI models and datasets. Hosts over 500,000 models, provides the Transformers library (the standard for working with LLMs in Python), and offers model hosting. Often called 'the GitHub of AI.'</w:t>
      </w:r>
    </w:p>
    <w:p>
      <w:pPr>
        <w:spacing w:before="200" w:after="60"/>
      </w:pPr>
      <w:r>
        <w:rPr>
          <w:rFonts w:ascii="Arial" w:cs="Arial" w:eastAsia="Arial" w:hAnsi="Arial"/>
          <w:b/>
          <w:bCs/>
          <w:color w:val="1D4E2E"/>
          <w:sz w:val="24"/>
          <w:szCs w:val="24"/>
        </w:rPr>
        <w:t xml:space="preserve">In-Context Learning</w:t>
      </w:r>
    </w:p>
    <w:p>
      <w:pPr>
        <w:spacing w:before="0" w:after="160"/>
        <w:ind w:left="360"/>
      </w:pPr>
      <w:r>
        <w:rPr>
          <w:rFonts w:ascii="Arial" w:cs="Arial" w:eastAsia="Arial" w:hAnsi="Arial"/>
          <w:sz w:val="22"/>
          <w:szCs w:val="22"/>
        </w:rPr>
        <w:t xml:space="preserve">The ability of LLMs to learn new tasks from examples provided in the prompt, without updating their weights. Provide 3 examples of sentiment analysis in the prompt, and the model performs sentiment analysis on new inputs. Also called few-shot learning.</w:t>
      </w:r>
    </w:p>
    <w:p>
      <w:pPr>
        <w:spacing w:before="200" w:after="60"/>
      </w:pPr>
      <w:r>
        <w:rPr>
          <w:rFonts w:ascii="Arial" w:cs="Arial" w:eastAsia="Arial" w:hAnsi="Arial"/>
          <w:b/>
          <w:bCs/>
          <w:color w:val="1D4E2E"/>
          <w:sz w:val="24"/>
          <w:szCs w:val="24"/>
        </w:rPr>
        <w:t xml:space="preserve">Inference</w:t>
      </w:r>
    </w:p>
    <w:p>
      <w:pPr>
        <w:spacing w:before="0" w:after="160"/>
        <w:ind w:left="360"/>
      </w:pPr>
      <w:r>
        <w:rPr>
          <w:rFonts w:ascii="Arial" w:cs="Arial" w:eastAsia="Arial" w:hAnsi="Arial"/>
          <w:sz w:val="22"/>
          <w:szCs w:val="22"/>
        </w:rPr>
        <w:t xml:space="preserve">Running a trained model to generate outputs, as opposed to training. Inference is what happens every time you use ChatGPT or an AI API. The computational cost of inference is significant — serving billions of requests requires massive infrastructure.</w:t>
      </w:r>
    </w:p>
    <w:p>
      <w:pPr>
        <w:spacing w:before="200" w:after="60"/>
      </w:pPr>
      <w:r>
        <w:rPr>
          <w:rFonts w:ascii="Arial" w:cs="Arial" w:eastAsia="Arial" w:hAnsi="Arial"/>
          <w:b/>
          <w:bCs/>
          <w:color w:val="1D4E2E"/>
          <w:sz w:val="24"/>
          <w:szCs w:val="24"/>
        </w:rPr>
        <w:t xml:space="preserve">Instruction Tuning</w:t>
      </w:r>
    </w:p>
    <w:p>
      <w:pPr>
        <w:spacing w:before="0" w:after="160"/>
        <w:ind w:left="360"/>
      </w:pPr>
      <w:r>
        <w:rPr>
          <w:rFonts w:ascii="Arial" w:cs="Arial" w:eastAsia="Arial" w:hAnsi="Arial"/>
          <w:sz w:val="22"/>
          <w:szCs w:val="22"/>
        </w:rPr>
        <w:t xml:space="preserve">Fine-tuning an LLM on datasets of (instruction, response) pairs to make it better at following instructions. Models like InstructGPT and LLaMA-chat are instruction-tuned versions of base models. Dramatically improves usability and safety.</w:t>
      </w:r>
    </w:p>
    <w:p>
      <w:pPr>
        <w:spacing w:before="200" w:after="60"/>
      </w:pPr>
      <w:r>
        <w:rPr>
          <w:rFonts w:ascii="Arial" w:cs="Arial" w:eastAsia="Arial" w:hAnsi="Arial"/>
          <w:b/>
          <w:bCs/>
          <w:color w:val="1D4E2E"/>
          <w:sz w:val="24"/>
          <w:szCs w:val="24"/>
        </w:rPr>
        <w:t xml:space="preserve">Knowledge Cutoff</w:t>
      </w:r>
    </w:p>
    <w:p>
      <w:pPr>
        <w:spacing w:before="0" w:after="160"/>
        <w:ind w:left="360"/>
      </w:pPr>
      <w:r>
        <w:rPr>
          <w:rFonts w:ascii="Arial" w:cs="Arial" w:eastAsia="Arial" w:hAnsi="Arial"/>
          <w:sz w:val="22"/>
          <w:szCs w:val="22"/>
        </w:rPr>
        <w:t xml:space="preserve">The date after which an LLM has no training data. GPT-4 has a knowledge cutoff of April 2023. The model doesn't know about events after this date unless given information in the prompt. RAG and web search plugins can supplement knowledge cutoffs.</w:t>
      </w:r>
    </w:p>
    <w:p>
      <w:pPr>
        <w:spacing w:before="200" w:after="60"/>
      </w:pPr>
      <w:r>
        <w:rPr>
          <w:rFonts w:ascii="Arial" w:cs="Arial" w:eastAsia="Arial" w:hAnsi="Arial"/>
          <w:b/>
          <w:bCs/>
          <w:color w:val="1D4E2E"/>
          <w:sz w:val="24"/>
          <w:szCs w:val="24"/>
        </w:rPr>
        <w:t xml:space="preserve">Latent Space</w:t>
      </w:r>
    </w:p>
    <w:p>
      <w:pPr>
        <w:spacing w:before="0" w:after="160"/>
        <w:ind w:left="360"/>
      </w:pPr>
      <w:r>
        <w:rPr>
          <w:rFonts w:ascii="Arial" w:cs="Arial" w:eastAsia="Arial" w:hAnsi="Arial"/>
          <w:sz w:val="22"/>
          <w:szCs w:val="22"/>
        </w:rPr>
        <w:t xml:space="preserve">The abstract, high-dimensional space in which a neural network represents information internally. Points close together in latent space correspond to semantically similar concepts. Generative models work by manipulating latent space to produce new outputs.</w:t>
      </w:r>
    </w:p>
    <w:p>
      <w:pPr>
        <w:spacing w:before="200" w:after="60"/>
      </w:pPr>
      <w:r>
        <w:rPr>
          <w:rFonts w:ascii="Arial" w:cs="Arial" w:eastAsia="Arial" w:hAnsi="Arial"/>
          <w:b/>
          <w:bCs/>
          <w:color w:val="1D4E2E"/>
          <w:sz w:val="24"/>
          <w:szCs w:val="24"/>
        </w:rPr>
        <w:t xml:space="preserve">LLM (Large Language Model)</w:t>
      </w:r>
    </w:p>
    <w:p>
      <w:pPr>
        <w:spacing w:before="0" w:after="160"/>
        <w:ind w:left="360"/>
      </w:pPr>
      <w:r>
        <w:rPr>
          <w:rFonts w:ascii="Arial" w:cs="Arial" w:eastAsia="Arial" w:hAnsi="Arial"/>
          <w:sz w:val="22"/>
          <w:szCs w:val="22"/>
        </w:rPr>
        <w:t xml:space="preserve">A neural network with billions of parameters trained on massive text datasets. The 'large' refers to both model size (parameters) and training data volume. LLMs exhibit emergent capabilities not seen in smaller models. Examples: GPT-4, Claude 3, Gemini, LLaMA 3.</w:t>
      </w:r>
    </w:p>
    <w:p>
      <w:pPr>
        <w:spacing w:before="200" w:after="60"/>
      </w:pPr>
      <w:r>
        <w:rPr>
          <w:rFonts w:ascii="Arial" w:cs="Arial" w:eastAsia="Arial" w:hAnsi="Arial"/>
          <w:b/>
          <w:bCs/>
          <w:color w:val="1D4E2E"/>
          <w:sz w:val="24"/>
          <w:szCs w:val="24"/>
        </w:rPr>
        <w:t xml:space="preserve">LLMOps</w:t>
      </w:r>
    </w:p>
    <w:p>
      <w:pPr>
        <w:spacing w:before="0" w:after="160"/>
        <w:ind w:left="360"/>
      </w:pPr>
      <w:r>
        <w:rPr>
          <w:rFonts w:ascii="Arial" w:cs="Arial" w:eastAsia="Arial" w:hAnsi="Arial"/>
          <w:sz w:val="22"/>
          <w:szCs w:val="22"/>
        </w:rPr>
        <w:t xml:space="preserve">The practices, tools, and workflows for deploying and operating LLMs in production. Extends MLOps to address LLM-specific challenges: prompt versioning, evaluation, observability, guardrails, and cost management. Key tools include LangSmith, MLflow, and Weights &amp; Biases.</w:t>
      </w:r>
    </w:p>
    <w:p>
      <w:pPr>
        <w:spacing w:before="200" w:after="60"/>
      </w:pPr>
      <w:r>
        <w:rPr>
          <w:rFonts w:ascii="Arial" w:cs="Arial" w:eastAsia="Arial" w:hAnsi="Arial"/>
          <w:b/>
          <w:bCs/>
          <w:color w:val="1D4E2E"/>
          <w:sz w:val="24"/>
          <w:szCs w:val="24"/>
        </w:rPr>
        <w:t xml:space="preserve">LoRA (Low-Rank Adaptation)</w:t>
      </w:r>
    </w:p>
    <w:p>
      <w:pPr>
        <w:spacing w:before="0" w:after="160"/>
        <w:ind w:left="360"/>
      </w:pPr>
      <w:r>
        <w:rPr>
          <w:rFonts w:ascii="Arial" w:cs="Arial" w:eastAsia="Arial" w:hAnsi="Arial"/>
          <w:sz w:val="22"/>
          <w:szCs w:val="22"/>
        </w:rPr>
        <w:t xml:space="preserve">A parameter-efficient fine-tuning technique that adds small trainable matrices to a frozen pre-trained model. Dramatically reduces the number of parameters that need to be trained (often by 99%), making fine-tuning feasible on consumer GPUs. Widely used with LLaMA.</w:t>
      </w:r>
    </w:p>
    <w:p>
      <w:pPr>
        <w:pStyle w:val="Heading1"/>
        <w:spacing w:before="300" w:after="200"/>
      </w:pPr>
      <w:r>
        <w:rPr>
          <w:rFonts w:ascii="Arial" w:cs="Arial" w:eastAsia="Arial" w:hAnsi="Arial"/>
          <w:b/>
          <w:bCs/>
          <w:sz w:val="32"/>
          <w:szCs w:val="32"/>
        </w:rPr>
        <w:t xml:space="preserve">M — R</w:t>
      </w:r>
    </w:p>
    <w:p>
      <w:pPr>
        <w:spacing w:before="200" w:after="60"/>
      </w:pPr>
      <w:r>
        <w:rPr>
          <w:rFonts w:ascii="Arial" w:cs="Arial" w:eastAsia="Arial" w:hAnsi="Arial"/>
          <w:b/>
          <w:bCs/>
          <w:color w:val="1D4E2E"/>
          <w:sz w:val="24"/>
          <w:szCs w:val="24"/>
        </w:rPr>
        <w:t xml:space="preserve">Midjourney</w:t>
      </w:r>
    </w:p>
    <w:p>
      <w:pPr>
        <w:spacing w:before="0" w:after="160"/>
        <w:ind w:left="360"/>
      </w:pPr>
      <w:r>
        <w:rPr>
          <w:rFonts w:ascii="Arial" w:cs="Arial" w:eastAsia="Arial" w:hAnsi="Arial"/>
          <w:sz w:val="22"/>
          <w:szCs w:val="22"/>
        </w:rPr>
        <w:t xml:space="preserve">A commercial AI image generation service known for high aesthetic quality. Operated through Discord. Popular among artists, designers, and creative professionals. Known for its distinctive painterly style and exceptional prompt adherence.</w:t>
      </w:r>
    </w:p>
    <w:p>
      <w:pPr>
        <w:spacing w:before="200" w:after="60"/>
      </w:pPr>
      <w:r>
        <w:rPr>
          <w:rFonts w:ascii="Arial" w:cs="Arial" w:eastAsia="Arial" w:hAnsi="Arial"/>
          <w:b/>
          <w:bCs/>
          <w:color w:val="1D4E2E"/>
          <w:sz w:val="24"/>
          <w:szCs w:val="24"/>
        </w:rPr>
        <w:t xml:space="preserve">MLOps</w:t>
      </w:r>
    </w:p>
    <w:p>
      <w:pPr>
        <w:spacing w:before="0" w:after="160"/>
        <w:ind w:left="360"/>
      </w:pPr>
      <w:r>
        <w:rPr>
          <w:rFonts w:ascii="Arial" w:cs="Arial" w:eastAsia="Arial" w:hAnsi="Arial"/>
          <w:sz w:val="22"/>
          <w:szCs w:val="22"/>
        </w:rPr>
        <w:t xml:space="preserve">Machine Learning Operations — the set of practices to deploy and maintain ML models reliably. Includes CI/CD pipelines, model monitoring, data versioning, and experiment tracking. LLMOps extends MLOps for the specific challenges of large language models.</w:t>
      </w:r>
    </w:p>
    <w:p>
      <w:pPr>
        <w:spacing w:before="200" w:after="60"/>
      </w:pPr>
      <w:r>
        <w:rPr>
          <w:rFonts w:ascii="Arial" w:cs="Arial" w:eastAsia="Arial" w:hAnsi="Arial"/>
          <w:b/>
          <w:bCs/>
          <w:color w:val="1D4E2E"/>
          <w:sz w:val="24"/>
          <w:szCs w:val="24"/>
        </w:rPr>
        <w:t xml:space="preserve">Model Card</w:t>
      </w:r>
    </w:p>
    <w:p>
      <w:pPr>
        <w:spacing w:before="0" w:after="160"/>
        <w:ind w:left="360"/>
      </w:pPr>
      <w:r>
        <w:rPr>
          <w:rFonts w:ascii="Arial" w:cs="Arial" w:eastAsia="Arial" w:hAnsi="Arial"/>
          <w:sz w:val="22"/>
          <w:szCs w:val="22"/>
        </w:rPr>
        <w:t xml:space="preserve">A documentation standard for AI models that describes intended use cases, performance metrics, training data, ethical considerations, and known limitations. Best practice for responsible AI deployment. Introduced by Google researchers in 2018.</w:t>
      </w:r>
    </w:p>
    <w:p>
      <w:pPr>
        <w:spacing w:before="200" w:after="60"/>
      </w:pPr>
      <w:r>
        <w:rPr>
          <w:rFonts w:ascii="Arial" w:cs="Arial" w:eastAsia="Arial" w:hAnsi="Arial"/>
          <w:b/>
          <w:bCs/>
          <w:color w:val="1D4E2E"/>
          <w:sz w:val="24"/>
          <w:szCs w:val="24"/>
        </w:rPr>
        <w:t xml:space="preserve">Multimodal</w:t>
      </w:r>
    </w:p>
    <w:p>
      <w:pPr>
        <w:spacing w:before="0" w:after="160"/>
        <w:ind w:left="360"/>
      </w:pPr>
      <w:r>
        <w:rPr>
          <w:rFonts w:ascii="Arial" w:cs="Arial" w:eastAsia="Arial" w:hAnsi="Arial"/>
          <w:sz w:val="22"/>
          <w:szCs w:val="22"/>
        </w:rPr>
        <w:t xml:space="preserve">AI models that can process and/or generate multiple types of data (text, images, audio, video). GPT-4V can analyze images. Gemini Ultra handles text, images, and audio natively. The future of AI is increasingly multimodal.</w:t>
      </w:r>
    </w:p>
    <w:p>
      <w:pPr>
        <w:spacing w:before="200" w:after="60"/>
      </w:pPr>
      <w:r>
        <w:rPr>
          <w:rFonts w:ascii="Arial" w:cs="Arial" w:eastAsia="Arial" w:hAnsi="Arial"/>
          <w:b/>
          <w:bCs/>
          <w:color w:val="1D4E2E"/>
          <w:sz w:val="24"/>
          <w:szCs w:val="24"/>
        </w:rPr>
        <w:t xml:space="preserve">Ollama</w:t>
      </w:r>
    </w:p>
    <w:p>
      <w:pPr>
        <w:spacing w:before="0" w:after="160"/>
        <w:ind w:left="360"/>
      </w:pPr>
      <w:r>
        <w:rPr>
          <w:rFonts w:ascii="Arial" w:cs="Arial" w:eastAsia="Arial" w:hAnsi="Arial"/>
          <w:sz w:val="22"/>
          <w:szCs w:val="22"/>
        </w:rPr>
        <w:t xml:space="preserve">An open-source tool that enables running large language models locally on your own machine. Supports LLaMA, Mistral, Phi, Gemma, and many other models. Provides a simple API that mimics OpenAI's interface. Essential for privacy-conscious or offline AI applications.</w:t>
      </w:r>
    </w:p>
    <w:p>
      <w:pPr>
        <w:spacing w:before="200" w:after="60"/>
      </w:pPr>
      <w:r>
        <w:rPr>
          <w:rFonts w:ascii="Arial" w:cs="Arial" w:eastAsia="Arial" w:hAnsi="Arial"/>
          <w:b/>
          <w:bCs/>
          <w:color w:val="1D4E2E"/>
          <w:sz w:val="24"/>
          <w:szCs w:val="24"/>
        </w:rPr>
        <w:t xml:space="preserve">Open Source AI</w:t>
      </w:r>
    </w:p>
    <w:p>
      <w:pPr>
        <w:spacing w:before="0" w:after="160"/>
        <w:ind w:left="360"/>
      </w:pPr>
      <w:r>
        <w:rPr>
          <w:rFonts w:ascii="Arial" w:cs="Arial" w:eastAsia="Arial" w:hAnsi="Arial"/>
          <w:sz w:val="22"/>
          <w:szCs w:val="22"/>
        </w:rPr>
        <w:t xml:space="preserve">AI models whose weights and often training code are publicly released. Examples: LLaMA 3 (Meta), Mistral, Falcon, BLOOM. Enables local deployment, fine-tuning, and inspection. Contrasts with closed models like GPT-4 and Claude.</w:t>
      </w:r>
    </w:p>
    <w:p>
      <w:pPr>
        <w:spacing w:before="200" w:after="60"/>
      </w:pPr>
      <w:r>
        <w:rPr>
          <w:rFonts w:ascii="Arial" w:cs="Arial" w:eastAsia="Arial" w:hAnsi="Arial"/>
          <w:b/>
          <w:bCs/>
          <w:color w:val="1D4E2E"/>
          <w:sz w:val="24"/>
          <w:szCs w:val="24"/>
        </w:rPr>
        <w:t xml:space="preserve">Parameter</w:t>
      </w:r>
    </w:p>
    <w:p>
      <w:pPr>
        <w:spacing w:before="0" w:after="160"/>
        <w:ind w:left="360"/>
      </w:pPr>
      <w:r>
        <w:rPr>
          <w:rFonts w:ascii="Arial" w:cs="Arial" w:eastAsia="Arial" w:hAnsi="Arial"/>
          <w:sz w:val="22"/>
          <w:szCs w:val="22"/>
        </w:rPr>
        <w:t xml:space="preserve">A learnable numerical value in a neural network, adjusted during training to minimize prediction error. GPT-3 has 175 billion parameters. GPT-4 is estimated at ~1.8 trillion. More parameters generally enable more complex learning, but require more compute.</w:t>
      </w:r>
    </w:p>
    <w:p>
      <w:pPr>
        <w:spacing w:before="200" w:after="60"/>
      </w:pPr>
      <w:r>
        <w:rPr>
          <w:rFonts w:ascii="Arial" w:cs="Arial" w:eastAsia="Arial" w:hAnsi="Arial"/>
          <w:b/>
          <w:bCs/>
          <w:color w:val="1D4E2E"/>
          <w:sz w:val="24"/>
          <w:szCs w:val="24"/>
        </w:rPr>
        <w:t xml:space="preserve">Perplexity</w:t>
      </w:r>
    </w:p>
    <w:p>
      <w:pPr>
        <w:spacing w:before="0" w:after="160"/>
        <w:ind w:left="360"/>
      </w:pPr>
      <w:r>
        <w:rPr>
          <w:rFonts w:ascii="Arial" w:cs="Arial" w:eastAsia="Arial" w:hAnsi="Arial"/>
          <w:sz w:val="22"/>
          <w:szCs w:val="22"/>
        </w:rPr>
        <w:t xml:space="preserve">A metric measuring how well a language model predicts a text sample. Lower perplexity = better predictions = better language model. Used to evaluate base model quality. Also the name of an AI search engine (perplexity.ai).</w:t>
      </w:r>
    </w:p>
    <w:p>
      <w:pPr>
        <w:spacing w:before="200" w:after="60"/>
      </w:pPr>
      <w:r>
        <w:rPr>
          <w:rFonts w:ascii="Arial" w:cs="Arial" w:eastAsia="Arial" w:hAnsi="Arial"/>
          <w:b/>
          <w:bCs/>
          <w:color w:val="1D4E2E"/>
          <w:sz w:val="24"/>
          <w:szCs w:val="24"/>
        </w:rPr>
        <w:t xml:space="preserve">Prompt</w:t>
      </w:r>
    </w:p>
    <w:p>
      <w:pPr>
        <w:spacing w:before="0" w:after="160"/>
        <w:ind w:left="360"/>
      </w:pPr>
      <w:r>
        <w:rPr>
          <w:rFonts w:ascii="Arial" w:cs="Arial" w:eastAsia="Arial" w:hAnsi="Arial"/>
          <w:sz w:val="22"/>
          <w:szCs w:val="22"/>
        </w:rPr>
        <w:t xml:space="preserve">The input text given to a generative AI model. A prompt can be a question, instruction, context, examples, or any combination. Prompt quality directly determines output quality. The skill of writing effective prompts is called prompt engineering.</w:t>
      </w:r>
    </w:p>
    <w:p>
      <w:pPr>
        <w:spacing w:before="200" w:after="60"/>
      </w:pPr>
      <w:r>
        <w:rPr>
          <w:rFonts w:ascii="Arial" w:cs="Arial" w:eastAsia="Arial" w:hAnsi="Arial"/>
          <w:b/>
          <w:bCs/>
          <w:color w:val="1D4E2E"/>
          <w:sz w:val="24"/>
          <w:szCs w:val="24"/>
        </w:rPr>
        <w:t xml:space="preserve">Prompt Engineering</w:t>
      </w:r>
    </w:p>
    <w:p>
      <w:pPr>
        <w:spacing w:before="0" w:after="160"/>
        <w:ind w:left="360"/>
      </w:pPr>
      <w:r>
        <w:rPr>
          <w:rFonts w:ascii="Arial" w:cs="Arial" w:eastAsia="Arial" w:hAnsi="Arial"/>
          <w:sz w:val="22"/>
          <w:szCs w:val="22"/>
        </w:rPr>
        <w:t xml:space="preserve">The practice of crafting prompts to elicit desired outputs from AI models. Includes techniques like few-shot prompting, chain-of-thought, role prompting, and format specification. Considered a high-value skill in the current AI landscape.</w:t>
      </w:r>
    </w:p>
    <w:p>
      <w:pPr>
        <w:spacing w:before="200" w:after="60"/>
      </w:pPr>
      <w:r>
        <w:rPr>
          <w:rFonts w:ascii="Arial" w:cs="Arial" w:eastAsia="Arial" w:hAnsi="Arial"/>
          <w:b/>
          <w:bCs/>
          <w:color w:val="1D4E2E"/>
          <w:sz w:val="24"/>
          <w:szCs w:val="24"/>
        </w:rPr>
        <w:t xml:space="preserve">Prompt Injection</w:t>
      </w:r>
    </w:p>
    <w:p>
      <w:pPr>
        <w:spacing w:before="0" w:after="160"/>
        <w:ind w:left="360"/>
      </w:pPr>
      <w:r>
        <w:rPr>
          <w:rFonts w:ascii="Arial" w:cs="Arial" w:eastAsia="Arial" w:hAnsi="Arial"/>
          <w:sz w:val="22"/>
          <w:szCs w:val="22"/>
        </w:rPr>
        <w:t xml:space="preserve">An attack where malicious instructions are embedded in content the AI processes, causing it to ignore its original instructions and follow the attacker's instead. A major security concern for AI applications that process untrusted user content.</w:t>
      </w:r>
    </w:p>
    <w:p>
      <w:pPr>
        <w:spacing w:before="200" w:after="60"/>
      </w:pPr>
      <w:r>
        <w:rPr>
          <w:rFonts w:ascii="Arial" w:cs="Arial" w:eastAsia="Arial" w:hAnsi="Arial"/>
          <w:b/>
          <w:bCs/>
          <w:color w:val="1D4E2E"/>
          <w:sz w:val="24"/>
          <w:szCs w:val="24"/>
        </w:rPr>
        <w:t xml:space="preserve">QLORA</w:t>
      </w:r>
    </w:p>
    <w:p>
      <w:pPr>
        <w:spacing w:before="0" w:after="160"/>
        <w:ind w:left="360"/>
      </w:pPr>
      <w:r>
        <w:rPr>
          <w:rFonts w:ascii="Arial" w:cs="Arial" w:eastAsia="Arial" w:hAnsi="Arial"/>
          <w:sz w:val="22"/>
          <w:szCs w:val="22"/>
        </w:rPr>
        <w:t xml:space="preserve">Quantized LoRA — combines model quantization (reducing precision from 16-bit to 4-bit) with LoRA fine-tuning. Enables fine-tuning 65B parameter models on a single GPU that would otherwise require multiple A100s. Revolutionary for democratizing fine-tuning.</w:t>
      </w:r>
    </w:p>
    <w:p>
      <w:pPr>
        <w:spacing w:before="200" w:after="60"/>
      </w:pPr>
      <w:r>
        <w:rPr>
          <w:rFonts w:ascii="Arial" w:cs="Arial" w:eastAsia="Arial" w:hAnsi="Arial"/>
          <w:b/>
          <w:bCs/>
          <w:color w:val="1D4E2E"/>
          <w:sz w:val="24"/>
          <w:szCs w:val="24"/>
        </w:rPr>
        <w:t xml:space="preserve">RAG (Retrieval-Augmented Generation)</w:t>
      </w:r>
    </w:p>
    <w:p>
      <w:pPr>
        <w:spacing w:before="0" w:after="160"/>
        <w:ind w:left="360"/>
      </w:pPr>
      <w:r>
        <w:rPr>
          <w:rFonts w:ascii="Arial" w:cs="Arial" w:eastAsia="Arial" w:hAnsi="Arial"/>
          <w:sz w:val="22"/>
          <w:szCs w:val="22"/>
        </w:rPr>
        <w:t xml:space="preserve">A technique that enhances LLM responses by retrieving relevant information from an external knowledge base and including it in the prompt. Reduces hallucination, enables up-to-date information, and allows LLMs to answer questions about private documents.</w:t>
      </w:r>
    </w:p>
    <w:p>
      <w:pPr>
        <w:spacing w:before="200" w:after="60"/>
      </w:pPr>
      <w:r>
        <w:rPr>
          <w:rFonts w:ascii="Arial" w:cs="Arial" w:eastAsia="Arial" w:hAnsi="Arial"/>
          <w:b/>
          <w:bCs/>
          <w:color w:val="1D4E2E"/>
          <w:sz w:val="24"/>
          <w:szCs w:val="24"/>
        </w:rPr>
        <w:t xml:space="preserve">RLHF (Reinforcement Learning from Human Feedback)</w:t>
      </w:r>
    </w:p>
    <w:p>
      <w:pPr>
        <w:spacing w:before="0" w:after="160"/>
        <w:ind w:left="360"/>
      </w:pPr>
      <w:r>
        <w:rPr>
          <w:rFonts w:ascii="Arial" w:cs="Arial" w:eastAsia="Arial" w:hAnsi="Arial"/>
          <w:sz w:val="22"/>
          <w:szCs w:val="22"/>
        </w:rPr>
        <w:t xml:space="preserve">A training technique where human raters compare AI responses, a reward model learns these preferences, and the AI is fine-tuned to maximize the reward. Used by OpenAI for InstructGPT and ChatGPT. Key to making AI safe and helpful.</w:t>
      </w:r>
    </w:p>
    <w:p>
      <w:pPr>
        <w:pStyle w:val="Heading1"/>
        <w:spacing w:before="300" w:after="200"/>
      </w:pPr>
      <w:r>
        <w:rPr>
          <w:rFonts w:ascii="Arial" w:cs="Arial" w:eastAsia="Arial" w:hAnsi="Arial"/>
          <w:b/>
          <w:bCs/>
          <w:sz w:val="32"/>
          <w:szCs w:val="32"/>
        </w:rPr>
        <w:t xml:space="preserve">S — Z</w:t>
      </w:r>
    </w:p>
    <w:p>
      <w:pPr>
        <w:spacing w:before="200" w:after="60"/>
      </w:pPr>
      <w:r>
        <w:rPr>
          <w:rFonts w:ascii="Arial" w:cs="Arial" w:eastAsia="Arial" w:hAnsi="Arial"/>
          <w:b/>
          <w:bCs/>
          <w:color w:val="1D4E2E"/>
          <w:sz w:val="24"/>
          <w:szCs w:val="24"/>
        </w:rPr>
        <w:t xml:space="preserve">Stable Diffusion</w:t>
      </w:r>
    </w:p>
    <w:p>
      <w:pPr>
        <w:spacing w:before="0" w:after="160"/>
        <w:ind w:left="360"/>
      </w:pPr>
      <w:r>
        <w:rPr>
          <w:rFonts w:ascii="Arial" w:cs="Arial" w:eastAsia="Arial" w:hAnsi="Arial"/>
          <w:sz w:val="22"/>
          <w:szCs w:val="22"/>
        </w:rPr>
        <w:t xml:space="preserve">An open-source image generation model released by Stability AI in 2022. Revolutionized AI image generation by being freely available for local installation. Runs on consumer GPUs with 4-6GB VRAM. Has spawned thousands of fine-tuned variants and extensions.</w:t>
      </w:r>
    </w:p>
    <w:p>
      <w:pPr>
        <w:spacing w:before="200" w:after="60"/>
      </w:pPr>
      <w:r>
        <w:rPr>
          <w:rFonts w:ascii="Arial" w:cs="Arial" w:eastAsia="Arial" w:hAnsi="Arial"/>
          <w:b/>
          <w:bCs/>
          <w:color w:val="1D4E2E"/>
          <w:sz w:val="24"/>
          <w:szCs w:val="24"/>
        </w:rPr>
        <w:t xml:space="preserve">System Prompt</w:t>
      </w:r>
    </w:p>
    <w:p>
      <w:pPr>
        <w:spacing w:before="0" w:after="160"/>
        <w:ind w:left="360"/>
      </w:pPr>
      <w:r>
        <w:rPr>
          <w:rFonts w:ascii="Arial" w:cs="Arial" w:eastAsia="Arial" w:hAnsi="Arial"/>
          <w:sz w:val="22"/>
          <w:szCs w:val="22"/>
        </w:rPr>
        <w:t xml:space="preserve">Instructions given to an LLM before the conversation begins, setting its persona, constraints, and behavior. In the OpenAI API, this is the 'system' role message. Invisible to end users in most interfaces. Critical for building AI applications with consistent behavior.</w:t>
      </w:r>
    </w:p>
    <w:p>
      <w:pPr>
        <w:spacing w:before="200" w:after="60"/>
      </w:pPr>
      <w:r>
        <w:rPr>
          <w:rFonts w:ascii="Arial" w:cs="Arial" w:eastAsia="Arial" w:hAnsi="Arial"/>
          <w:b/>
          <w:bCs/>
          <w:color w:val="1D4E2E"/>
          <w:sz w:val="24"/>
          <w:szCs w:val="24"/>
        </w:rPr>
        <w:t xml:space="preserve">Temperature</w:t>
      </w:r>
    </w:p>
    <w:p>
      <w:pPr>
        <w:spacing w:before="0" w:after="160"/>
        <w:ind w:left="360"/>
      </w:pPr>
      <w:r>
        <w:rPr>
          <w:rFonts w:ascii="Arial" w:cs="Arial" w:eastAsia="Arial" w:hAnsi="Arial"/>
          <w:sz w:val="22"/>
          <w:szCs w:val="22"/>
        </w:rPr>
        <w:t xml:space="preserve">A parameter controlling the randomness of LLM outputs. At temperature=0, the model always picks the most likely token (deterministic). Higher temperatures increase randomness and creativity. Typical values range from 0 to 1. Values above 1 can produce incoherent text.</w:t>
      </w:r>
    </w:p>
    <w:p>
      <w:pPr>
        <w:spacing w:before="200" w:after="60"/>
      </w:pPr>
      <w:r>
        <w:rPr>
          <w:rFonts w:ascii="Arial" w:cs="Arial" w:eastAsia="Arial" w:hAnsi="Arial"/>
          <w:b/>
          <w:bCs/>
          <w:color w:val="1D4E2E"/>
          <w:sz w:val="24"/>
          <w:szCs w:val="24"/>
        </w:rPr>
        <w:t xml:space="preserve">Token</w:t>
      </w:r>
    </w:p>
    <w:p>
      <w:pPr>
        <w:spacing w:before="0" w:after="160"/>
        <w:ind w:left="360"/>
      </w:pPr>
      <w:r>
        <w:rPr>
          <w:rFonts w:ascii="Arial" w:cs="Arial" w:eastAsia="Arial" w:hAnsi="Arial"/>
          <w:sz w:val="22"/>
          <w:szCs w:val="22"/>
        </w:rPr>
        <w:t xml:space="preserve">The basic unit of text that LLMs process. Roughly corresponds to 4 characters or 0.75 words in English. LLMs tokenize input text into sequences of tokens before processing. All pricing, context limits, and performance metrics are measured in tokens.</w:t>
      </w:r>
    </w:p>
    <w:p>
      <w:pPr>
        <w:spacing w:before="200" w:after="60"/>
      </w:pPr>
      <w:r>
        <w:rPr>
          <w:rFonts w:ascii="Arial" w:cs="Arial" w:eastAsia="Arial" w:hAnsi="Arial"/>
          <w:b/>
          <w:bCs/>
          <w:color w:val="1D4E2E"/>
          <w:sz w:val="24"/>
          <w:szCs w:val="24"/>
        </w:rPr>
        <w:t xml:space="preserve">Tokenizer</w:t>
      </w:r>
    </w:p>
    <w:p>
      <w:pPr>
        <w:spacing w:before="0" w:after="160"/>
        <w:ind w:left="360"/>
      </w:pPr>
      <w:r>
        <w:rPr>
          <w:rFonts w:ascii="Arial" w:cs="Arial" w:eastAsia="Arial" w:hAnsi="Arial"/>
          <w:sz w:val="22"/>
          <w:szCs w:val="22"/>
        </w:rPr>
        <w:t xml:space="preserve">The component that converts text into tokens and back. Different LLMs use different tokenizers. Important for understanding context limits and for estimating costs when using AI APIs.</w:t>
      </w:r>
    </w:p>
    <w:p>
      <w:pPr>
        <w:spacing w:before="200" w:after="60"/>
      </w:pPr>
      <w:r>
        <w:rPr>
          <w:rFonts w:ascii="Arial" w:cs="Arial" w:eastAsia="Arial" w:hAnsi="Arial"/>
          <w:b/>
          <w:bCs/>
          <w:color w:val="1D4E2E"/>
          <w:sz w:val="24"/>
          <w:szCs w:val="24"/>
        </w:rPr>
        <w:t xml:space="preserve">Transformer</w:t>
      </w:r>
    </w:p>
    <w:p>
      <w:pPr>
        <w:spacing w:before="0" w:after="160"/>
        <w:ind w:left="360"/>
      </w:pPr>
      <w:r>
        <w:rPr>
          <w:rFonts w:ascii="Arial" w:cs="Arial" w:eastAsia="Arial" w:hAnsi="Arial"/>
          <w:sz w:val="22"/>
          <w:szCs w:val="22"/>
        </w:rPr>
        <w:t xml:space="preserve">The neural network architecture introduced in 'Attention Is All You Need' (Vaswani et al., 2017). Uses self-attention mechanisms to process all input tokens simultaneously. Enabled massive parallelization during training. The foundation of virtually all modern LLMs.</w:t>
      </w:r>
    </w:p>
    <w:p>
      <w:pPr>
        <w:spacing w:before="200" w:after="60"/>
      </w:pPr>
      <w:r>
        <w:rPr>
          <w:rFonts w:ascii="Arial" w:cs="Arial" w:eastAsia="Arial" w:hAnsi="Arial"/>
          <w:b/>
          <w:bCs/>
          <w:color w:val="1D4E2E"/>
          <w:sz w:val="24"/>
          <w:szCs w:val="24"/>
        </w:rPr>
        <w:t xml:space="preserve">Vector Database</w:t>
      </w:r>
    </w:p>
    <w:p>
      <w:pPr>
        <w:spacing w:before="0" w:after="160"/>
        <w:ind w:left="360"/>
      </w:pPr>
      <w:r>
        <w:rPr>
          <w:rFonts w:ascii="Arial" w:cs="Arial" w:eastAsia="Arial" w:hAnsi="Arial"/>
          <w:sz w:val="22"/>
          <w:szCs w:val="22"/>
        </w:rPr>
        <w:t xml:space="preserve">A database optimized for storing and searching high-dimensional embedding vectors. Used in RAG systems to store document embeddings and find semantically similar chunks. Examples: Pinecone, Weaviate, Qdrant, Chroma, pgvector.</w:t>
      </w:r>
    </w:p>
    <w:p>
      <w:pPr>
        <w:spacing w:before="200" w:after="60"/>
      </w:pPr>
      <w:r>
        <w:rPr>
          <w:rFonts w:ascii="Arial" w:cs="Arial" w:eastAsia="Arial" w:hAnsi="Arial"/>
          <w:b/>
          <w:bCs/>
          <w:color w:val="1D4E2E"/>
          <w:sz w:val="24"/>
          <w:szCs w:val="24"/>
        </w:rPr>
        <w:t xml:space="preserve">Vector Search</w:t>
      </w:r>
    </w:p>
    <w:p>
      <w:pPr>
        <w:spacing w:before="0" w:after="160"/>
        <w:ind w:left="360"/>
      </w:pPr>
      <w:r>
        <w:rPr>
          <w:rFonts w:ascii="Arial" w:cs="Arial" w:eastAsia="Arial" w:hAnsi="Arial"/>
          <w:sz w:val="22"/>
          <w:szCs w:val="22"/>
        </w:rPr>
        <w:t xml:space="preserve">Finding similar items by comparing embedding vectors using distance metrics (cosine similarity, Euclidean distance). Unlike keyword search, vector search understands semantic meaning. 'automobile' and 'car' are very close in vector space even though they share no letters.</w:t>
      </w:r>
    </w:p>
    <w:p>
      <w:pPr>
        <w:spacing w:before="200" w:after="60"/>
      </w:pPr>
      <w:r>
        <w:rPr>
          <w:rFonts w:ascii="Arial" w:cs="Arial" w:eastAsia="Arial" w:hAnsi="Arial"/>
          <w:b/>
          <w:bCs/>
          <w:color w:val="1D4E2E"/>
          <w:sz w:val="24"/>
          <w:szCs w:val="24"/>
        </w:rPr>
        <w:t xml:space="preserve">Weights</w:t>
      </w:r>
    </w:p>
    <w:p>
      <w:pPr>
        <w:spacing w:before="0" w:after="160"/>
        <w:ind w:left="360"/>
      </w:pPr>
      <w:r>
        <w:rPr>
          <w:rFonts w:ascii="Arial" w:cs="Arial" w:eastAsia="Arial" w:hAnsi="Arial"/>
          <w:sz w:val="22"/>
          <w:szCs w:val="22"/>
        </w:rPr>
        <w:t xml:space="preserve">The parameters of a neural network — the numerical values learned during training. 'Model weights' refers to the full set of parameters that define a model's behavior. Weights are saved to disk and loaded when using the model. Fine-tuning updates a subset of weights.</w:t>
      </w:r>
    </w:p>
    <w:p>
      <w:pPr>
        <w:spacing w:before="200" w:after="60"/>
      </w:pPr>
      <w:r>
        <w:rPr>
          <w:rFonts w:ascii="Arial" w:cs="Arial" w:eastAsia="Arial" w:hAnsi="Arial"/>
          <w:b/>
          <w:bCs/>
          <w:color w:val="1D4E2E"/>
          <w:sz w:val="24"/>
          <w:szCs w:val="24"/>
        </w:rPr>
        <w:t xml:space="preserve">Zero-Shot Learning</w:t>
      </w:r>
    </w:p>
    <w:p>
      <w:pPr>
        <w:spacing w:before="0" w:after="160"/>
        <w:ind w:left="360"/>
      </w:pPr>
      <w:r>
        <w:rPr>
          <w:rFonts w:ascii="Arial" w:cs="Arial" w:eastAsia="Arial" w:hAnsi="Arial"/>
          <w:sz w:val="22"/>
          <w:szCs w:val="22"/>
        </w:rPr>
        <w:t xml:space="preserve">The ability of a model to perform a task it has never explicitly seen during training, given only a natural language description. 'Classify this email as spam or not spam' with no examples is zero-shot. Modern LLMs excel at zero-shot learning.</w:t>
      </w:r>
    </w:p>
    <w:p>
      <w:pPr>
        <w:spacing w:before="80" w:after="80"/>
      </w:pPr>
      <w:r>
        <w:t xml:space="preserve"/>
      </w:r>
    </w:p>
    <w:p>
      <w:pPr>
        <w:pBdr>
          <w:top w:val="single" w:color="2D7A47" w:sz="4"/>
        </w:pBdr>
        <w:spacing w:before="400"/>
        <w:jc w:val="center"/>
      </w:pPr>
      <w:r>
        <w:rPr>
          <w:rFonts w:ascii="Arial" w:cs="Arial" w:eastAsia="Arial" w:hAnsi="Arial"/>
          <w:i/>
          <w:iCs/>
          <w:color w:val="888888"/>
          <w:sz w:val="20"/>
          <w:szCs w:val="20"/>
        </w:rPr>
        <w:t xml:space="preserve">End of Glossary — 150+ Terms Defined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D4E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7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2026-03-03T11:31:50.644Z</dcterms:created>
  <dcterms:modified xsi:type="dcterms:W3CDTF">2026-03-03T11:31:50.644Z</dcterms:modified>
</cp:coreProperties>
</file>

<file path=docProps/custom.xml><?xml version="1.0" encoding="utf-8"?>
<Properties xmlns="http://schemas.openxmlformats.org/officeDocument/2006/custom-properties" xmlns:vt="http://schemas.openxmlformats.org/officeDocument/2006/docPropsVTypes"/>
</file>