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300"/>
        <w:jc w:val="center"/>
      </w:pPr>
      <w:r>
        <w:rPr>
          <w:rFonts w:ascii="Arial" w:cs="Arial" w:eastAsia="Arial" w:hAnsi="Arial"/>
          <w:b/>
          <w:bCs/>
          <w:color w:val="4A1A6E"/>
          <w:sz w:val="52"/>
          <w:szCs w:val="52"/>
        </w:rPr>
        <w:t xml:space="preserve">Generative AI Use Cases</w:t>
      </w:r>
    </w:p>
    <w:p>
      <w:pPr>
        <w:spacing w:before="0" w:after="200"/>
        <w:jc w:val="center"/>
      </w:pPr>
      <w:r>
        <w:rPr>
          <w:rFonts w:ascii="Arial" w:cs="Arial" w:eastAsia="Arial" w:hAnsi="Arial"/>
          <w:i/>
          <w:iCs/>
          <w:color w:val="7B2FBE"/>
          <w:sz w:val="28"/>
          <w:szCs w:val="28"/>
        </w:rPr>
        <w:t xml:space="preserve">Practical Applications Across Every Industry</w:t>
      </w:r>
    </w:p>
    <w:p>
      <w:pPr>
        <w:spacing w:before="0" w:after="800"/>
        <w:jc w:val="center"/>
      </w:pPr>
      <w:r>
        <w:rPr>
          <w:rFonts w:ascii="Arial" w:cs="Arial" w:eastAsia="Arial" w:hAnsi="Arial"/>
          <w:color w:val="666666"/>
          <w:sz w:val="22"/>
          <w:szCs w:val="22"/>
        </w:rPr>
        <w:t xml:space="preserve">Real-world examples, implementation guidance, and ROI data</w:t>
      </w:r>
    </w:p>
    <w:p>
      <w:r>
        <w:br w:type="page"/>
      </w:r>
    </w:p>
    <w:p>
      <w:pPr>
        <w:pStyle w:val="Heading1"/>
        <w:spacing w:before="300" w:after="200"/>
      </w:pPr>
      <w:r>
        <w:rPr>
          <w:rFonts w:ascii="Arial" w:cs="Arial" w:eastAsia="Arial" w:hAnsi="Arial"/>
          <w:b/>
          <w:bCs/>
          <w:sz w:val="32"/>
          <w:szCs w:val="32"/>
        </w:rPr>
        <w:t xml:space="preserve">1. Software Development &amp; Engineering</w:t>
      </w:r>
    </w:p>
    <w:p>
      <w:pPr>
        <w:spacing w:before="100" w:after="100"/>
      </w:pPr>
      <w:r>
        <w:rPr>
          <w:rFonts w:ascii="Arial" w:cs="Arial" w:eastAsia="Arial" w:hAnsi="Arial"/>
          <w:sz w:val="22"/>
          <w:szCs w:val="22"/>
        </w:rPr>
        <w:t xml:space="preserve">Software development was among the first industries transformed by generative AI, and the impact has been profound. Studies from GitHub and McKinsey consistently show 30-55% productivity gains for developers using AI coding assistants.</w:t>
      </w:r>
    </w:p>
    <w:p>
      <w:pPr>
        <w:pStyle w:val="Heading2"/>
        <w:spacing w:before="240" w:after="160"/>
      </w:pPr>
      <w:r>
        <w:rPr>
          <w:rFonts w:ascii="Arial" w:cs="Arial" w:eastAsia="Arial" w:hAnsi="Arial"/>
          <w:b/>
          <w:bCs/>
          <w:sz w:val="26"/>
          <w:szCs w:val="26"/>
        </w:rPr>
        <w:t xml:space="preserve">1.1 Code Generation</w:t>
      </w:r>
    </w:p>
    <w:p>
      <w:pPr>
        <w:spacing w:before="100" w:after="100"/>
      </w:pPr>
      <w:r>
        <w:rPr>
          <w:rFonts w:ascii="Arial" w:cs="Arial" w:eastAsia="Arial" w:hAnsi="Arial"/>
          <w:sz w:val="22"/>
          <w:szCs w:val="22"/>
        </w:rPr>
        <w:t xml:space="preserve">AI tools like GitHub Copilot, Cursor, and Amazon CodeWhisperer generate entire functions, classes, and modules from natural language descriptions or partial code. A developer can type a comment describing what they want, and the AI writes the implementation.</w:t>
      </w:r>
    </w:p>
    <w:p>
      <w:pPr>
        <w:spacing w:before="80" w:after="80"/>
      </w:pPr>
      <w:r>
        <w:t xml:space="preserve"/>
      </w:r>
    </w:p>
    <w:p>
      <w:pPr>
        <w:spacing w:before="100" w:after="100"/>
      </w:pPr>
      <w:r>
        <w:rPr>
          <w:rFonts w:ascii="Arial" w:cs="Arial" w:eastAsia="Arial" w:hAnsi="Arial"/>
          <w:sz w:val="22"/>
          <w:szCs w:val="22"/>
        </w:rPr>
        <w:t xml:space="preserve">Real-world impact: Accenture reported that developers using AI coding assistants complete tasks 35% faster. A Google internal study found that 25-40% of new code is now AI-generated with human review.</w:t>
      </w:r>
    </w:p>
    <w:p>
      <w:pPr>
        <w:pStyle w:val="ListParagraph"/>
        <w:numPr>
          <w:ilvl w:val="0"/>
          <w:numId w:val="2"/>
        </w:numPr>
        <w:spacing w:before="60" w:after="60"/>
      </w:pPr>
      <w:r>
        <w:rPr>
          <w:rFonts w:ascii="Arial" w:cs="Arial" w:eastAsia="Arial" w:hAnsi="Arial"/>
          <w:sz w:val="22"/>
          <w:szCs w:val="22"/>
        </w:rPr>
        <w:t xml:space="preserve">Generates boilerplate code (CRUD operations, API endpoints, data models)</w:t>
      </w:r>
    </w:p>
    <w:p>
      <w:pPr>
        <w:pStyle w:val="ListParagraph"/>
        <w:numPr>
          <w:ilvl w:val="0"/>
          <w:numId w:val="2"/>
        </w:numPr>
        <w:spacing w:before="60" w:after="60"/>
      </w:pPr>
      <w:r>
        <w:rPr>
          <w:rFonts w:ascii="Arial" w:cs="Arial" w:eastAsia="Arial" w:hAnsi="Arial"/>
          <w:sz w:val="22"/>
          <w:szCs w:val="22"/>
        </w:rPr>
        <w:t xml:space="preserve">Autocompletes functions based on context and naming conventions</w:t>
      </w:r>
    </w:p>
    <w:p>
      <w:pPr>
        <w:pStyle w:val="ListParagraph"/>
        <w:numPr>
          <w:ilvl w:val="0"/>
          <w:numId w:val="2"/>
        </w:numPr>
        <w:spacing w:before="60" w:after="60"/>
      </w:pPr>
      <w:r>
        <w:rPr>
          <w:rFonts w:ascii="Arial" w:cs="Arial" w:eastAsia="Arial" w:hAnsi="Arial"/>
          <w:sz w:val="22"/>
          <w:szCs w:val="22"/>
        </w:rPr>
        <w:t xml:space="preserve">Translates code between programming languages</w:t>
      </w:r>
    </w:p>
    <w:p>
      <w:pPr>
        <w:pStyle w:val="ListParagraph"/>
        <w:numPr>
          <w:ilvl w:val="0"/>
          <w:numId w:val="2"/>
        </w:numPr>
        <w:spacing w:before="60" w:after="60"/>
      </w:pPr>
      <w:r>
        <w:rPr>
          <w:rFonts w:ascii="Arial" w:cs="Arial" w:eastAsia="Arial" w:hAnsi="Arial"/>
          <w:sz w:val="22"/>
          <w:szCs w:val="22"/>
        </w:rPr>
        <w:t xml:space="preserve">Writes unit tests and integration tests automatically</w:t>
      </w:r>
    </w:p>
    <w:p>
      <w:pPr>
        <w:pStyle w:val="ListParagraph"/>
        <w:numPr>
          <w:ilvl w:val="0"/>
          <w:numId w:val="2"/>
        </w:numPr>
        <w:spacing w:before="60" w:after="60"/>
      </w:pPr>
      <w:r>
        <w:rPr>
          <w:rFonts w:ascii="Arial" w:cs="Arial" w:eastAsia="Arial" w:hAnsi="Arial"/>
          <w:sz w:val="22"/>
          <w:szCs w:val="22"/>
        </w:rPr>
        <w:t xml:space="preserve">Explains unfamiliar or legacy code in plain English</w:t>
      </w:r>
    </w:p>
    <w:p>
      <w:pPr>
        <w:pStyle w:val="Heading2"/>
        <w:spacing w:before="240" w:after="160"/>
      </w:pPr>
      <w:r>
        <w:rPr>
          <w:rFonts w:ascii="Arial" w:cs="Arial" w:eastAsia="Arial" w:hAnsi="Arial"/>
          <w:b/>
          <w:bCs/>
          <w:sz w:val="26"/>
          <w:szCs w:val="26"/>
        </w:rPr>
        <w:t xml:space="preserve">1.2 Code Review and Security</w:t>
      </w:r>
    </w:p>
    <w:p>
      <w:pPr>
        <w:spacing w:before="100" w:after="100"/>
      </w:pPr>
      <w:r>
        <w:rPr>
          <w:rFonts w:ascii="Arial" w:cs="Arial" w:eastAsia="Arial" w:hAnsi="Arial"/>
          <w:sz w:val="22"/>
          <w:szCs w:val="22"/>
        </w:rPr>
        <w:t xml:space="preserve">AI models can review pull requests, identify bugs, suggest improvements, and detect security vulnerabilities. Tools like Snyk and GitHub Advanced Security use AI to flag common security issues like SQL injection, XSS vulnerabilities, and insecure API usage.</w:t>
      </w:r>
    </w:p>
    <w:p>
      <w:pPr>
        <w:pStyle w:val="Heading2"/>
        <w:spacing w:before="240" w:after="160"/>
      </w:pPr>
      <w:r>
        <w:rPr>
          <w:rFonts w:ascii="Arial" w:cs="Arial" w:eastAsia="Arial" w:hAnsi="Arial"/>
          <w:b/>
          <w:bCs/>
          <w:sz w:val="26"/>
          <w:szCs w:val="26"/>
        </w:rPr>
        <w:t xml:space="preserve">1.3 Documentation Generation</w:t>
      </w:r>
    </w:p>
    <w:p>
      <w:pPr>
        <w:spacing w:before="100" w:after="100"/>
      </w:pPr>
      <w:r>
        <w:rPr>
          <w:rFonts w:ascii="Arial" w:cs="Arial" w:eastAsia="Arial" w:hAnsi="Arial"/>
          <w:sz w:val="22"/>
          <w:szCs w:val="22"/>
        </w:rPr>
        <w:t xml:space="preserve">Writing documentation is notoriously neglected in software development. AI tools auto-generate README files, API documentation, inline comments, and technical specifications from code. This dramatically improves code maintainability.</w:t>
      </w:r>
    </w:p>
    <w:p>
      <w:r>
        <w:br w:type="page"/>
      </w:r>
    </w:p>
    <w:p>
      <w:pPr>
        <w:pStyle w:val="Heading1"/>
        <w:spacing w:before="300" w:after="200"/>
      </w:pPr>
      <w:r>
        <w:rPr>
          <w:rFonts w:ascii="Arial" w:cs="Arial" w:eastAsia="Arial" w:hAnsi="Arial"/>
          <w:b/>
          <w:bCs/>
          <w:sz w:val="32"/>
          <w:szCs w:val="32"/>
        </w:rPr>
        <w:t xml:space="preserve">2. Healthcare &amp; Life Sciences</w:t>
      </w:r>
    </w:p>
    <w:p>
      <w:pPr>
        <w:spacing w:before="100" w:after="100"/>
      </w:pPr>
      <w:r>
        <w:rPr>
          <w:rFonts w:ascii="Arial" w:cs="Arial" w:eastAsia="Arial" w:hAnsi="Arial"/>
          <w:sz w:val="22"/>
          <w:szCs w:val="22"/>
        </w:rPr>
        <w:t xml:space="preserve">Healthcare presents some of the most significant opportunities for generative AI, with potential to save both lives and enormous costs. The FDA has cleared over 500 AI-based medical devices, and adoption is accelerating.</w:t>
      </w:r>
    </w:p>
    <w:p>
      <w:pPr>
        <w:pStyle w:val="Heading2"/>
        <w:spacing w:before="240" w:after="160"/>
      </w:pPr>
      <w:r>
        <w:rPr>
          <w:rFonts w:ascii="Arial" w:cs="Arial" w:eastAsia="Arial" w:hAnsi="Arial"/>
          <w:b/>
          <w:bCs/>
          <w:sz w:val="26"/>
          <w:szCs w:val="26"/>
        </w:rPr>
        <w:t xml:space="preserve">2.1 Clinical Documentation</w:t>
      </w:r>
    </w:p>
    <w:p>
      <w:pPr>
        <w:spacing w:before="100" w:after="100"/>
      </w:pPr>
      <w:r>
        <w:rPr>
          <w:rFonts w:ascii="Arial" w:cs="Arial" w:eastAsia="Arial" w:hAnsi="Arial"/>
          <w:sz w:val="22"/>
          <w:szCs w:val="22"/>
        </w:rPr>
        <w:t xml:space="preserve">Physician burnout is a healthcare crisis, and documentation is a primary cause — doctors spend 34-55% of their time on paperwork. AI scribe tools like Nuance DAX and Abridge listen to patient-physician conversations and automatically generate structured clinical notes in real time.</w:t>
      </w:r>
    </w:p>
    <w:p>
      <w:pPr>
        <w:spacing w:before="80" w:after="80"/>
      </w:pPr>
      <w:r>
        <w:t xml:space="preserve"/>
      </w:r>
    </w:p>
    <w:p>
      <w:pPr>
        <w:spacing w:before="100" w:after="100"/>
      </w:pPr>
      <w:r>
        <w:rPr>
          <w:rFonts w:ascii="Arial" w:cs="Arial" w:eastAsia="Arial" w:hAnsi="Arial"/>
          <w:sz w:val="22"/>
          <w:szCs w:val="22"/>
        </w:rPr>
        <w:t xml:space="preserve">Results from early adopters: Physicians save 2-3 hours per day. Patient satisfaction increases because doctors maintain eye contact instead of typing. Burnout rates measurably decline.</w:t>
      </w:r>
    </w:p>
    <w:p>
      <w:pPr>
        <w:pStyle w:val="Heading2"/>
        <w:spacing w:before="240" w:after="160"/>
      </w:pPr>
      <w:r>
        <w:rPr>
          <w:rFonts w:ascii="Arial" w:cs="Arial" w:eastAsia="Arial" w:hAnsi="Arial"/>
          <w:b/>
          <w:bCs/>
          <w:sz w:val="26"/>
          <w:szCs w:val="26"/>
        </w:rPr>
        <w:t xml:space="preserve">2.2 Drug Discovery and Development</w:t>
      </w:r>
    </w:p>
    <w:p>
      <w:pPr>
        <w:spacing w:before="100" w:after="100"/>
      </w:pPr>
      <w:r>
        <w:rPr>
          <w:rFonts w:ascii="Arial" w:cs="Arial" w:eastAsia="Arial" w:hAnsi="Arial"/>
          <w:sz w:val="22"/>
          <w:szCs w:val="22"/>
        </w:rPr>
        <w:t xml:space="preserve">Drug development traditionally takes 10-15 years and costs over $2 billion per drug. Generative AI is compressing this timeline:</w:t>
      </w:r>
    </w:p>
    <w:p>
      <w:pPr>
        <w:pStyle w:val="ListParagraph"/>
        <w:numPr>
          <w:ilvl w:val="0"/>
          <w:numId w:val="2"/>
        </w:numPr>
        <w:spacing w:before="60" w:after="60"/>
      </w:pPr>
      <w:r>
        <w:rPr>
          <w:rFonts w:ascii="Arial" w:cs="Arial" w:eastAsia="Arial" w:hAnsi="Arial"/>
          <w:sz w:val="22"/>
          <w:szCs w:val="22"/>
        </w:rPr>
        <w:t xml:space="preserve">AlphaFold 2 and 3 (DeepMind) predict protein 3D structures with near-experimental accuracy. This fundamentally changes target identification.</w:t>
      </w:r>
    </w:p>
    <w:p>
      <w:pPr>
        <w:pStyle w:val="ListParagraph"/>
        <w:numPr>
          <w:ilvl w:val="0"/>
          <w:numId w:val="2"/>
        </w:numPr>
        <w:spacing w:before="60" w:after="60"/>
      </w:pPr>
      <w:r>
        <w:rPr>
          <w:rFonts w:ascii="Arial" w:cs="Arial" w:eastAsia="Arial" w:hAnsi="Arial"/>
          <w:sz w:val="22"/>
          <w:szCs w:val="22"/>
        </w:rPr>
        <w:t xml:space="preserve">Generative molecular design models like Insilico Medicine's Chemistry42 generate candidate drug molecules with desired properties.</w:t>
      </w:r>
    </w:p>
    <w:p>
      <w:pPr>
        <w:pStyle w:val="ListParagraph"/>
        <w:numPr>
          <w:ilvl w:val="0"/>
          <w:numId w:val="2"/>
        </w:numPr>
        <w:spacing w:before="60" w:after="60"/>
      </w:pPr>
      <w:r>
        <w:rPr>
          <w:rFonts w:ascii="Arial" w:cs="Arial" w:eastAsia="Arial" w:hAnsi="Arial"/>
          <w:sz w:val="22"/>
          <w:szCs w:val="22"/>
        </w:rPr>
        <w:t xml:space="preserve">Clinical trial optimization: AI analyzes patient data to identify ideal trial candidates and predict trial outcomes.</w:t>
      </w:r>
    </w:p>
    <w:p>
      <w:pPr>
        <w:pStyle w:val="ListParagraph"/>
        <w:numPr>
          <w:ilvl w:val="0"/>
          <w:numId w:val="2"/>
        </w:numPr>
        <w:spacing w:before="60" w:after="60"/>
      </w:pPr>
      <w:r>
        <w:rPr>
          <w:rFonts w:ascii="Arial" w:cs="Arial" w:eastAsia="Arial" w:hAnsi="Arial"/>
          <w:sz w:val="22"/>
          <w:szCs w:val="22"/>
        </w:rPr>
        <w:t xml:space="preserve">Regulatory documentation: AI drafts FDA submission documents from clinical trial data.</w:t>
      </w:r>
    </w:p>
    <w:p>
      <w:pPr>
        <w:pStyle w:val="Heading2"/>
        <w:spacing w:before="240" w:after="160"/>
      </w:pPr>
      <w:r>
        <w:rPr>
          <w:rFonts w:ascii="Arial" w:cs="Arial" w:eastAsia="Arial" w:hAnsi="Arial"/>
          <w:b/>
          <w:bCs/>
          <w:sz w:val="26"/>
          <w:szCs w:val="26"/>
        </w:rPr>
        <w:t xml:space="preserve">2.3 Medical Imaging and Diagnosis</w:t>
      </w:r>
    </w:p>
    <w:p>
      <w:pPr>
        <w:spacing w:before="100" w:after="100"/>
      </w:pPr>
      <w:r>
        <w:rPr>
          <w:rFonts w:ascii="Arial" w:cs="Arial" w:eastAsia="Arial" w:hAnsi="Arial"/>
          <w:sz w:val="22"/>
          <w:szCs w:val="22"/>
        </w:rPr>
        <w:t xml:space="preserve">AI assists radiologists in analyzing X-rays, MRIs, CT scans, and pathology slides. Tools from companies like Aidoc, Subtle Medical, and Paige AI detect anomalies, prioritize urgent cases, and generate preliminary reports. The AI doesn't replace radiologists — it helps them work faster and catch what they might miss.</w:t>
      </w:r>
    </w:p>
    <w:p>
      <w:pPr>
        <w:pStyle w:val="Heading2"/>
        <w:spacing w:before="240" w:after="160"/>
      </w:pPr>
      <w:r>
        <w:rPr>
          <w:rFonts w:ascii="Arial" w:cs="Arial" w:eastAsia="Arial" w:hAnsi="Arial"/>
          <w:b/>
          <w:bCs/>
          <w:sz w:val="26"/>
          <w:szCs w:val="26"/>
        </w:rPr>
        <w:t xml:space="preserve">2.4 Patient Communication and Care Coordination</w:t>
      </w:r>
    </w:p>
    <w:p>
      <w:pPr>
        <w:spacing w:before="100" w:after="100"/>
      </w:pPr>
      <w:r>
        <w:rPr>
          <w:rFonts w:ascii="Arial" w:cs="Arial" w:eastAsia="Arial" w:hAnsi="Arial"/>
          <w:sz w:val="22"/>
          <w:szCs w:val="22"/>
        </w:rPr>
        <w:t xml:space="preserve">AI-powered chatbots handle patient intake, appointment scheduling, prescription refill requests, and routine health questions. MyChart's AI assistant (Epic) allows patients to message their care team with AI drafting responses that physicians review and approve. This dramatically reduces physician administrative burden while maintaining care quality.</w:t>
      </w:r>
    </w:p>
    <w:p>
      <w:r>
        <w:br w:type="page"/>
      </w:r>
    </w:p>
    <w:p>
      <w:pPr>
        <w:pStyle w:val="Heading1"/>
        <w:spacing w:before="300" w:after="200"/>
      </w:pPr>
      <w:r>
        <w:rPr>
          <w:rFonts w:ascii="Arial" w:cs="Arial" w:eastAsia="Arial" w:hAnsi="Arial"/>
          <w:b/>
          <w:bCs/>
          <w:sz w:val="32"/>
          <w:szCs w:val="32"/>
        </w:rPr>
        <w:t xml:space="preserve">3. Financial Services</w:t>
      </w:r>
    </w:p>
    <w:p>
      <w:pPr>
        <w:spacing w:before="100" w:after="100"/>
      </w:pPr>
      <w:r>
        <w:rPr>
          <w:rFonts w:ascii="Arial" w:cs="Arial" w:eastAsia="Arial" w:hAnsi="Arial"/>
          <w:sz w:val="22"/>
          <w:szCs w:val="22"/>
        </w:rPr>
        <w:t xml:space="preserve">Financial services was an early adopter of AI, and generative AI is accelerating transformation across banking, insurance, and investment management.</w:t>
      </w:r>
    </w:p>
    <w:p>
      <w:pPr>
        <w:pStyle w:val="Heading2"/>
        <w:spacing w:before="240" w:after="160"/>
      </w:pPr>
      <w:r>
        <w:rPr>
          <w:rFonts w:ascii="Arial" w:cs="Arial" w:eastAsia="Arial" w:hAnsi="Arial"/>
          <w:b/>
          <w:bCs/>
          <w:sz w:val="26"/>
          <w:szCs w:val="26"/>
        </w:rPr>
        <w:t xml:space="preserve">3.1 Fraud Detection and Risk Assessment</w:t>
      </w:r>
    </w:p>
    <w:p>
      <w:pPr>
        <w:spacing w:before="100" w:after="100"/>
      </w:pPr>
      <w:r>
        <w:rPr>
          <w:rFonts w:ascii="Arial" w:cs="Arial" w:eastAsia="Arial" w:hAnsi="Arial"/>
          <w:sz w:val="22"/>
          <w:szCs w:val="22"/>
        </w:rPr>
        <w:t xml:space="preserve">Generative AI enhances fraud detection by generating synthetic fraud scenarios for training, identifying novel fraud patterns, and explaining fraud decisions in natural language. JPMorgan's COIN system reviews commercial loan agreements in seconds that previously took 360,000 hours of legal work annually.</w:t>
      </w:r>
    </w:p>
    <w:p>
      <w:pPr>
        <w:pStyle w:val="Heading2"/>
        <w:spacing w:before="240" w:after="160"/>
      </w:pPr>
      <w:r>
        <w:rPr>
          <w:rFonts w:ascii="Arial" w:cs="Arial" w:eastAsia="Arial" w:hAnsi="Arial"/>
          <w:b/>
          <w:bCs/>
          <w:sz w:val="26"/>
          <w:szCs w:val="26"/>
        </w:rPr>
        <w:t xml:space="preserve">3.2 Personalized Financial Advice</w:t>
      </w:r>
    </w:p>
    <w:p>
      <w:pPr>
        <w:spacing w:before="100" w:after="100"/>
      </w:pPr>
      <w:r>
        <w:rPr>
          <w:rFonts w:ascii="Arial" w:cs="Arial" w:eastAsia="Arial" w:hAnsi="Arial"/>
          <w:sz w:val="22"/>
          <w:szCs w:val="22"/>
        </w:rPr>
        <w:t xml:space="preserve">Robo-advisors enhanced with LLMs can have natural conversations about financial goals, explain investment options in plain language, and provide personalized recommendations. Morgan Stanley deployed a GPT-4-powered assistant for its 16,000 financial advisors to quickly retrieve research and prepare client communications.</w:t>
      </w:r>
    </w:p>
    <w:p>
      <w:pPr>
        <w:pStyle w:val="Heading2"/>
        <w:spacing w:before="240" w:after="160"/>
      </w:pPr>
      <w:r>
        <w:rPr>
          <w:rFonts w:ascii="Arial" w:cs="Arial" w:eastAsia="Arial" w:hAnsi="Arial"/>
          <w:b/>
          <w:bCs/>
          <w:sz w:val="26"/>
          <w:szCs w:val="26"/>
        </w:rPr>
        <w:t xml:space="preserve">3.3 Report Generation and Analysis</w:t>
      </w:r>
    </w:p>
    <w:p>
      <w:pPr>
        <w:spacing w:before="100" w:after="100"/>
      </w:pPr>
      <w:r>
        <w:rPr>
          <w:rFonts w:ascii="Arial" w:cs="Arial" w:eastAsia="Arial" w:hAnsi="Arial"/>
          <w:sz w:val="22"/>
          <w:szCs w:val="22"/>
        </w:rPr>
        <w:t xml:space="preserve">AI generates earnings reports, risk assessments, and regulatory filings from structured data. Bloomberg's BloombergGPT is a 50-billion parameter model trained on financial data for tasks like sentiment analysis of news, risk classification, and financial Q&amp;A.</w:t>
      </w:r>
    </w:p>
    <w:p>
      <w:pPr>
        <w:pStyle w:val="Heading2"/>
        <w:spacing w:before="240" w:after="160"/>
      </w:pPr>
      <w:r>
        <w:rPr>
          <w:rFonts w:ascii="Arial" w:cs="Arial" w:eastAsia="Arial" w:hAnsi="Arial"/>
          <w:b/>
          <w:bCs/>
          <w:sz w:val="26"/>
          <w:szCs w:val="26"/>
        </w:rPr>
        <w:t xml:space="preserve">3.4 Customer Service</w:t>
      </w:r>
    </w:p>
    <w:p>
      <w:pPr>
        <w:spacing w:before="100" w:after="100"/>
      </w:pPr>
      <w:r>
        <w:rPr>
          <w:rFonts w:ascii="Arial" w:cs="Arial" w:eastAsia="Arial" w:hAnsi="Arial"/>
          <w:sz w:val="22"/>
          <w:szCs w:val="22"/>
        </w:rPr>
        <w:t xml:space="preserve">Banks and insurance companies deploy AI chatbots that handle: account inquiries, transaction disputes, loan applications, insurance claims, and product recommendations. Bank of America's Erica has handled over 1.5 billion client interactions. These systems reduce call center volume by 30-50%.</w:t>
      </w:r>
    </w:p>
    <w:p>
      <w:r>
        <w:br w:type="page"/>
      </w:r>
    </w:p>
    <w:p>
      <w:pPr>
        <w:pStyle w:val="Heading1"/>
        <w:spacing w:before="300" w:after="200"/>
      </w:pPr>
      <w:r>
        <w:rPr>
          <w:rFonts w:ascii="Arial" w:cs="Arial" w:eastAsia="Arial" w:hAnsi="Arial"/>
          <w:b/>
          <w:bCs/>
          <w:sz w:val="32"/>
          <w:szCs w:val="32"/>
        </w:rPr>
        <w:t xml:space="preserve">4. Education and Training</w:t>
      </w:r>
    </w:p>
    <w:p>
      <w:pPr>
        <w:spacing w:before="100" w:after="100"/>
      </w:pPr>
      <w:r>
        <w:rPr>
          <w:rFonts w:ascii="Arial" w:cs="Arial" w:eastAsia="Arial" w:hAnsi="Arial"/>
          <w:sz w:val="22"/>
          <w:szCs w:val="22"/>
        </w:rPr>
        <w:t xml:space="preserve">Education is undergoing a fundamental transformation driven by AI. The promise: truly personalized learning at scale, previously impossible with human-only instruction.</w:t>
      </w:r>
    </w:p>
    <w:p>
      <w:pPr>
        <w:pStyle w:val="Heading2"/>
        <w:spacing w:before="240" w:after="160"/>
      </w:pPr>
      <w:r>
        <w:rPr>
          <w:rFonts w:ascii="Arial" w:cs="Arial" w:eastAsia="Arial" w:hAnsi="Arial"/>
          <w:b/>
          <w:bCs/>
          <w:sz w:val="26"/>
          <w:szCs w:val="26"/>
        </w:rPr>
        <w:t xml:space="preserve">4.1 AI Tutoring Systems</w:t>
      </w:r>
    </w:p>
    <w:p>
      <w:pPr>
        <w:spacing w:before="100" w:after="100"/>
      </w:pPr>
      <w:r>
        <w:rPr>
          <w:rFonts w:ascii="Arial" w:cs="Arial" w:eastAsia="Arial" w:hAnsi="Arial"/>
          <w:sz w:val="22"/>
          <w:szCs w:val="22"/>
        </w:rPr>
        <w:t xml:space="preserve">AI tutors like Khan Academy's Khanmigo (powered by GPT-4) provide Socratic guidance — asking questions to help students discover answers rather than simply providing them. They adapt difficulty in real time, identify knowledge gaps, and provide unlimited practice with immediate feedback.</w:t>
      </w:r>
    </w:p>
    <w:p>
      <w:pPr>
        <w:spacing w:before="80" w:after="80"/>
      </w:pPr>
      <w:r>
        <w:t xml:space="preserve"/>
      </w:r>
    </w:p>
    <w:p>
      <w:pPr>
        <w:spacing w:before="100" w:after="100"/>
      </w:pPr>
      <w:r>
        <w:rPr>
          <w:rFonts w:ascii="Arial" w:cs="Arial" w:eastAsia="Arial" w:hAnsi="Arial"/>
          <w:sz w:val="22"/>
          <w:szCs w:val="22"/>
        </w:rPr>
        <w:t xml:space="preserve">Key advantages over static content: An AI tutor never gets impatient, is available at 3am, can explain the same concept 50 different ways, and adjusts to each student's learning style and pace.</w:t>
      </w:r>
    </w:p>
    <w:p>
      <w:pPr>
        <w:pStyle w:val="Heading2"/>
        <w:spacing w:before="240" w:after="160"/>
      </w:pPr>
      <w:r>
        <w:rPr>
          <w:rFonts w:ascii="Arial" w:cs="Arial" w:eastAsia="Arial" w:hAnsi="Arial"/>
          <w:b/>
          <w:bCs/>
          <w:sz w:val="26"/>
          <w:szCs w:val="26"/>
        </w:rPr>
        <w:t xml:space="preserve">4.2 Content Creation for Educators</w:t>
      </w:r>
    </w:p>
    <w:p>
      <w:pPr>
        <w:spacing w:before="100" w:after="100"/>
      </w:pPr>
      <w:r>
        <w:rPr>
          <w:rFonts w:ascii="Arial" w:cs="Arial" w:eastAsia="Arial" w:hAnsi="Arial"/>
          <w:sz w:val="22"/>
          <w:szCs w:val="22"/>
        </w:rPr>
        <w:t xml:space="preserve">Teachers spend enormous time creating lesson plans, worksheets, quizzes, and assessments. AI tools like MagicSchool AI and Eduaide generate this content in seconds. A teacher can request a 5-question quiz on photosynthesis calibrated to 8th grade, and receive polished content in under a minute.</w:t>
      </w:r>
    </w:p>
    <w:p>
      <w:pPr>
        <w:pStyle w:val="Heading2"/>
        <w:spacing w:before="240" w:after="160"/>
      </w:pPr>
      <w:r>
        <w:rPr>
          <w:rFonts w:ascii="Arial" w:cs="Arial" w:eastAsia="Arial" w:hAnsi="Arial"/>
          <w:b/>
          <w:bCs/>
          <w:sz w:val="26"/>
          <w:szCs w:val="26"/>
        </w:rPr>
        <w:t xml:space="preserve">4.3 Language Learning</w:t>
      </w:r>
    </w:p>
    <w:p>
      <w:pPr>
        <w:spacing w:before="100" w:after="100"/>
      </w:pPr>
      <w:r>
        <w:rPr>
          <w:rFonts w:ascii="Arial" w:cs="Arial" w:eastAsia="Arial" w:hAnsi="Arial"/>
          <w:sz w:val="22"/>
          <w:szCs w:val="22"/>
        </w:rPr>
        <w:t xml:space="preserve">Duolingo uses GPT-4 to power its Duolingo Max features, including 'Explain My Answer' (why was I wrong?) and 'Roleplay' (practice conversations in realistic scenarios like ordering food or asking for directions). AI conversation partners are infinitely patient, never embarrass learners, and are available 24/7.</w:t>
      </w:r>
    </w:p>
    <w:p>
      <w:pPr>
        <w:pStyle w:val="Heading2"/>
        <w:spacing w:before="240" w:after="160"/>
      </w:pPr>
      <w:r>
        <w:rPr>
          <w:rFonts w:ascii="Arial" w:cs="Arial" w:eastAsia="Arial" w:hAnsi="Arial"/>
          <w:b/>
          <w:bCs/>
          <w:sz w:val="26"/>
          <w:szCs w:val="26"/>
        </w:rPr>
        <w:t xml:space="preserve">4.4 Academic Writing Assistance</w:t>
      </w:r>
    </w:p>
    <w:p>
      <w:pPr>
        <w:spacing w:before="100" w:after="100"/>
      </w:pPr>
      <w:r>
        <w:rPr>
          <w:rFonts w:ascii="Arial" w:cs="Arial" w:eastAsia="Arial" w:hAnsi="Arial"/>
          <w:sz w:val="22"/>
          <w:szCs w:val="22"/>
        </w:rPr>
        <w:t xml:space="preserve">AI writing assistants help students brainstorm, outline, draft, and revise their writing. The concern about AI 'writing essays for students' is real, but thoughtfully deployed tools can improve writing instruction by providing immediate feedback on drafts — something teachers struggle to scale.</w:t>
      </w:r>
    </w:p>
    <w:p>
      <w:r>
        <w:br w:type="page"/>
      </w:r>
    </w:p>
    <w:p>
      <w:pPr>
        <w:pStyle w:val="Heading1"/>
        <w:spacing w:before="300" w:after="200"/>
      </w:pPr>
      <w:r>
        <w:rPr>
          <w:rFonts w:ascii="Arial" w:cs="Arial" w:eastAsia="Arial" w:hAnsi="Arial"/>
          <w:b/>
          <w:bCs/>
          <w:sz w:val="32"/>
          <w:szCs w:val="32"/>
        </w:rPr>
        <w:t xml:space="preserve">5. Marketing and Content Creation</w:t>
      </w:r>
    </w:p>
    <w:p>
      <w:pPr>
        <w:spacing w:before="100" w:after="100"/>
      </w:pPr>
      <w:r>
        <w:rPr>
          <w:rFonts w:ascii="Arial" w:cs="Arial" w:eastAsia="Arial" w:hAnsi="Arial"/>
          <w:sz w:val="22"/>
          <w:szCs w:val="22"/>
        </w:rPr>
        <w:t xml:space="preserve">Marketing has been transformed by AI, with every aspect of content creation, optimization, and personalization affected.</w:t>
      </w:r>
    </w:p>
    <w:p>
      <w:pPr>
        <w:pStyle w:val="Heading2"/>
        <w:spacing w:before="240" w:after="160"/>
      </w:pPr>
      <w:r>
        <w:rPr>
          <w:rFonts w:ascii="Arial" w:cs="Arial" w:eastAsia="Arial" w:hAnsi="Arial"/>
          <w:b/>
          <w:bCs/>
          <w:sz w:val="26"/>
          <w:szCs w:val="26"/>
        </w:rPr>
        <w:t xml:space="preserve">5.1 Content Marketing at Scale</w:t>
      </w:r>
    </w:p>
    <w:p>
      <w:pPr>
        <w:spacing w:before="100" w:after="100"/>
      </w:pPr>
      <w:r>
        <w:rPr>
          <w:rFonts w:ascii="Arial" w:cs="Arial" w:eastAsia="Arial" w:hAnsi="Arial"/>
          <w:sz w:val="22"/>
          <w:szCs w:val="22"/>
        </w:rPr>
        <w:t xml:space="preserve">AI generates blog posts, social media content, email campaigns, product descriptions, and ad copy at volumes and speeds impossible for human teams. Companies like Jasper and Copy.ai have made this accessible to small businesses.</w:t>
      </w:r>
    </w:p>
    <w:p>
      <w:pPr>
        <w:spacing w:before="80" w:after="80"/>
      </w:pPr>
      <w:r>
        <w:t xml:space="preserve"/>
      </w:r>
    </w:p>
    <w:p>
      <w:pPr>
        <w:spacing w:before="100" w:after="100"/>
      </w:pPr>
      <w:r>
        <w:rPr>
          <w:rFonts w:ascii="Arial" w:cs="Arial" w:eastAsia="Arial" w:hAnsi="Arial"/>
          <w:sz w:val="22"/>
          <w:szCs w:val="22"/>
        </w:rPr>
        <w:t xml:space="preserve">Important caveat: AI-generated content requires human editing, brand voice alignment, and fact-checking. The best approach uses AI for first drafts that human editors refine — not unreviewed AI output.</w:t>
      </w:r>
    </w:p>
    <w:p>
      <w:pPr>
        <w:pStyle w:val="Heading2"/>
        <w:spacing w:before="240" w:after="160"/>
      </w:pPr>
      <w:r>
        <w:rPr>
          <w:rFonts w:ascii="Arial" w:cs="Arial" w:eastAsia="Arial" w:hAnsi="Arial"/>
          <w:b/>
          <w:bCs/>
          <w:sz w:val="26"/>
          <w:szCs w:val="26"/>
        </w:rPr>
        <w:t xml:space="preserve">5.2 Personalization at Scale</w:t>
      </w:r>
    </w:p>
    <w:p>
      <w:pPr>
        <w:spacing w:before="100" w:after="100"/>
      </w:pPr>
      <w:r>
        <w:rPr>
          <w:rFonts w:ascii="Arial" w:cs="Arial" w:eastAsia="Arial" w:hAnsi="Arial"/>
          <w:sz w:val="22"/>
          <w:szCs w:val="22"/>
        </w:rPr>
        <w:t xml:space="preserve">AI enables hyper-personalization: every customer receives content tailored to their preferences, behavior, and stage in the buyer journey. Amazon generates millions of personalized product descriptions. Netflix creates personalized thumbnail images for each show based on individual viewing history.</w:t>
      </w:r>
    </w:p>
    <w:p>
      <w:pPr>
        <w:pStyle w:val="Heading2"/>
        <w:spacing w:before="240" w:after="160"/>
      </w:pPr>
      <w:r>
        <w:rPr>
          <w:rFonts w:ascii="Arial" w:cs="Arial" w:eastAsia="Arial" w:hAnsi="Arial"/>
          <w:b/>
          <w:bCs/>
          <w:sz w:val="26"/>
          <w:szCs w:val="26"/>
        </w:rPr>
        <w:t xml:space="preserve">5.3 SEO and Content Optimization</w:t>
      </w:r>
    </w:p>
    <w:p>
      <w:pPr>
        <w:spacing w:before="100" w:after="100"/>
      </w:pPr>
      <w:r>
        <w:rPr>
          <w:rFonts w:ascii="Arial" w:cs="Arial" w:eastAsia="Arial" w:hAnsi="Arial"/>
          <w:sz w:val="22"/>
          <w:szCs w:val="22"/>
        </w:rPr>
        <w:t xml:space="preserve">AI tools analyze top-ranking content, identify semantic gaps, and suggest improvements to increase search visibility. Marketers use AI to: identify content opportunities, optimize existing pages, generate structured data markup, and create content briefs for writers.</w:t>
      </w:r>
    </w:p>
    <w:p>
      <w:pPr>
        <w:pStyle w:val="Heading2"/>
        <w:spacing w:before="240" w:after="160"/>
      </w:pPr>
      <w:r>
        <w:rPr>
          <w:rFonts w:ascii="Arial" w:cs="Arial" w:eastAsia="Arial" w:hAnsi="Arial"/>
          <w:b/>
          <w:bCs/>
          <w:sz w:val="26"/>
          <w:szCs w:val="26"/>
        </w:rPr>
        <w:t xml:space="preserve">5.4 Visual Content Generation</w:t>
      </w:r>
    </w:p>
    <w:p>
      <w:pPr>
        <w:spacing w:before="100" w:after="100"/>
      </w:pPr>
      <w:r>
        <w:rPr>
          <w:rFonts w:ascii="Arial" w:cs="Arial" w:eastAsia="Arial" w:hAnsi="Arial"/>
          <w:sz w:val="22"/>
          <w:szCs w:val="22"/>
        </w:rPr>
        <w:t xml:space="preserve">AI image generators (Midjourney, DALL-E, Adobe Firefly) produce high-quality marketing images, social media graphics, ad creatives, and illustrations. Companies can test multiple creative directions quickly and cheaply. A photo shoot that would cost $10,000 can be approximated with AI for $50.</w:t>
      </w:r>
    </w:p>
    <w:p>
      <w:r>
        <w:br w:type="page"/>
      </w:r>
    </w:p>
    <w:p>
      <w:pPr>
        <w:pStyle w:val="Heading1"/>
        <w:spacing w:before="300" w:after="200"/>
      </w:pPr>
      <w:r>
        <w:rPr>
          <w:rFonts w:ascii="Arial" w:cs="Arial" w:eastAsia="Arial" w:hAnsi="Arial"/>
          <w:b/>
          <w:bCs/>
          <w:sz w:val="32"/>
          <w:szCs w:val="32"/>
        </w:rPr>
        <w:t xml:space="preserve">6. Legal Industry</w:t>
      </w:r>
    </w:p>
    <w:p>
      <w:pPr>
        <w:spacing w:before="100" w:after="100"/>
      </w:pPr>
      <w:r>
        <w:rPr>
          <w:rFonts w:ascii="Arial" w:cs="Arial" w:eastAsia="Arial" w:hAnsi="Arial"/>
          <w:sz w:val="22"/>
          <w:szCs w:val="22"/>
        </w:rPr>
        <w:t xml:space="preserve">Law is information-intensive and document-heavy — making it particularly well-suited for AI transformation. While AI cannot practice law, it dramatically accelerates the work of lawyers.</w:t>
      </w:r>
    </w:p>
    <w:p>
      <w:pPr>
        <w:pStyle w:val="Heading2"/>
        <w:spacing w:before="240" w:after="160"/>
      </w:pPr>
      <w:r>
        <w:rPr>
          <w:rFonts w:ascii="Arial" w:cs="Arial" w:eastAsia="Arial" w:hAnsi="Arial"/>
          <w:b/>
          <w:bCs/>
          <w:sz w:val="26"/>
          <w:szCs w:val="26"/>
        </w:rPr>
        <w:t xml:space="preserve">6.1 Contract Review and Analysis</w:t>
      </w:r>
    </w:p>
    <w:p>
      <w:pPr>
        <w:spacing w:before="100" w:after="100"/>
      </w:pPr>
      <w:r>
        <w:rPr>
          <w:rFonts w:ascii="Arial" w:cs="Arial" w:eastAsia="Arial" w:hAnsi="Arial"/>
          <w:sz w:val="22"/>
          <w:szCs w:val="22"/>
        </w:rPr>
        <w:t xml:space="preserve">AI tools like Harvey, Ironclad, and ContractPodAi review contracts, identify risk clauses, flag deviations from standard terms, extract key data points, and summarize documents. A 200-page contract that takes a junior associate 4 hours to review can be analyzed in seconds.</w:t>
      </w:r>
    </w:p>
    <w:p>
      <w:pPr>
        <w:pStyle w:val="Heading2"/>
        <w:spacing w:before="240" w:after="160"/>
      </w:pPr>
      <w:r>
        <w:rPr>
          <w:rFonts w:ascii="Arial" w:cs="Arial" w:eastAsia="Arial" w:hAnsi="Arial"/>
          <w:b/>
          <w:bCs/>
          <w:sz w:val="26"/>
          <w:szCs w:val="26"/>
        </w:rPr>
        <w:t xml:space="preserve">6.2 Legal Research</w:t>
      </w:r>
    </w:p>
    <w:p>
      <w:pPr>
        <w:spacing w:before="100" w:after="100"/>
      </w:pPr>
      <w:r>
        <w:rPr>
          <w:rFonts w:ascii="Arial" w:cs="Arial" w:eastAsia="Arial" w:hAnsi="Arial"/>
          <w:sz w:val="22"/>
          <w:szCs w:val="22"/>
        </w:rPr>
        <w:t xml:space="preserve">LLMs trained on legal databases help lawyers quickly find relevant cases, statutes, and regulations. Westlaw and LexisNexis have integrated AI research assistants. Natural language queries like 'What are the most relevant cases for challenging a non-compete agreement in California?' return synthesized answers rather than just a list of documents.</w:t>
      </w:r>
    </w:p>
    <w:p>
      <w:pPr>
        <w:pStyle w:val="Heading2"/>
        <w:spacing w:before="240" w:after="160"/>
      </w:pPr>
      <w:r>
        <w:rPr>
          <w:rFonts w:ascii="Arial" w:cs="Arial" w:eastAsia="Arial" w:hAnsi="Arial"/>
          <w:b/>
          <w:bCs/>
          <w:sz w:val="26"/>
          <w:szCs w:val="26"/>
        </w:rPr>
        <w:t xml:space="preserve">6.3 Due Diligence</w:t>
      </w:r>
    </w:p>
    <w:p>
      <w:pPr>
        <w:spacing w:before="100" w:after="100"/>
      </w:pPr>
      <w:r>
        <w:rPr>
          <w:rFonts w:ascii="Arial" w:cs="Arial" w:eastAsia="Arial" w:hAnsi="Arial"/>
          <w:sz w:val="22"/>
          <w:szCs w:val="22"/>
        </w:rPr>
        <w:t xml:space="preserve">M&amp;A due diligence involves reviewing thousands of documents under tight deadlines. AI can process data rooms in days instead of weeks, extracting key information, flagging issues, and generating summary reports for deal teams.</w:t>
      </w:r>
    </w:p>
    <w:p>
      <w:r>
        <w:br w:type="page"/>
      </w:r>
    </w:p>
    <w:p>
      <w:pPr>
        <w:pStyle w:val="Heading1"/>
        <w:spacing w:before="300" w:after="200"/>
      </w:pPr>
      <w:r>
        <w:rPr>
          <w:rFonts w:ascii="Arial" w:cs="Arial" w:eastAsia="Arial" w:hAnsi="Arial"/>
          <w:b/>
          <w:bCs/>
          <w:sz w:val="32"/>
          <w:szCs w:val="32"/>
        </w:rPr>
        <w:t xml:space="preserve">7. Customer Service and Support</w:t>
      </w:r>
    </w:p>
    <w:p>
      <w:pPr>
        <w:spacing w:before="100" w:after="100"/>
      </w:pPr>
      <w:r>
        <w:rPr>
          <w:rFonts w:ascii="Arial" w:cs="Arial" w:eastAsia="Arial" w:hAnsi="Arial"/>
          <w:sz w:val="22"/>
          <w:szCs w:val="22"/>
        </w:rPr>
        <w:t xml:space="preserve">Customer service has seen among the most rapid AI adoption, driven by clear ROI: reduced costs and measurable improvements in response time and availability.</w:t>
      </w:r>
    </w:p>
    <w:p>
      <w:pPr>
        <w:pStyle w:val="Heading2"/>
        <w:spacing w:before="240" w:after="160"/>
      </w:pPr>
      <w:r>
        <w:rPr>
          <w:rFonts w:ascii="Arial" w:cs="Arial" w:eastAsia="Arial" w:hAnsi="Arial"/>
          <w:b/>
          <w:bCs/>
          <w:sz w:val="26"/>
          <w:szCs w:val="26"/>
        </w:rPr>
        <w:t xml:space="preserve">7.1 AI Chatbots and Virtual Agents</w:t>
      </w:r>
    </w:p>
    <w:p>
      <w:pPr>
        <w:spacing w:before="100" w:after="100"/>
      </w:pPr>
      <w:r>
        <w:rPr>
          <w:rFonts w:ascii="Arial" w:cs="Arial" w:eastAsia="Arial" w:hAnsi="Arial"/>
          <w:sz w:val="22"/>
          <w:szCs w:val="22"/>
        </w:rPr>
        <w:t xml:space="preserve">Modern AI customer service agents (powered by LLMs) handle natural conversations, understand context, and resolve complex issues — not just simple FAQs. They integrate with CRM systems, order management, and knowledge bases to take actions on behalf of customers.</w:t>
      </w:r>
    </w:p>
    <w:p>
      <w:pPr>
        <w:spacing w:before="80" w:after="80"/>
      </w:pPr>
      <w:r>
        <w:t xml:space="preserve"/>
      </w:r>
    </w:p>
    <w:p>
      <w:pPr>
        <w:spacing w:before="100" w:after="100"/>
      </w:pPr>
      <w:r>
        <w:rPr>
          <w:rFonts w:ascii="Arial" w:cs="Arial" w:eastAsia="Arial" w:hAnsi="Arial"/>
          <w:sz w:val="22"/>
          <w:szCs w:val="22"/>
        </w:rPr>
        <w:t xml:space="preserve">Business outcomes reported by enterprise deployments: 40-60% reduction in tier-1 support volume. 70% of interactions handled without human escalation. CSAT scores maintained or improved. Support available 24/7 in multiple languages.</w:t>
      </w:r>
    </w:p>
    <w:p>
      <w:pPr>
        <w:pStyle w:val="Heading2"/>
        <w:spacing w:before="240" w:after="160"/>
      </w:pPr>
      <w:r>
        <w:rPr>
          <w:rFonts w:ascii="Arial" w:cs="Arial" w:eastAsia="Arial" w:hAnsi="Arial"/>
          <w:b/>
          <w:bCs/>
          <w:sz w:val="26"/>
          <w:szCs w:val="26"/>
        </w:rPr>
        <w:t xml:space="preserve">7.2 Agent Assistance</w:t>
      </w:r>
    </w:p>
    <w:p>
      <w:pPr>
        <w:spacing w:before="100" w:after="100"/>
      </w:pPr>
      <w:r>
        <w:rPr>
          <w:rFonts w:ascii="Arial" w:cs="Arial" w:eastAsia="Arial" w:hAnsi="Arial"/>
          <w:sz w:val="22"/>
          <w:szCs w:val="22"/>
        </w:rPr>
        <w:t xml:space="preserve">For complex issues that require human agents, AI assists by: surfacing relevant knowledge base articles, suggesting responses, transcribing calls in real time, providing next-best-action recommendations, and automatically generating post-call summaries.</w:t>
      </w:r>
    </w:p>
    <w:p>
      <w:pPr>
        <w:pStyle w:val="Heading2"/>
        <w:spacing w:before="240" w:after="160"/>
      </w:pPr>
      <w:r>
        <w:rPr>
          <w:rFonts w:ascii="Arial" w:cs="Arial" w:eastAsia="Arial" w:hAnsi="Arial"/>
          <w:b/>
          <w:bCs/>
          <w:sz w:val="26"/>
          <w:szCs w:val="26"/>
        </w:rPr>
        <w:t xml:space="preserve">7.3 Multilingual Support</w:t>
      </w:r>
    </w:p>
    <w:p>
      <w:pPr>
        <w:spacing w:before="100" w:after="100"/>
      </w:pPr>
      <w:r>
        <w:rPr>
          <w:rFonts w:ascii="Arial" w:cs="Arial" w:eastAsia="Arial" w:hAnsi="Arial"/>
          <w:sz w:val="22"/>
          <w:szCs w:val="22"/>
        </w:rPr>
        <w:t xml:space="preserve">AI translates customer queries and agent responses in real time, enabling companies to support customers in dozens of languages without maintaining dedicated language teams. Quality has reached human-level for major language pairs.</w:t>
      </w:r>
    </w:p>
    <w:p>
      <w:r>
        <w:br w:type="page"/>
      </w:r>
    </w:p>
    <w:p>
      <w:pPr>
        <w:pStyle w:val="Heading1"/>
        <w:spacing w:before="300" w:after="200"/>
      </w:pPr>
      <w:r>
        <w:rPr>
          <w:rFonts w:ascii="Arial" w:cs="Arial" w:eastAsia="Arial" w:hAnsi="Arial"/>
          <w:b/>
          <w:bCs/>
          <w:sz w:val="32"/>
          <w:szCs w:val="32"/>
        </w:rPr>
        <w:t xml:space="preserve">8. Implementation Best Practices</w:t>
      </w:r>
    </w:p>
    <w:p>
      <w:pPr>
        <w:spacing w:before="100" w:after="100"/>
      </w:pPr>
      <w:r>
        <w:rPr>
          <w:rFonts w:ascii="Arial" w:cs="Arial" w:eastAsia="Arial" w:hAnsi="Arial"/>
          <w:sz w:val="22"/>
          <w:szCs w:val="22"/>
        </w:rPr>
        <w:t xml:space="preserve">Organizations that successfully implement generative AI share common patterns. Those that fail often make predictable mistakes.</w:t>
      </w:r>
    </w:p>
    <w:p>
      <w:pPr>
        <w:pStyle w:val="Heading2"/>
        <w:spacing w:before="240" w:after="160"/>
      </w:pPr>
      <w:r>
        <w:rPr>
          <w:rFonts w:ascii="Arial" w:cs="Arial" w:eastAsia="Arial" w:hAnsi="Arial"/>
          <w:b/>
          <w:bCs/>
          <w:sz w:val="26"/>
          <w:szCs w:val="26"/>
        </w:rPr>
        <w:t xml:space="preserve">8.1 Start with a Specific Problem</w:t>
      </w:r>
    </w:p>
    <w:p>
      <w:pPr>
        <w:spacing w:before="100" w:after="100"/>
      </w:pPr>
      <w:r>
        <w:rPr>
          <w:rFonts w:ascii="Arial" w:cs="Arial" w:eastAsia="Arial" w:hAnsi="Arial"/>
          <w:sz w:val="22"/>
          <w:szCs w:val="22"/>
        </w:rPr>
        <w:t xml:space="preserve">The most successful AI implementations start with a specific, measurable business problem rather than 'let's add AI.' Questions to ask: Where do we spend the most time on repetitive, information-intensive tasks? Where do quality or consistency issues cost us money? Where are customers underserved due to capacity constraints?</w:t>
      </w:r>
    </w:p>
    <w:p>
      <w:pPr>
        <w:pStyle w:val="Heading2"/>
        <w:spacing w:before="240" w:after="160"/>
      </w:pPr>
      <w:r>
        <w:rPr>
          <w:rFonts w:ascii="Arial" w:cs="Arial" w:eastAsia="Arial" w:hAnsi="Arial"/>
          <w:b/>
          <w:bCs/>
          <w:sz w:val="26"/>
          <w:szCs w:val="26"/>
        </w:rPr>
        <w:t xml:space="preserve">8.2 Build for Human-AI Collaboration</w:t>
      </w:r>
    </w:p>
    <w:p>
      <w:pPr>
        <w:spacing w:before="100" w:after="100"/>
      </w:pPr>
      <w:r>
        <w:rPr>
          <w:rFonts w:ascii="Arial" w:cs="Arial" w:eastAsia="Arial" w:hAnsi="Arial"/>
          <w:sz w:val="22"/>
          <w:szCs w:val="22"/>
        </w:rPr>
        <w:t xml:space="preserve">The best implementations keep humans in the loop for decisions with significant consequences. AI augments human judgment — it doesn't replace it for high-stakes decisions. Design workflows where AI handles first drafts, retrieves information, or flags issues, and humans review and approve.</w:t>
      </w:r>
    </w:p>
    <w:p>
      <w:pPr>
        <w:pStyle w:val="Heading2"/>
        <w:spacing w:before="240" w:after="160"/>
      </w:pPr>
      <w:r>
        <w:rPr>
          <w:rFonts w:ascii="Arial" w:cs="Arial" w:eastAsia="Arial" w:hAnsi="Arial"/>
          <w:b/>
          <w:bCs/>
          <w:sz w:val="26"/>
          <w:szCs w:val="26"/>
        </w:rPr>
        <w:t xml:space="preserve">8.3 Invest in Evaluation</w:t>
      </w:r>
    </w:p>
    <w:p>
      <w:pPr>
        <w:spacing w:before="100" w:after="100"/>
      </w:pPr>
      <w:r>
        <w:rPr>
          <w:rFonts w:ascii="Arial" w:cs="Arial" w:eastAsia="Arial" w:hAnsi="Arial"/>
          <w:sz w:val="22"/>
          <w:szCs w:val="22"/>
        </w:rPr>
        <w:t xml:space="preserve">How will you know if your AI is working? Define metrics before deployment: task completion rate, time saved, error rate, customer satisfaction, cost per interaction. Build a testing framework that includes adversarial cases and edge cases. Monitor continuously after deployment.</w:t>
      </w:r>
    </w:p>
    <w:p>
      <w:pPr>
        <w:pStyle w:val="Heading2"/>
        <w:spacing w:before="240" w:after="160"/>
      </w:pPr>
      <w:r>
        <w:rPr>
          <w:rFonts w:ascii="Arial" w:cs="Arial" w:eastAsia="Arial" w:hAnsi="Arial"/>
          <w:b/>
          <w:bCs/>
          <w:sz w:val="26"/>
          <w:szCs w:val="26"/>
        </w:rPr>
        <w:t xml:space="preserve">8.4 Address Data and Privacy Concerns</w:t>
      </w:r>
    </w:p>
    <w:p>
      <w:pPr>
        <w:spacing w:before="100" w:after="100"/>
      </w:pPr>
      <w:r>
        <w:rPr>
          <w:rFonts w:ascii="Arial" w:cs="Arial" w:eastAsia="Arial" w:hAnsi="Arial"/>
          <w:sz w:val="22"/>
          <w:szCs w:val="22"/>
        </w:rPr>
        <w:t xml:space="preserve">Many AI implementations fail to consider data privacy adequately. Critical questions: What data are you sending to AI APIs? Can that data be used for model training? Do your customer agreements permit AI processing of their data? What data residency requirements apply? Consider local models (Ollama) for sensitive data.</w:t>
      </w:r>
    </w:p>
    <w:p>
      <w:pPr>
        <w:pStyle w:val="Heading2"/>
        <w:spacing w:before="240" w:after="160"/>
      </w:pPr>
      <w:r>
        <w:rPr>
          <w:rFonts w:ascii="Arial" w:cs="Arial" w:eastAsia="Arial" w:hAnsi="Arial"/>
          <w:b/>
          <w:bCs/>
          <w:sz w:val="26"/>
          <w:szCs w:val="26"/>
        </w:rPr>
        <w:t xml:space="preserve">8.5 Plan for Change Management</w:t>
      </w:r>
    </w:p>
    <w:p>
      <w:pPr>
        <w:spacing w:before="100" w:after="100"/>
      </w:pPr>
      <w:r>
        <w:rPr>
          <w:rFonts w:ascii="Arial" w:cs="Arial" w:eastAsia="Arial" w:hAnsi="Arial"/>
          <w:sz w:val="22"/>
          <w:szCs w:val="22"/>
        </w:rPr>
        <w:t xml:space="preserve">Technology is rarely the biggest challenge in AI implementation — people are. Employees fear job displacement. Workflows need redesign. New skills must be learned. The organizations that succeed invest as much in change management and training as in technology.</w:t>
      </w:r>
    </w:p>
    <w:p>
      <w:pPr>
        <w:spacing w:before="80" w:after="80"/>
      </w:pPr>
      <w:r>
        <w:t xml:space="preserve"/>
      </w:r>
    </w:p>
    <w:p>
      <w:pPr>
        <w:pBdr>
          <w:top w:val="single" w:color="7B2FBE" w:sz="4"/>
        </w:pBdr>
        <w:spacing w:before="400"/>
        <w:jc w:val="center"/>
      </w:pPr>
      <w:r>
        <w:rPr>
          <w:rFonts w:ascii="Arial" w:cs="Arial" w:eastAsia="Arial" w:hAnsi="Arial"/>
          <w:i/>
          <w:iCs/>
          <w:color w:val="888888"/>
          <w:sz w:val="20"/>
          <w:szCs w:val="20"/>
        </w:rPr>
        <w:t xml:space="preserve">End of Document — Generative AI Use Cases &amp; Industry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4A1A6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7B2FBE"/>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2026-03-03T11:31:50.647Z</dcterms:created>
  <dcterms:modified xsi:type="dcterms:W3CDTF">2026-03-03T11:31:50.647Z</dcterms:modified>
</cp:coreProperties>
</file>

<file path=docProps/custom.xml><?xml version="1.0" encoding="utf-8"?>
<Properties xmlns="http://schemas.openxmlformats.org/officeDocument/2006/custom-properties" xmlns:vt="http://schemas.openxmlformats.org/officeDocument/2006/docPropsVTypes"/>
</file>