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Test financial data Revenue $100M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