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C37360" w14:textId="29947618" w:rsidR="00C324F3" w:rsidRDefault="00C324F3" w:rsidP="00C324F3">
      <w:pPr>
        <w:rPr>
          <w:b/>
          <w:bCs/>
          <w:sz w:val="36"/>
          <w:szCs w:val="36"/>
          <w:u w:val="single"/>
        </w:rPr>
      </w:pPr>
      <w:r>
        <w:rPr>
          <w:b/>
          <w:bCs/>
          <w:noProof/>
          <w:sz w:val="36"/>
          <w:szCs w:val="36"/>
          <w:u w:val="single"/>
        </w:rPr>
        <mc:AlternateContent>
          <mc:Choice Requires="wps">
            <w:drawing>
              <wp:anchor distT="0" distB="0" distL="114300" distR="114300" simplePos="0" relativeHeight="251659264" behindDoc="0" locked="0" layoutInCell="1" allowOverlap="1" wp14:anchorId="500086D9" wp14:editId="29DEE4D5">
                <wp:simplePos x="0" y="0"/>
                <wp:positionH relativeFrom="margin">
                  <wp:align>center</wp:align>
                </wp:positionH>
                <wp:positionV relativeFrom="paragraph">
                  <wp:posOffset>-497205</wp:posOffset>
                </wp:positionV>
                <wp:extent cx="6713220" cy="480060"/>
                <wp:effectExtent l="0" t="0" r="11430" b="15240"/>
                <wp:wrapNone/>
                <wp:docPr id="5" name="Zone de texte 5"/>
                <wp:cNvGraphicFramePr/>
                <a:graphic xmlns:a="http://schemas.openxmlformats.org/drawingml/2006/main">
                  <a:graphicData uri="http://schemas.microsoft.com/office/word/2010/wordprocessingShape">
                    <wps:wsp>
                      <wps:cNvSpPr txBox="1"/>
                      <wps:spPr>
                        <a:xfrm>
                          <a:off x="0" y="0"/>
                          <a:ext cx="6713220" cy="480060"/>
                        </a:xfrm>
                        <a:prstGeom prst="rect">
                          <a:avLst/>
                        </a:prstGeom>
                        <a:solidFill>
                          <a:schemeClr val="lt1"/>
                        </a:solidFill>
                        <a:ln w="6350">
                          <a:solidFill>
                            <a:prstClr val="black"/>
                          </a:solidFill>
                        </a:ln>
                      </wps:spPr>
                      <wps:txbx>
                        <w:txbxContent>
                          <w:p w14:paraId="5175D907" w14:textId="77777777" w:rsidR="00C324F3" w:rsidRDefault="00C324F3" w:rsidP="00C324F3">
                            <w:r>
                              <w:t>MASCHERPA Audric                                                                                                                                                                ROB 3      2022 / 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00086D9" id="_x0000_t202" coordsize="21600,21600" o:spt="202" path="m,l,21600r21600,l21600,xe">
                <v:stroke joinstyle="miter"/>
                <v:path gradientshapeok="t" o:connecttype="rect"/>
              </v:shapetype>
              <v:shape id="Zone de texte 5" o:spid="_x0000_s1026" type="#_x0000_t202" style="position:absolute;margin-left:0;margin-top:-39.15pt;width:528.6pt;height:37.8pt;z-index:2516592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" fillcolor="white [3201]" strokeweight=".5pt">
                <v:textbox>
                  <w:txbxContent>
                    <w:p w14:paraId="5175D907" w14:textId="77777777" w:rsidR="00C324F3" w:rsidRDefault="00C324F3" w:rsidP="00C324F3">
                      <w:r>
                        <w:t>MASCHERPA Audric                                                                                                                                                                ROB 3      2022 / 2023</w:t>
                      </w:r>
                    </w:p>
                  </w:txbxContent>
                </v:textbox>
                <w10:wrap anchorx="margin"/>
              </v:shape>
            </w:pict>
          </mc:Fallback>
        </mc:AlternateContent>
      </w:r>
    </w:p>
    <w:p w14:paraId="512E1971" w14:textId="77777777" w:rsidR="00C324F3" w:rsidRPr="001A57DB" w:rsidRDefault="00C324F3" w:rsidP="00C324F3">
      <w:pPr>
        <w:jc w:val="center"/>
        <w:rPr>
          <w:b/>
          <w:bCs/>
          <w:sz w:val="36"/>
          <w:szCs w:val="36"/>
          <w:u w:val="single"/>
          <w:lang w:val="en-US"/>
        </w:rPr>
      </w:pPr>
      <w:r w:rsidRPr="001A57DB">
        <w:rPr>
          <w:b/>
          <w:bCs/>
          <w:sz w:val="36"/>
          <w:szCs w:val="36"/>
          <w:u w:val="single"/>
          <w:lang w:val="en-US"/>
        </w:rPr>
        <w:t>POLY-SNAK</w:t>
      </w:r>
      <w:r>
        <w:rPr>
          <w:b/>
          <w:bCs/>
          <w:sz w:val="36"/>
          <w:szCs w:val="36"/>
          <w:u w:val="single"/>
          <w:lang w:val="en-US"/>
        </w:rPr>
        <w:t>E</w:t>
      </w:r>
    </w:p>
    <w:p w14:paraId="7092EFA5" w14:textId="6A8A48AF" w:rsidR="00C324F3" w:rsidRDefault="00C324F3" w:rsidP="00C324F3">
      <w:pPr>
        <w:rPr>
          <w:b/>
          <w:bCs/>
          <w:lang w:val="en-US"/>
        </w:rPr>
      </w:pPr>
      <w:r>
        <w:rPr>
          <w:b/>
          <w:bCs/>
          <w:noProof/>
          <w:lang w:val="en-US"/>
        </w:rPr>
        <w:t>Weekly</w:t>
      </w:r>
      <w:r w:rsidRPr="001A57DB">
        <w:rPr>
          <w:b/>
          <w:bCs/>
          <w:noProof/>
          <w:lang w:val="en-US"/>
        </w:rPr>
        <w:t xml:space="preserve"> report</w:t>
      </w:r>
      <w:r w:rsidRPr="001A57DB">
        <w:rPr>
          <w:b/>
          <w:bCs/>
          <w:lang w:val="en-US"/>
        </w:rPr>
        <w:t xml:space="preserve"> </w:t>
      </w:r>
      <w:proofErr w:type="spellStart"/>
      <w:r w:rsidRPr="001A57DB">
        <w:rPr>
          <w:b/>
          <w:bCs/>
          <w:lang w:val="en-US"/>
        </w:rPr>
        <w:t>n</w:t>
      </w:r>
      <w:proofErr w:type="spellEnd"/>
      <w:r w:rsidRPr="001A57DB">
        <w:rPr>
          <w:b/>
          <w:bCs/>
          <w:lang w:val="en-US"/>
        </w:rPr>
        <w:t>°</w:t>
      </w:r>
      <w:r>
        <w:rPr>
          <w:b/>
          <w:bCs/>
          <w:lang w:val="en-US"/>
        </w:rPr>
        <w:t>1</w:t>
      </w:r>
      <w:r>
        <w:rPr>
          <w:b/>
          <w:bCs/>
          <w:lang w:val="en-US"/>
        </w:rPr>
        <w:t>2</w:t>
      </w:r>
      <w:r>
        <w:rPr>
          <w:b/>
          <w:bCs/>
          <w:lang w:val="en-US"/>
        </w:rPr>
        <w:t xml:space="preserve"> </w:t>
      </w:r>
      <w:r w:rsidRPr="001A57DB">
        <w:rPr>
          <w:b/>
          <w:bCs/>
          <w:lang w:val="en-US"/>
        </w:rPr>
        <w:t xml:space="preserve">from </w:t>
      </w:r>
      <w:r>
        <w:rPr>
          <w:b/>
          <w:bCs/>
          <w:lang w:val="en-US"/>
        </w:rPr>
        <w:t>0</w:t>
      </w:r>
      <w:r>
        <w:rPr>
          <w:b/>
          <w:bCs/>
          <w:lang w:val="en-US"/>
        </w:rPr>
        <w:t>7</w:t>
      </w:r>
      <w:r w:rsidRPr="001A57DB">
        <w:rPr>
          <w:b/>
          <w:bCs/>
          <w:lang w:val="en-US"/>
        </w:rPr>
        <w:t>/</w:t>
      </w:r>
      <w:r>
        <w:rPr>
          <w:b/>
          <w:bCs/>
          <w:lang w:val="en-US"/>
        </w:rPr>
        <w:t>02</w:t>
      </w:r>
      <w:r w:rsidRPr="001A57DB">
        <w:rPr>
          <w:b/>
          <w:bCs/>
          <w:lang w:val="en-US"/>
        </w:rPr>
        <w:t>/2</w:t>
      </w:r>
      <w:r>
        <w:rPr>
          <w:b/>
          <w:bCs/>
          <w:lang w:val="en-US"/>
        </w:rPr>
        <w:t>3</w:t>
      </w:r>
      <w:r w:rsidRPr="001A57DB">
        <w:rPr>
          <w:b/>
          <w:bCs/>
          <w:lang w:val="en-US"/>
        </w:rPr>
        <w:t> :</w:t>
      </w:r>
    </w:p>
    <w:p w14:paraId="56134B26" w14:textId="0619FCE2" w:rsidR="00FF20D6" w:rsidRPr="009D214D" w:rsidRDefault="009D214D" w:rsidP="00C324F3">
      <w:pPr>
        <w:rPr>
          <w:lang w:val="en-US"/>
        </w:rPr>
      </w:pPr>
      <w:r>
        <w:rPr>
          <w:noProof/>
          <w:lang w:val="en-US"/>
        </w:rPr>
        <mc:AlternateContent>
          <mc:Choice Requires="wps">
            <w:drawing>
              <wp:anchor distT="0" distB="0" distL="114300" distR="114300" simplePos="0" relativeHeight="251661312" behindDoc="0" locked="0" layoutInCell="1" allowOverlap="1" wp14:anchorId="0E4CFCFC" wp14:editId="62CCDF83">
                <wp:simplePos x="0" y="0"/>
                <wp:positionH relativeFrom="margin">
                  <wp:align>center</wp:align>
                </wp:positionH>
                <wp:positionV relativeFrom="paragraph">
                  <wp:posOffset>630555</wp:posOffset>
                </wp:positionV>
                <wp:extent cx="861060" cy="274320"/>
                <wp:effectExtent l="0" t="0" r="15240" b="11430"/>
                <wp:wrapNone/>
                <wp:docPr id="2" name="Zone de texte 2"/>
                <wp:cNvGraphicFramePr/>
                <a:graphic xmlns:a="http://schemas.openxmlformats.org/drawingml/2006/main">
                  <a:graphicData uri="http://schemas.microsoft.com/office/word/2010/wordprocessingShape">
                    <wps:wsp>
                      <wps:cNvSpPr txBox="1"/>
                      <wps:spPr>
                        <a:xfrm>
                          <a:off x="0" y="0"/>
                          <a:ext cx="861060" cy="274320"/>
                        </a:xfrm>
                        <a:prstGeom prst="rect">
                          <a:avLst/>
                        </a:prstGeom>
                        <a:solidFill>
                          <a:schemeClr val="lt1"/>
                        </a:solidFill>
                        <a:ln w="6350">
                          <a:solidFill>
                            <a:prstClr val="black"/>
                          </a:solidFill>
                        </a:ln>
                      </wps:spPr>
                      <wps:txbx>
                        <w:txbxContent>
                          <w:p w14:paraId="5876F2FB" w14:textId="1014B179" w:rsidR="009D214D" w:rsidRDefault="009D214D">
                            <w:r>
                              <w:t>Figure 12.1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4CFCFC" id="Zone de texte 2" o:spid="_x0000_s1027" type="#_x0000_t202" style="position:absolute;margin-left:0;margin-top:49.65pt;width:67.8pt;height:21.6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" fillcolor="white [3201]" strokeweight=".5pt">
                <v:textbox>
                  <w:txbxContent>
                    <w:p w14:paraId="5876F2FB" w14:textId="1014B179" w:rsidR="009D214D" w:rsidRDefault="009D214D">
                      <w:r>
                        <w:t>Figure 12.1</w:t>
                      </w:r>
                    </w:p>
                  </w:txbxContent>
                </v:textbox>
                <w10:wrap anchorx="margin"/>
              </v:shape>
            </w:pict>
          </mc:Fallback>
        </mc:AlternateContent>
      </w:r>
      <w:r w:rsidRPr="009D214D">
        <w:rPr>
          <w:lang w:val="en-US"/>
        </w:rPr>
        <w:t>First of all, in view of improving our system as well as its resemblance to a snake, the engine initially planned will be removed and replaced by small wheels in figure 12.1. These last we will allow thanks to the undulating movement of the snake to move forward without using a motor.</w:t>
      </w:r>
    </w:p>
    <w:p w14:paraId="7A033241" w14:textId="77777777" w:rsidR="009D214D" w:rsidRDefault="009D214D">
      <w:pPr>
        <w:rPr>
          <w:lang w:val="en-US"/>
        </w:rPr>
      </w:pPr>
    </w:p>
    <w:p w14:paraId="4AA69AB4" w14:textId="435800C1" w:rsidR="009D214D" w:rsidRDefault="009D214D">
      <w:pPr>
        <w:rPr>
          <w:lang w:val="en-US"/>
        </w:rPr>
      </w:pPr>
      <w:r>
        <w:rPr>
          <w:noProof/>
          <w:lang w:val="en-US"/>
        </w:rPr>
        <w:drawing>
          <wp:anchor distT="0" distB="0" distL="114300" distR="114300" simplePos="0" relativeHeight="251660288" behindDoc="1" locked="0" layoutInCell="1" allowOverlap="1" wp14:anchorId="1FEEF9B1" wp14:editId="3337A772">
            <wp:simplePos x="0" y="0"/>
            <wp:positionH relativeFrom="margin">
              <wp:posOffset>1100455</wp:posOffset>
            </wp:positionH>
            <wp:positionV relativeFrom="paragraph">
              <wp:posOffset>125095</wp:posOffset>
            </wp:positionV>
            <wp:extent cx="3550920" cy="2407920"/>
            <wp:effectExtent l="133350" t="114300" r="144780" b="163830"/>
            <wp:wrapTight wrapText="bothSides">
              <wp:wrapPolygon edited="0">
                <wp:start x="-695" y="-1025"/>
                <wp:lineTo x="-811" y="21532"/>
                <wp:lineTo x="-464" y="22899"/>
                <wp:lineTo x="21901" y="22899"/>
                <wp:lineTo x="22365" y="21361"/>
                <wp:lineTo x="22365" y="2051"/>
                <wp:lineTo x="22133" y="-1025"/>
                <wp:lineTo x="-695" y="-1025"/>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550920" cy="240792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V relativeFrom="margin">
              <wp14:pctHeight>0</wp14:pctHeight>
            </wp14:sizeRelV>
          </wp:anchor>
        </w:drawing>
      </w:r>
    </w:p>
    <w:p w14:paraId="62A86DE4" w14:textId="5E96D0FF" w:rsidR="009D214D" w:rsidRDefault="009D214D">
      <w:pPr>
        <w:rPr>
          <w:lang w:val="en-US"/>
        </w:rPr>
      </w:pPr>
    </w:p>
    <w:p w14:paraId="72D13EEB" w14:textId="025E0E37" w:rsidR="00C324F3" w:rsidRDefault="00C324F3">
      <w:pPr>
        <w:rPr>
          <w:lang w:val="en-US"/>
        </w:rPr>
      </w:pPr>
    </w:p>
    <w:p w14:paraId="6D541431" w14:textId="6594E345" w:rsidR="009D214D" w:rsidRDefault="009D214D">
      <w:pPr>
        <w:rPr>
          <w:lang w:val="en-US"/>
        </w:rPr>
      </w:pPr>
    </w:p>
    <w:p w14:paraId="1BDFB4F2" w14:textId="702D6A73" w:rsidR="009D214D" w:rsidRDefault="009D214D">
      <w:pPr>
        <w:rPr>
          <w:lang w:val="en-US"/>
        </w:rPr>
      </w:pPr>
    </w:p>
    <w:p w14:paraId="1959A302" w14:textId="6D08F65B" w:rsidR="009D214D" w:rsidRDefault="009D214D">
      <w:pPr>
        <w:rPr>
          <w:lang w:val="en-US"/>
        </w:rPr>
      </w:pPr>
    </w:p>
    <w:p w14:paraId="10CFFD2F" w14:textId="1BAD3982" w:rsidR="009D214D" w:rsidRDefault="009D214D">
      <w:pPr>
        <w:rPr>
          <w:lang w:val="en-US"/>
        </w:rPr>
      </w:pPr>
    </w:p>
    <w:p w14:paraId="6405D8FA" w14:textId="7EAC2153" w:rsidR="009D214D" w:rsidRDefault="009D214D">
      <w:pPr>
        <w:rPr>
          <w:lang w:val="en-US"/>
        </w:rPr>
      </w:pPr>
    </w:p>
    <w:p w14:paraId="7A91910E" w14:textId="1CA78159" w:rsidR="009D214D" w:rsidRDefault="009D214D">
      <w:pPr>
        <w:rPr>
          <w:lang w:val="en-US"/>
        </w:rPr>
      </w:pPr>
    </w:p>
    <w:p w14:paraId="19FE245A" w14:textId="77777777" w:rsidR="009D214D" w:rsidRDefault="009D214D">
      <w:pPr>
        <w:rPr>
          <w:lang w:val="en-US"/>
        </w:rPr>
      </w:pPr>
    </w:p>
    <w:p w14:paraId="31FAE488" w14:textId="05837A9B" w:rsidR="009D214D" w:rsidRDefault="009D214D">
      <w:pPr>
        <w:rPr>
          <w:lang w:val="en-US"/>
        </w:rPr>
      </w:pPr>
      <w:r>
        <w:rPr>
          <w:noProof/>
          <w:lang w:val="en-US"/>
        </w:rPr>
        <mc:AlternateContent>
          <mc:Choice Requires="wps">
            <w:drawing>
              <wp:anchor distT="0" distB="0" distL="114300" distR="114300" simplePos="0" relativeHeight="251663360" behindDoc="0" locked="0" layoutInCell="1" allowOverlap="1" wp14:anchorId="247CC681" wp14:editId="61C53FCF">
                <wp:simplePos x="0" y="0"/>
                <wp:positionH relativeFrom="column">
                  <wp:posOffset>4167505</wp:posOffset>
                </wp:positionH>
                <wp:positionV relativeFrom="paragraph">
                  <wp:posOffset>12065</wp:posOffset>
                </wp:positionV>
                <wp:extent cx="830580" cy="289560"/>
                <wp:effectExtent l="0" t="0" r="26670" b="15240"/>
                <wp:wrapNone/>
                <wp:docPr id="4" name="Zone de texte 4"/>
                <wp:cNvGraphicFramePr/>
                <a:graphic xmlns:a="http://schemas.openxmlformats.org/drawingml/2006/main">
                  <a:graphicData uri="http://schemas.microsoft.com/office/word/2010/wordprocessingShape">
                    <wps:wsp>
                      <wps:cNvSpPr txBox="1"/>
                      <wps:spPr>
                        <a:xfrm>
                          <a:off x="0" y="0"/>
                          <a:ext cx="830580" cy="289560"/>
                        </a:xfrm>
                        <a:prstGeom prst="rect">
                          <a:avLst/>
                        </a:prstGeom>
                        <a:solidFill>
                          <a:schemeClr val="lt1"/>
                        </a:solidFill>
                        <a:ln w="6350">
                          <a:solidFill>
                            <a:prstClr val="black"/>
                          </a:solidFill>
                        </a:ln>
                      </wps:spPr>
                      <wps:txbx>
                        <w:txbxContent>
                          <w:p w14:paraId="2A6F5509" w14:textId="15711856" w:rsidR="009D214D" w:rsidRDefault="009D214D">
                            <w:r>
                              <w:t>Figure 12.2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7CC681" id="Zone de texte 4" o:spid="_x0000_s1028" type="#_x0000_t202" style="position:absolute;margin-left:328.15pt;margin-top:.95pt;width:65.4pt;height:22.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" fillcolor="white [3201]" strokeweight=".5pt">
                <v:textbox>
                  <w:txbxContent>
                    <w:p w14:paraId="2A6F5509" w14:textId="15711856" w:rsidR="009D214D" w:rsidRDefault="009D214D">
                      <w:r>
                        <w:t>Figure 12.2</w:t>
                      </w:r>
                    </w:p>
                  </w:txbxContent>
                </v:textbox>
              </v:shape>
            </w:pict>
          </mc:Fallback>
        </mc:AlternateContent>
      </w:r>
    </w:p>
    <w:p w14:paraId="2DFDB08A" w14:textId="2003324D" w:rsidR="009D214D" w:rsidRDefault="009D214D">
      <w:pPr>
        <w:rPr>
          <w:lang w:val="en-US"/>
        </w:rPr>
      </w:pPr>
      <w:r>
        <w:rPr>
          <w:noProof/>
          <w:lang w:val="en-US"/>
        </w:rPr>
        <w:drawing>
          <wp:anchor distT="0" distB="0" distL="114300" distR="114300" simplePos="0" relativeHeight="251662336" behindDoc="0" locked="0" layoutInCell="1" allowOverlap="1" wp14:anchorId="2C3A87FA" wp14:editId="0415A9EF">
            <wp:simplePos x="0" y="0"/>
            <wp:positionH relativeFrom="margin">
              <wp:posOffset>2604135</wp:posOffset>
            </wp:positionH>
            <wp:positionV relativeFrom="paragraph">
              <wp:posOffset>125730</wp:posOffset>
            </wp:positionV>
            <wp:extent cx="3896360" cy="1767840"/>
            <wp:effectExtent l="133350" t="114300" r="142240" b="15621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896360" cy="176784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Pr>
          <w:lang w:val="en-US"/>
        </w:rPr>
        <w:t>T</w:t>
      </w:r>
      <w:r w:rsidRPr="009D214D">
        <w:rPr>
          <w:lang w:val="en-US"/>
        </w:rPr>
        <w:t xml:space="preserve">hen, a large part of the session was centered on the wiring of the snake as well as the connection between all the servomotors, the </w:t>
      </w:r>
      <w:r w:rsidRPr="009D214D">
        <w:rPr>
          <w:lang w:val="en-US"/>
        </w:rPr>
        <w:t>battery,</w:t>
      </w:r>
      <w:r w:rsidRPr="009D214D">
        <w:rPr>
          <w:lang w:val="en-US"/>
        </w:rPr>
        <w:t xml:space="preserve"> and the control board. An explanatory diagram in figure 12.2 has been produced for a better understanding.</w:t>
      </w:r>
      <w:r>
        <w:rPr>
          <w:lang w:val="en-US"/>
        </w:rPr>
        <w:t xml:space="preserve"> </w:t>
      </w:r>
    </w:p>
    <w:p w14:paraId="4D943A28" w14:textId="2D8F9897" w:rsidR="00EB34CD" w:rsidRDefault="009D214D">
      <w:pPr>
        <w:rPr>
          <w:lang w:val="en-US"/>
        </w:rPr>
      </w:pPr>
      <w:r>
        <w:rPr>
          <w:lang w:val="en-US"/>
        </w:rPr>
        <w:t>We</w:t>
      </w:r>
      <w:r w:rsidRPr="009D214D">
        <w:rPr>
          <w:lang w:val="en-US"/>
        </w:rPr>
        <w:t xml:space="preserve"> can see in green on the diagram the presence of a capacitor in order to avoid a drop in voltage due to the presence of a node where the cables of the servomotors will come to join the cables which will be welded to the 0 and 6.5V cables.</w:t>
      </w:r>
      <w:r w:rsidR="00EB34CD">
        <w:rPr>
          <w:lang w:val="en-US"/>
        </w:rPr>
        <w:t xml:space="preserve"> </w:t>
      </w:r>
      <w:r w:rsidR="00EB34CD" w:rsidRPr="00EB34CD">
        <w:rPr>
          <w:lang w:val="en-US"/>
        </w:rPr>
        <w:t>Finally,</w:t>
      </w:r>
      <w:r w:rsidR="00EB34CD" w:rsidRPr="00EB34CD">
        <w:rPr>
          <w:lang w:val="en-US"/>
        </w:rPr>
        <w:t xml:space="preserve"> everything will be connected to the </w:t>
      </w:r>
      <w:r w:rsidR="00EB34CD" w:rsidRPr="00EB34CD">
        <w:rPr>
          <w:lang w:val="en-US"/>
        </w:rPr>
        <w:t>Arduino</w:t>
      </w:r>
      <w:r w:rsidR="00EB34CD" w:rsidRPr="00EB34CD">
        <w:rPr>
          <w:lang w:val="en-US"/>
        </w:rPr>
        <w:t xml:space="preserve"> card as well as the rasebery nano card.</w:t>
      </w:r>
      <w:r w:rsidR="00EB34CD">
        <w:rPr>
          <w:lang w:val="en-US"/>
        </w:rPr>
        <w:t xml:space="preserve"> </w:t>
      </w:r>
    </w:p>
    <w:p w14:paraId="78DDA9ED" w14:textId="77777777" w:rsidR="0091633B" w:rsidRDefault="0091633B">
      <w:pPr>
        <w:rPr>
          <w:lang w:val="en-US"/>
        </w:rPr>
      </w:pPr>
    </w:p>
    <w:p w14:paraId="5AB68018" w14:textId="63C5E1EC" w:rsidR="009D214D" w:rsidRPr="00C324F3" w:rsidRDefault="00EB34CD">
      <w:pPr>
        <w:rPr>
          <w:lang w:val="en-US"/>
        </w:rPr>
      </w:pPr>
      <w:r>
        <w:rPr>
          <w:lang w:val="en-US"/>
        </w:rPr>
        <w:t>To conclude</w:t>
      </w:r>
      <w:r w:rsidRPr="00EB34CD">
        <w:rPr>
          <w:lang w:val="en-US"/>
        </w:rPr>
        <w:t>,</w:t>
      </w:r>
      <w:r w:rsidRPr="00EB34CD">
        <w:rPr>
          <w:lang w:val="en-US"/>
        </w:rPr>
        <w:t xml:space="preserve"> we concluded this session on the purchase of the necessary material for the brains of the snake as well as the </w:t>
      </w:r>
      <w:r w:rsidRPr="00EB34CD">
        <w:rPr>
          <w:lang w:val="en-US"/>
        </w:rPr>
        <w:t>Lego</w:t>
      </w:r>
      <w:r w:rsidRPr="00EB34CD">
        <w:rPr>
          <w:lang w:val="en-US"/>
        </w:rPr>
        <w:t xml:space="preserve"> wheels and finally additional material to operate the crate rasebery nano and start programming the "brain" of the snake.</w:t>
      </w:r>
    </w:p>
    <w:sectPr w:rsidR="009D214D" w:rsidRPr="00C324F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4F3"/>
    <w:rsid w:val="0091633B"/>
    <w:rsid w:val="009D214D"/>
    <w:rsid w:val="00C324F3"/>
    <w:rsid w:val="00EB34CD"/>
    <w:rsid w:val="00FF20D6"/>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0F40E"/>
  <w15:chartTrackingRefBased/>
  <w15:docId w15:val="{3957033D-9E30-404E-92FA-615E2B57F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24F3"/>
    <w:rPr>
      <w:rFonts w:eastAsiaTheme="minorHAnsi"/>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182</Words>
  <Characters>1005</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audric mascherpa</dc:creator>
  <cp:keywords/>
  <dc:description/>
  <cp:lastModifiedBy>audric mascherpa</cp:lastModifiedBy>
  <cp:revision>3</cp:revision>
  <dcterms:created xsi:type="dcterms:W3CDTF">2023-02-11T16:04:00Z</dcterms:created>
  <dcterms:modified xsi:type="dcterms:W3CDTF">2023-02-11T16:36:00Z</dcterms:modified>
</cp:coreProperties>
</file>