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422" w:firstLine="0"/>
        <w:jc w:val="center"/>
        <w:rPr>
          <w:rFonts w:eastAsia="黑体"/>
          <w:sz w:val="44"/>
        </w:rPr>
      </w:pPr>
    </w:p>
    <w:p>
      <w:pPr>
        <w:ind w:left="420" w:right="-4" w:firstLine="0"/>
        <w:jc w:val="center"/>
        <w:rPr>
          <w:rFonts w:eastAsia="黑体"/>
          <w:b/>
          <w:bCs/>
          <w:sz w:val="48"/>
          <w:szCs w:val="48"/>
        </w:rPr>
      </w:pPr>
      <w:r>
        <w:rPr>
          <w:rFonts w:eastAsia="黑体"/>
          <w:b/>
          <w:bCs/>
          <w:sz w:val="48"/>
          <w:szCs w:val="48"/>
        </w:rPr>
        <w:t>SJTU公司</w:t>
      </w:r>
    </w:p>
    <w:p>
      <w:pPr>
        <w:ind w:left="420" w:right="-4" w:firstLine="0"/>
        <w:jc w:val="center"/>
        <w:rPr>
          <w:rFonts w:eastAsia="黑体"/>
          <w:b/>
          <w:sz w:val="48"/>
        </w:rPr>
      </w:pPr>
      <w:r>
        <w:rPr>
          <w:rFonts w:eastAsia="黑体"/>
          <w:b/>
          <w:sz w:val="48"/>
        </w:rPr>
        <w:tab/>
      </w:r>
      <w:r>
        <w:rPr>
          <w:rFonts w:eastAsia="黑体"/>
          <w:b/>
          <w:sz w:val="48"/>
        </w:rPr>
        <w:t>立项建议书</w:t>
      </w:r>
      <w:r>
        <w:rPr>
          <w:rFonts w:eastAsia="黑体"/>
          <w:b/>
          <w:sz w:val="48"/>
        </w:rPr>
        <w:tab/>
      </w:r>
    </w:p>
    <w:p>
      <w:pPr>
        <w:ind w:left="420" w:right="-4" w:firstLine="0"/>
        <w:jc w:val="center"/>
        <w:rPr>
          <w:sz w:val="48"/>
        </w:rPr>
      </w:pPr>
    </w:p>
    <w:p>
      <w:pPr>
        <w:ind w:left="1050" w:right="-4" w:firstLine="0"/>
        <w:rPr>
          <w:rFonts w:eastAsia="楷体"/>
          <w:sz w:val="32"/>
        </w:rPr>
      </w:pPr>
    </w:p>
    <w:p>
      <w:pPr>
        <w:ind w:left="1050" w:right="-4" w:firstLine="0"/>
        <w:rPr>
          <w:rFonts w:eastAsia="黑体"/>
          <w:sz w:val="32"/>
        </w:rPr>
      </w:pPr>
    </w:p>
    <w:p>
      <w:pPr>
        <w:snapToGrid w:val="0"/>
        <w:spacing w:line="480" w:lineRule="auto"/>
        <w:ind w:left="2698" w:right="-6" w:hanging="1648"/>
        <w:rPr>
          <w:rFonts w:eastAsia="黑体"/>
          <w:sz w:val="32"/>
        </w:rPr>
      </w:pPr>
      <w:r>
        <w:rPr>
          <w:rFonts w:eastAsia="黑体"/>
          <w:sz w:val="32"/>
        </w:rPr>
        <w:t>项目名称：在线问卷调查网</w:t>
      </w:r>
    </w:p>
    <w:p>
      <w:pPr>
        <w:snapToGrid w:val="0"/>
        <w:spacing w:line="480" w:lineRule="auto"/>
        <w:ind w:left="1050" w:right="-6" w:firstLine="0"/>
      </w:pPr>
      <w:r>
        <w:rPr>
          <w:rFonts w:eastAsia="黑体"/>
          <w:sz w:val="32"/>
          <w:szCs w:val="32"/>
        </w:rPr>
        <w:t>项目组：一个普通的项目组</w:t>
      </w:r>
    </w:p>
    <w:p>
      <w:pPr>
        <w:ind w:left="420" w:right="-4" w:firstLine="0"/>
        <w:rPr>
          <w:rFonts w:eastAsia="楷体"/>
          <w:b/>
          <w:sz w:val="32"/>
        </w:rPr>
      </w:pPr>
    </w:p>
    <w:p>
      <w:pPr>
        <w:ind w:left="419" w:right="-4" w:hanging="419"/>
        <w:jc w:val="center"/>
      </w:pPr>
      <w:r>
        <w:rPr>
          <w:rFonts w:eastAsia="仿宋_GB2312"/>
          <w:b/>
          <w:bCs/>
          <w:sz w:val="36"/>
          <w:szCs w:val="36"/>
        </w:rPr>
        <w:t>2017 年 6 月</w:t>
      </w:r>
      <w:r>
        <w:br w:type="page"/>
      </w:r>
    </w:p>
    <w:p>
      <w:pPr>
        <w:numPr>
          <w:ilvl w:val="0"/>
          <w:numId w:val="1"/>
        </w:numPr>
        <w:ind w:left="709" w:right="-864" w:hanging="703"/>
        <w:outlineLvl w:val="0"/>
        <w:rPr>
          <w:rFonts w:eastAsia="黑体"/>
          <w:sz w:val="30"/>
          <w:szCs w:val="30"/>
        </w:rPr>
      </w:pPr>
      <w:r>
        <w:rPr>
          <w:rFonts w:eastAsia="黑体"/>
          <w:sz w:val="30"/>
          <w:szCs w:val="30"/>
        </w:rPr>
        <w:t>项目的必要性</w:t>
      </w:r>
    </w:p>
    <w:p>
      <w:pPr>
        <w:numPr>
          <w:ilvl w:val="0"/>
          <w:numId w:val="0"/>
        </w:numPr>
        <w:ind w:right="-864" w:firstLine="0"/>
        <w:outlineLvl w:val="0"/>
        <w:rPr>
          <w:rFonts w:eastAsia="黑体"/>
          <w:sz w:val="24"/>
          <w:szCs w:val="24"/>
        </w:rPr>
      </w:pPr>
      <w:r>
        <w:rPr>
          <w:rFonts w:eastAsia="黑体"/>
          <w:sz w:val="30"/>
        </w:rPr>
        <w:tab/>
      </w:r>
      <w:r>
        <w:rPr>
          <w:rFonts w:eastAsia="黑体"/>
          <w:sz w:val="24"/>
          <w:szCs w:val="24"/>
        </w:rPr>
        <w:t>调查问卷是社会各行业搜集相关信息的一种途径，可以根据收集的信息进行整合分析，以得出问题的答案，有助于调查者进一步分析处理和完善有关事项并制定有效的决策和策略。</w:t>
      </w:r>
    </w:p>
    <w:p>
      <w:pPr>
        <w:numPr>
          <w:ilvl w:val="0"/>
          <w:numId w:val="0"/>
        </w:numPr>
        <w:ind w:right="-864" w:firstLine="425"/>
        <w:outlineLvl w:val="0"/>
        <w:rPr>
          <w:rFonts w:eastAsia="黑体"/>
          <w:sz w:val="24"/>
          <w:szCs w:val="24"/>
        </w:rPr>
      </w:pPr>
      <w:r>
        <w:rPr>
          <w:rFonts w:eastAsia="黑体"/>
          <w:sz w:val="24"/>
          <w:szCs w:val="24"/>
        </w:rPr>
        <w:t>问卷调查有很多种形式，传统的纸质问卷调查通常是调查公司通过雇佣工人来分发这些纸质问卷，再回收答卷。这种形式的问卷在调查阶段花费人力、物力成本高，在分析和统计结果阶段又显得比较麻烦。报刊问卷和邮政问卷的回复率低、调查时间长且受地域限制，访问问卷、电话问卷等方式又需要比较高的调查成本。因此，改变传统的问卷调查方式，建立一个无地域限制、成本低廉、有效且高效的在线问卷调查网已经成为历史的必然。</w:t>
      </w:r>
    </w:p>
    <w:p>
      <w:pPr>
        <w:numPr>
          <w:ilvl w:val="0"/>
          <w:numId w:val="0"/>
        </w:numPr>
        <w:ind w:right="-864" w:firstLine="0"/>
        <w:outlineLvl w:val="0"/>
        <w:rPr>
          <w:rFonts w:eastAsia="黑体"/>
          <w:sz w:val="24"/>
          <w:szCs w:val="24"/>
        </w:rPr>
      </w:pPr>
      <w:r>
        <w:rPr>
          <w:rFonts w:eastAsia="黑体"/>
          <w:sz w:val="24"/>
          <w:szCs w:val="24"/>
        </w:rPr>
        <w:tab/>
      </w:r>
      <w:r>
        <w:rPr>
          <w:rFonts w:eastAsia="黑体"/>
          <w:sz w:val="24"/>
          <w:szCs w:val="24"/>
        </w:rPr>
        <w:t>问卷调查可以发掘出有关的事实现况，通过大量数据的收集，可以积累指定目标人群对于这一现况的认识理解和有关意见和建议，为调查者有效提供相应事务管理的参考依据，使其在制定长远性的战略规划有所依据，所以社会各行各业都离不开问卷调查。而快捷、易用、高效、低成本的在线问卷调查网将会受到更多的青睐。企业可以通过本项目进行客户满意度调查、人才测评；高校可以通过本项目进行学术调研、社会调查、在线投票、信息采集；个人可以通过本项目开展讨论投票、公益调查、趣味测试等。所以本项目具有良好的市场前景。</w:t>
      </w:r>
    </w:p>
    <w:p>
      <w:pPr>
        <w:numPr>
          <w:ilvl w:val="0"/>
          <w:numId w:val="1"/>
        </w:numPr>
        <w:ind w:left="709" w:right="-864" w:hanging="703"/>
        <w:outlineLvl w:val="0"/>
        <w:rPr>
          <w:rFonts w:eastAsia="黑体"/>
          <w:sz w:val="30"/>
          <w:szCs w:val="30"/>
        </w:rPr>
      </w:pPr>
      <w:r>
        <w:rPr>
          <w:rFonts w:eastAsia="黑体"/>
          <w:sz w:val="30"/>
          <w:szCs w:val="30"/>
        </w:rPr>
        <w:t xml:space="preserve">项目目标和特性 </w:t>
      </w:r>
    </w:p>
    <w:p>
      <w:pPr>
        <w:ind w:left="425" w:firstLine="0"/>
        <w:rPr>
          <w:rFonts w:eastAsia="黑体"/>
          <w:sz w:val="24"/>
          <w:szCs w:val="24"/>
        </w:rPr>
      </w:pPr>
      <w:r>
        <w:rPr>
          <w:rFonts w:eastAsia="黑体"/>
          <w:sz w:val="24"/>
          <w:szCs w:val="24"/>
        </w:rPr>
        <w:t>项目目标： 建立一个集问卷创建、编辑、发布、管理、分析等功能于一体的，统一、高效、方便的在线问卷调查网站。</w:t>
      </w:r>
    </w:p>
    <w:p>
      <w:pPr>
        <w:ind w:firstLine="425"/>
        <w:rPr>
          <w:rFonts w:eastAsia="黑体"/>
          <w:sz w:val="24"/>
          <w:szCs w:val="24"/>
        </w:rPr>
      </w:pPr>
      <w:r>
        <w:rPr>
          <w:rFonts w:eastAsia="黑体"/>
          <w:sz w:val="24"/>
          <w:szCs w:val="24"/>
        </w:rPr>
        <w:t>项目定位：一个面向在线问卷调查分析的办公平台</w:t>
      </w:r>
    </w:p>
    <w:p>
      <w:pPr>
        <w:ind w:firstLine="425"/>
        <w:rPr>
          <w:rFonts w:eastAsia="黑体"/>
          <w:sz w:val="24"/>
          <w:szCs w:val="24"/>
        </w:rPr>
      </w:pPr>
    </w:p>
    <w:tbl>
      <w:tblPr>
        <w:tblStyle w:val="31"/>
        <w:tblW w:w="8296" w:type="dxa"/>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
      <w:tblGrid>
        <w:gridCol w:w="559"/>
        <w:gridCol w:w="563"/>
        <w:gridCol w:w="1141"/>
        <w:gridCol w:w="5103"/>
        <w:gridCol w:w="930"/>
      </w:tblGrid>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tcBorders>
              <w:bottom w:val="single" w:color="8EAADB" w:sz="12" w:space="0"/>
              <w:insideH w:val="single" w:sz="12" w:space="0"/>
            </w:tcBorders>
            <w:shd w:val="clear" w:color="auto" w:fill="auto"/>
            <w:tcMar>
              <w:left w:w="108" w:type="dxa"/>
            </w:tcMar>
            <w:vAlign w:val="center"/>
          </w:tcPr>
          <w:p>
            <w:pPr>
              <w:rPr>
                <w:b/>
                <w:bCs/>
              </w:rPr>
            </w:pPr>
            <w:r>
              <w:rPr>
                <w:rFonts w:ascii="微软雅黑" w:hAnsi="微软雅黑" w:eastAsia="微软雅黑" w:cs="微软雅黑"/>
                <w:b/>
                <w:bCs/>
              </w:rPr>
              <w:t>需</w:t>
            </w:r>
            <w:r>
              <w:rPr>
                <w:rFonts w:ascii="Arial" w:hAnsi="Arial" w:eastAsia="Arial" w:cs="Arial"/>
                <w:b/>
                <w:bCs/>
              </w:rPr>
              <w:t>求</w:t>
            </w:r>
          </w:p>
        </w:tc>
        <w:tc>
          <w:tcPr>
            <w:tcW w:w="563" w:type="dxa"/>
            <w:tcBorders>
              <w:bottom w:val="single" w:color="8EAADB" w:sz="12" w:space="0"/>
              <w:insideH w:val="single" w:sz="12" w:space="0"/>
            </w:tcBorders>
            <w:shd w:val="clear" w:color="auto" w:fill="auto"/>
            <w:tcMar>
              <w:left w:w="108" w:type="dxa"/>
            </w:tcMar>
            <w:vAlign w:val="center"/>
          </w:tcPr>
          <w:p>
            <w:pPr>
              <w:rPr>
                <w:b/>
                <w:bCs/>
              </w:rPr>
            </w:pPr>
            <w:r>
              <w:rPr>
                <w:rFonts w:ascii="Arial" w:hAnsi="Arial" w:eastAsia="Arial" w:cs="Arial"/>
                <w:b/>
                <w:bCs/>
              </w:rPr>
              <w:t>角色</w:t>
            </w:r>
          </w:p>
        </w:tc>
        <w:tc>
          <w:tcPr>
            <w:tcW w:w="1141" w:type="dxa"/>
            <w:tcBorders>
              <w:bottom w:val="single" w:color="8EAADB" w:sz="12" w:space="0"/>
              <w:insideH w:val="single" w:sz="12" w:space="0"/>
            </w:tcBorders>
            <w:shd w:val="clear" w:color="auto" w:fill="auto"/>
            <w:tcMar>
              <w:left w:w="108" w:type="dxa"/>
            </w:tcMar>
            <w:vAlign w:val="center"/>
          </w:tcPr>
          <w:p>
            <w:pPr>
              <w:rPr>
                <w:b/>
                <w:bCs/>
              </w:rPr>
            </w:pPr>
            <w:r>
              <w:rPr>
                <w:rFonts w:ascii="Arial" w:hAnsi="Arial" w:eastAsia="Arial" w:cs="Arial"/>
                <w:b/>
                <w:bCs/>
              </w:rPr>
              <w:t>功能名称</w:t>
            </w:r>
          </w:p>
        </w:tc>
        <w:tc>
          <w:tcPr>
            <w:tcW w:w="5103" w:type="dxa"/>
            <w:tcBorders>
              <w:bottom w:val="single" w:color="8EAADB" w:sz="12" w:space="0"/>
              <w:insideH w:val="single" w:sz="12" w:space="0"/>
            </w:tcBorders>
            <w:shd w:val="clear" w:color="auto" w:fill="auto"/>
            <w:tcMar>
              <w:left w:w="108" w:type="dxa"/>
            </w:tcMar>
            <w:vAlign w:val="center"/>
          </w:tcPr>
          <w:p>
            <w:pPr>
              <w:jc w:val="center"/>
              <w:rPr>
                <w:b/>
                <w:bCs/>
              </w:rPr>
            </w:pPr>
            <w:r>
              <w:rPr>
                <w:rFonts w:ascii="Arial" w:hAnsi="Arial" w:eastAsia="Arial" w:cs="Arial"/>
                <w:b/>
                <w:bCs/>
              </w:rPr>
              <w:t>功能描述</w:t>
            </w:r>
          </w:p>
        </w:tc>
        <w:tc>
          <w:tcPr>
            <w:tcW w:w="930" w:type="dxa"/>
            <w:tcBorders>
              <w:bottom w:val="single" w:color="8EAADB" w:sz="12" w:space="0"/>
              <w:insideH w:val="single" w:sz="12" w:space="0"/>
            </w:tcBorders>
            <w:shd w:val="clear" w:color="auto" w:fill="auto"/>
            <w:tcMar>
              <w:left w:w="108" w:type="dxa"/>
            </w:tcMar>
            <w:vAlign w:val="center"/>
          </w:tcPr>
          <w:p>
            <w:pPr>
              <w:rPr>
                <w:b/>
                <w:bCs/>
              </w:rPr>
            </w:pPr>
            <w:r>
              <w:rPr>
                <w:rFonts w:ascii="Arial" w:hAnsi="Arial" w:eastAsia="Arial" w:cs="Arial"/>
                <w:b/>
                <w:bCs/>
              </w:rPr>
              <w:t>优先级</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restart"/>
            <w:shd w:val="clear" w:color="auto" w:fill="auto"/>
            <w:tcMar>
              <w:left w:w="108" w:type="dxa"/>
            </w:tcMar>
            <w:vAlign w:val="center"/>
          </w:tcPr>
          <w:p>
            <w:pPr>
              <w:rPr>
                <w:rFonts w:ascii="Arial" w:hAnsi="Arial" w:eastAsia="Arial" w:cs="Arial"/>
                <w:b/>
                <w:bCs/>
                <w:sz w:val="20"/>
              </w:rPr>
            </w:pPr>
            <w:r>
              <w:rPr>
                <w:rFonts w:ascii="Arial" w:hAnsi="Arial" w:eastAsia="Arial" w:cs="Arial"/>
                <w:b/>
                <w:bCs/>
                <w:sz w:val="22"/>
                <w:szCs w:val="22"/>
              </w:rPr>
              <w:t>功能需求</w:t>
            </w:r>
          </w:p>
        </w:tc>
        <w:tc>
          <w:tcPr>
            <w:tcW w:w="563" w:type="dxa"/>
            <w:vMerge w:val="restart"/>
            <w:shd w:val="clear" w:color="auto" w:fill="auto"/>
            <w:tcMar>
              <w:left w:w="108" w:type="dxa"/>
            </w:tcMar>
            <w:vAlign w:val="center"/>
          </w:tcPr>
          <w:p>
            <w:r>
              <w:rPr>
                <w:rFonts w:ascii="Arial" w:hAnsi="Arial" w:eastAsia="Arial" w:cs="Arial"/>
              </w:rPr>
              <w:t>管理员</w:t>
            </w:r>
          </w:p>
        </w:tc>
        <w:tc>
          <w:tcPr>
            <w:tcW w:w="1141" w:type="dxa"/>
            <w:shd w:val="clear" w:color="auto" w:fill="auto"/>
            <w:tcMar>
              <w:left w:w="108" w:type="dxa"/>
            </w:tcMar>
            <w:vAlign w:val="center"/>
          </w:tcPr>
          <w:p>
            <w:r>
              <w:rPr>
                <w:rFonts w:ascii="Arial" w:hAnsi="Arial" w:eastAsia="Arial" w:cs="Arial"/>
              </w:rPr>
              <w:t>账户管理</w:t>
            </w:r>
          </w:p>
        </w:tc>
        <w:tc>
          <w:tcPr>
            <w:tcW w:w="5103" w:type="dxa"/>
            <w:shd w:val="clear" w:color="auto" w:fill="auto"/>
            <w:tcMar>
              <w:left w:w="108" w:type="dxa"/>
            </w:tcMar>
            <w:vAlign w:val="center"/>
          </w:tcPr>
          <w:p>
            <w:r>
              <w:rPr>
                <w:rFonts w:ascii="Arial" w:hAnsi="Arial" w:eastAsia="Arial" w:cs="Arial"/>
              </w:rPr>
              <w:t>管理不同问卷调查者的账户。核准问卷调查者注册的账户，注销账户，重置密码等。</w:t>
            </w:r>
          </w:p>
        </w:tc>
        <w:tc>
          <w:tcPr>
            <w:tcW w:w="930" w:type="dxa"/>
            <w:shd w:val="clear" w:color="auto" w:fill="auto"/>
            <w:tcMar>
              <w:left w:w="108" w:type="dxa"/>
            </w:tcMar>
            <w:vAlign w:val="center"/>
          </w:tcPr>
          <w:p>
            <w:pPr>
              <w:jc w:val="center"/>
            </w:pPr>
            <w:r>
              <w:rPr>
                <w:rFonts w:ascii="Arial" w:hAnsi="Arial" w:eastAsia="Arial" w:cs="Arial"/>
              </w:rPr>
              <w:t>中</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sz w:val="22"/>
                <w:szCs w:val="22"/>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问卷管理</w:t>
            </w:r>
          </w:p>
        </w:tc>
        <w:tc>
          <w:tcPr>
            <w:tcW w:w="5103" w:type="dxa"/>
            <w:shd w:val="clear" w:color="auto" w:fill="auto"/>
            <w:tcMar>
              <w:left w:w="108" w:type="dxa"/>
            </w:tcMar>
            <w:vAlign w:val="center"/>
          </w:tcPr>
          <w:p>
            <w:r>
              <w:rPr>
                <w:rFonts w:ascii="Arial" w:hAnsi="Arial" w:eastAsia="Arial" w:cs="Arial"/>
              </w:rPr>
              <w:t>可以禁止问卷发布、删除已发布问卷等。</w:t>
            </w:r>
          </w:p>
        </w:tc>
        <w:tc>
          <w:tcPr>
            <w:tcW w:w="930" w:type="dxa"/>
            <w:shd w:val="clear" w:color="auto" w:fill="auto"/>
            <w:tcMar>
              <w:left w:w="108" w:type="dxa"/>
            </w:tcMar>
            <w:vAlign w:val="center"/>
          </w:tcPr>
          <w:p>
            <w:pPr>
              <w:jc w:val="center"/>
            </w:pPr>
            <w:r>
              <w:rPr>
                <w:rFonts w:ascii="Arial" w:hAnsi="Arial" w:eastAsia="Arial" w:cs="Arial"/>
              </w:rPr>
              <w:t>高</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问卷内容及结果的备份</w:t>
            </w:r>
          </w:p>
        </w:tc>
        <w:tc>
          <w:tcPr>
            <w:tcW w:w="5103" w:type="dxa"/>
            <w:shd w:val="clear" w:color="auto" w:fill="auto"/>
            <w:tcMar>
              <w:left w:w="108" w:type="dxa"/>
            </w:tcMar>
            <w:vAlign w:val="center"/>
          </w:tcPr>
          <w:p>
            <w:pPr>
              <w:jc w:val="left"/>
            </w:pPr>
            <w:r>
              <w:rPr>
                <w:rFonts w:ascii="Arial" w:hAnsi="Arial" w:eastAsia="Arial" w:cs="Arial"/>
              </w:rPr>
              <w:t>问卷内容及问卷调查结果的备份</w:t>
            </w:r>
            <w:r>
              <w:rPr>
                <w:rFonts w:cs="Arial" w:asciiTheme="minorEastAsia" w:hAnsiTheme="minorEastAsia" w:eastAsiaTheme="minorEastAsia"/>
              </w:rPr>
              <w:t>。</w:t>
            </w:r>
          </w:p>
        </w:tc>
        <w:tc>
          <w:tcPr>
            <w:tcW w:w="930" w:type="dxa"/>
            <w:shd w:val="clear" w:color="auto" w:fill="auto"/>
            <w:tcMar>
              <w:left w:w="108" w:type="dxa"/>
            </w:tcMar>
            <w:vAlign w:val="center"/>
          </w:tcPr>
          <w:p>
            <w:pPr>
              <w:jc w:val="center"/>
            </w:pPr>
            <w:r>
              <w:rPr>
                <w:rFonts w:ascii="Arial" w:hAnsi="Arial" w:eastAsia="Arial" w:cs="Arial"/>
              </w:rPr>
              <w:t>高</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bookmarkStart w:id="0" w:name="_Hlk484291026"/>
            <w:bookmarkEnd w:id="0"/>
          </w:p>
        </w:tc>
        <w:tc>
          <w:tcPr>
            <w:tcW w:w="563" w:type="dxa"/>
            <w:vMerge w:val="restart"/>
            <w:shd w:val="clear" w:color="auto" w:fill="auto"/>
            <w:tcMar>
              <w:left w:w="108" w:type="dxa"/>
            </w:tcMar>
            <w:vAlign w:val="center"/>
          </w:tcPr>
          <w:p>
            <w:pPr>
              <w:jc w:val="center"/>
            </w:pPr>
            <w:r>
              <w:rPr>
                <w:rFonts w:ascii="Arial" w:hAnsi="Arial" w:eastAsia="Arial" w:cs="Arial"/>
              </w:rPr>
              <w:t>问卷调查  者</w:t>
            </w:r>
          </w:p>
        </w:tc>
        <w:tc>
          <w:tcPr>
            <w:tcW w:w="1141" w:type="dxa"/>
            <w:shd w:val="clear" w:color="auto" w:fill="auto"/>
            <w:tcMar>
              <w:left w:w="108" w:type="dxa"/>
            </w:tcMar>
            <w:vAlign w:val="center"/>
          </w:tcPr>
          <w:p>
            <w:r>
              <w:rPr>
                <w:rFonts w:ascii="Arial" w:hAnsi="Arial" w:eastAsia="Arial" w:cs="Arial"/>
              </w:rPr>
              <w:t>账户注册</w:t>
            </w:r>
          </w:p>
        </w:tc>
        <w:tc>
          <w:tcPr>
            <w:tcW w:w="5103" w:type="dxa"/>
            <w:shd w:val="clear" w:color="auto" w:fill="auto"/>
            <w:tcMar>
              <w:left w:w="108" w:type="dxa"/>
            </w:tcMar>
            <w:vAlign w:val="center"/>
          </w:tcPr>
          <w:p>
            <w:r>
              <w:rPr>
                <w:rFonts w:ascii="Arial" w:hAnsi="Arial" w:eastAsia="Arial" w:cs="Arial"/>
              </w:rPr>
              <w:t>在未登录的状态下，显示免费账号注册按钮，点击它并填写相关信息(包括用户名、密码、姓名、性别、邮件地址、所在地(国家、城市等)、电话、QQ、微信号等相关信息) 就能完成注册。用户名使用手机号或邮箱等，这样可以唯一识别用户，并能够验证其真实性。其中姓名、邮箱、电话等为必填，其他可选填。</w:t>
            </w:r>
          </w:p>
        </w:tc>
        <w:tc>
          <w:tcPr>
            <w:tcW w:w="930" w:type="dxa"/>
            <w:shd w:val="clear" w:color="auto" w:fill="auto"/>
            <w:tcMar>
              <w:left w:w="108" w:type="dxa"/>
            </w:tcMar>
            <w:vAlign w:val="center"/>
          </w:tcPr>
          <w:p>
            <w:pPr>
              <w:jc w:val="center"/>
            </w:pPr>
            <w:r>
              <w:rPr>
                <w:rFonts w:ascii="Arial" w:hAnsi="Arial" w:eastAsia="Arial" w:cs="Arial"/>
              </w:rPr>
              <w:t>中</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账户登录和修改</w:t>
            </w:r>
          </w:p>
        </w:tc>
        <w:tc>
          <w:tcPr>
            <w:tcW w:w="5103" w:type="dxa"/>
            <w:shd w:val="clear" w:color="auto" w:fill="auto"/>
            <w:tcMar>
              <w:left w:w="108" w:type="dxa"/>
            </w:tcMar>
            <w:vAlign w:val="center"/>
          </w:tcPr>
          <w:p>
            <w:r>
              <w:rPr>
                <w:rFonts w:ascii="Arial" w:hAnsi="Arial" w:eastAsia="Arial" w:cs="Arial"/>
              </w:rPr>
              <w:t>如果已注册账户并被核准，则可以通过输入用户名、密码直接登录。登录后可以修改注册账户内相关信息。</w:t>
            </w:r>
          </w:p>
        </w:tc>
        <w:tc>
          <w:tcPr>
            <w:tcW w:w="930" w:type="dxa"/>
            <w:shd w:val="clear" w:color="auto" w:fill="auto"/>
            <w:tcMar>
              <w:left w:w="108" w:type="dxa"/>
            </w:tcMar>
            <w:vAlign w:val="center"/>
          </w:tcPr>
          <w:p>
            <w:pPr>
              <w:jc w:val="center"/>
            </w:pPr>
            <w:r>
              <w:rPr>
                <w:rFonts w:ascii="Arial" w:hAnsi="Arial" w:eastAsia="Arial" w:cs="Arial"/>
              </w:rPr>
              <w:t>中</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cs="Arial" w:asciiTheme="minorEastAsia" w:hAnsiTheme="minorEastAsia" w:eastAsiaTheme="minorEastAsia"/>
              </w:rPr>
              <w:t>问</w:t>
            </w:r>
            <w:r>
              <w:rPr>
                <w:rFonts w:ascii="Arial" w:hAnsi="Arial" w:eastAsia="Arial" w:cs="Arial"/>
              </w:rPr>
              <w:t>卷创建</w:t>
            </w:r>
          </w:p>
        </w:tc>
        <w:tc>
          <w:tcPr>
            <w:tcW w:w="5103" w:type="dxa"/>
            <w:shd w:val="clear" w:color="auto" w:fill="auto"/>
            <w:tcMar>
              <w:left w:w="108" w:type="dxa"/>
            </w:tcMar>
            <w:vAlign w:val="center"/>
          </w:tcPr>
          <w:p>
            <w:r>
              <w:rPr>
                <w:rFonts w:ascii="Arial" w:hAnsi="Arial" w:eastAsia="Arial" w:cs="Arial"/>
              </w:rPr>
              <w:t>问卷调查者设计自己的问卷内容，并将相关问卷内容录入以创建问卷。问卷需要有标题、目的、实施时间等。一张问卷可以有多个问题，问题类型需要能够支持单选、多选、填空等。问题选项可以支持数字、时间、字符串等多种类型。</w:t>
            </w:r>
          </w:p>
        </w:tc>
        <w:tc>
          <w:tcPr>
            <w:tcW w:w="930" w:type="dxa"/>
            <w:shd w:val="clear" w:color="auto" w:fill="auto"/>
            <w:tcMar>
              <w:left w:w="108" w:type="dxa"/>
            </w:tcMar>
            <w:vAlign w:val="center"/>
          </w:tcPr>
          <w:p>
            <w:pPr>
              <w:jc w:val="center"/>
            </w:pPr>
            <w:r>
              <w:rPr>
                <w:rFonts w:ascii="Arial" w:hAnsi="Arial" w:eastAsia="Arial" w:cs="Arial"/>
              </w:rPr>
              <w:t>高</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问卷修改</w:t>
            </w:r>
          </w:p>
        </w:tc>
        <w:tc>
          <w:tcPr>
            <w:tcW w:w="5103" w:type="dxa"/>
            <w:shd w:val="clear" w:color="auto" w:fill="auto"/>
            <w:tcMar>
              <w:left w:w="108" w:type="dxa"/>
            </w:tcMar>
            <w:vAlign w:val="center"/>
          </w:tcPr>
          <w:p>
            <w:r>
              <w:rPr>
                <w:rFonts w:ascii="Arial" w:hAnsi="Arial" w:eastAsia="Arial" w:cs="Arial"/>
              </w:rPr>
              <w:t>问卷创建过程中以及问卷发布后均可对问卷内容进行修改。如果在问卷发布后修改问卷内容可能会对已进行的调查结果有所影响时，需要提出警告。</w:t>
            </w:r>
          </w:p>
        </w:tc>
        <w:tc>
          <w:tcPr>
            <w:tcW w:w="930" w:type="dxa"/>
            <w:shd w:val="clear" w:color="auto" w:fill="auto"/>
            <w:tcMar>
              <w:left w:w="108" w:type="dxa"/>
            </w:tcMar>
            <w:vAlign w:val="center"/>
          </w:tcPr>
          <w:p>
            <w:pPr>
              <w:jc w:val="center"/>
            </w:pPr>
            <w:r>
              <w:rPr>
                <w:rFonts w:ascii="Arial" w:hAnsi="Arial" w:eastAsia="Arial" w:cs="Arial"/>
              </w:rPr>
              <w:t>高</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问卷保存</w:t>
            </w:r>
          </w:p>
        </w:tc>
        <w:tc>
          <w:tcPr>
            <w:tcW w:w="5103" w:type="dxa"/>
            <w:shd w:val="clear" w:color="auto" w:fill="auto"/>
            <w:tcMar>
              <w:left w:w="108" w:type="dxa"/>
            </w:tcMar>
            <w:vAlign w:val="center"/>
          </w:tcPr>
          <w:p>
            <w:r>
              <w:rPr>
                <w:rFonts w:ascii="Arial" w:hAnsi="Arial" w:eastAsia="Arial" w:cs="Arial"/>
              </w:rPr>
              <w:t>问卷创建及修改过程中随时可以保存。</w:t>
            </w:r>
          </w:p>
        </w:tc>
        <w:tc>
          <w:tcPr>
            <w:tcW w:w="930" w:type="dxa"/>
            <w:shd w:val="clear" w:color="auto" w:fill="auto"/>
            <w:tcMar>
              <w:left w:w="108" w:type="dxa"/>
            </w:tcMar>
            <w:vAlign w:val="center"/>
          </w:tcPr>
          <w:p>
            <w:pPr>
              <w:jc w:val="center"/>
            </w:pPr>
            <w:r>
              <w:rPr>
                <w:rFonts w:ascii="Arial" w:hAnsi="Arial" w:eastAsia="Arial" w:cs="Arial"/>
              </w:rPr>
              <w:t>高</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问卷预览</w:t>
            </w:r>
          </w:p>
        </w:tc>
        <w:tc>
          <w:tcPr>
            <w:tcW w:w="5103" w:type="dxa"/>
            <w:shd w:val="clear" w:color="auto" w:fill="auto"/>
            <w:tcMar>
              <w:left w:w="108" w:type="dxa"/>
            </w:tcMar>
            <w:vAlign w:val="center"/>
          </w:tcPr>
          <w:p>
            <w:r>
              <w:rPr>
                <w:rFonts w:ascii="Arial" w:hAnsi="Arial" w:eastAsia="Arial" w:cs="Arial"/>
              </w:rPr>
              <w:t>问卷创建好以后，可以进行预览。</w:t>
            </w:r>
          </w:p>
        </w:tc>
        <w:tc>
          <w:tcPr>
            <w:tcW w:w="930" w:type="dxa"/>
            <w:shd w:val="clear" w:color="auto" w:fill="auto"/>
            <w:tcMar>
              <w:left w:w="108" w:type="dxa"/>
            </w:tcMar>
            <w:vAlign w:val="center"/>
          </w:tcPr>
          <w:p>
            <w:pPr>
              <w:jc w:val="center"/>
            </w:pPr>
            <w:r>
              <w:rPr>
                <w:rFonts w:ascii="Arial" w:hAnsi="Arial" w:eastAsia="Arial" w:cs="Arial"/>
              </w:rPr>
              <w:t>中</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问卷发布</w:t>
            </w:r>
          </w:p>
        </w:tc>
        <w:tc>
          <w:tcPr>
            <w:tcW w:w="5103" w:type="dxa"/>
            <w:shd w:val="clear" w:color="auto" w:fill="auto"/>
            <w:tcMar>
              <w:left w:w="108" w:type="dxa"/>
            </w:tcMar>
            <w:vAlign w:val="center"/>
          </w:tcPr>
          <w:p>
            <w:r>
              <w:rPr>
                <w:rFonts w:ascii="Arial" w:hAnsi="Arial" w:eastAsia="Arial" w:cs="Arial"/>
              </w:rPr>
              <w:t>问卷预览后确认没有问题以后，可以发布到问卷调查系统中。</w:t>
            </w:r>
          </w:p>
        </w:tc>
        <w:tc>
          <w:tcPr>
            <w:tcW w:w="930" w:type="dxa"/>
            <w:shd w:val="clear" w:color="auto" w:fill="auto"/>
            <w:tcMar>
              <w:left w:w="108" w:type="dxa"/>
            </w:tcMar>
            <w:vAlign w:val="center"/>
          </w:tcPr>
          <w:p>
            <w:pPr>
              <w:jc w:val="center"/>
            </w:pPr>
            <w:r>
              <w:rPr>
                <w:rFonts w:ascii="Arial" w:hAnsi="Arial" w:eastAsia="Arial" w:cs="Arial"/>
              </w:rPr>
              <w:t>高</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问卷删除</w:t>
            </w:r>
          </w:p>
        </w:tc>
        <w:tc>
          <w:tcPr>
            <w:tcW w:w="5103" w:type="dxa"/>
            <w:shd w:val="clear" w:color="auto" w:fill="auto"/>
            <w:tcMar>
              <w:left w:w="108" w:type="dxa"/>
            </w:tcMar>
            <w:vAlign w:val="center"/>
          </w:tcPr>
          <w:p>
            <w:r>
              <w:rPr>
                <w:rFonts w:ascii="Arial" w:hAnsi="Arial" w:eastAsia="Arial" w:cs="Arial"/>
              </w:rPr>
              <w:t>提交后的问卷可以删除。相关调查结果数据也随之删除。</w:t>
            </w:r>
          </w:p>
        </w:tc>
        <w:tc>
          <w:tcPr>
            <w:tcW w:w="930" w:type="dxa"/>
            <w:shd w:val="clear" w:color="auto" w:fill="auto"/>
            <w:tcMar>
              <w:left w:w="108" w:type="dxa"/>
            </w:tcMar>
            <w:vAlign w:val="center"/>
          </w:tcPr>
          <w:p>
            <w:pPr>
              <w:jc w:val="center"/>
            </w:pPr>
            <w:r>
              <w:rPr>
                <w:rFonts w:ascii="Arial" w:hAnsi="Arial" w:eastAsia="Arial" w:cs="Arial"/>
              </w:rPr>
              <w:t>中</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数据查看</w:t>
            </w:r>
          </w:p>
        </w:tc>
        <w:tc>
          <w:tcPr>
            <w:tcW w:w="5103" w:type="dxa"/>
            <w:shd w:val="clear" w:color="auto" w:fill="auto"/>
            <w:tcMar>
              <w:left w:w="108" w:type="dxa"/>
            </w:tcMar>
            <w:vAlign w:val="center"/>
          </w:tcPr>
          <w:p>
            <w:r>
              <w:rPr>
                <w:rFonts w:ascii="Arial" w:hAnsi="Arial" w:eastAsia="Arial" w:cs="Arial"/>
              </w:rPr>
              <w:t>可以实时查看调查数据，确认问卷回答情况(例如提交的人数等)。</w:t>
            </w:r>
          </w:p>
        </w:tc>
        <w:tc>
          <w:tcPr>
            <w:tcW w:w="930" w:type="dxa"/>
            <w:shd w:val="clear" w:color="auto" w:fill="auto"/>
            <w:tcMar>
              <w:left w:w="108" w:type="dxa"/>
            </w:tcMar>
            <w:vAlign w:val="center"/>
          </w:tcPr>
          <w:p>
            <w:pPr>
              <w:jc w:val="center"/>
            </w:pPr>
            <w:r>
              <w:rPr>
                <w:rFonts w:ascii="Arial" w:hAnsi="Arial" w:eastAsia="Arial" w:cs="Arial"/>
              </w:rPr>
              <w:t>高</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调查结果统计</w:t>
            </w:r>
          </w:p>
        </w:tc>
        <w:tc>
          <w:tcPr>
            <w:tcW w:w="5103" w:type="dxa"/>
            <w:shd w:val="clear" w:color="auto" w:fill="auto"/>
            <w:tcMar>
              <w:left w:w="108" w:type="dxa"/>
            </w:tcMar>
            <w:vAlign w:val="center"/>
          </w:tcPr>
          <w:p>
            <w:r>
              <w:rPr>
                <w:rFonts w:ascii="Arial" w:hAnsi="Arial" w:eastAsia="Arial" w:cs="Arial"/>
              </w:rPr>
              <w:t>可以从不同维度对问卷结果进行统计，并采用图、表、文字等展示统计结果。可以导出问卷调查统计结果。</w:t>
            </w:r>
          </w:p>
        </w:tc>
        <w:tc>
          <w:tcPr>
            <w:tcW w:w="930" w:type="dxa"/>
            <w:shd w:val="clear" w:color="auto" w:fill="auto"/>
            <w:tcMar>
              <w:left w:w="108" w:type="dxa"/>
            </w:tcMar>
            <w:vAlign w:val="center"/>
          </w:tcPr>
          <w:p>
            <w:pPr>
              <w:jc w:val="center"/>
            </w:pPr>
            <w:r>
              <w:rPr>
                <w:rFonts w:ascii="Arial" w:hAnsi="Arial" w:eastAsia="Arial" w:cs="Arial"/>
              </w:rPr>
              <w:t>高</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bookmarkStart w:id="1" w:name="_Hlk484293284"/>
            <w:bookmarkEnd w:id="1"/>
            <w:r>
              <w:rPr>
                <w:rFonts w:ascii="Arial" w:hAnsi="Arial" w:eastAsia="Arial" w:cs="Arial"/>
              </w:rPr>
              <w:t>创建多问卷</w:t>
            </w:r>
          </w:p>
        </w:tc>
        <w:tc>
          <w:tcPr>
            <w:tcW w:w="5103" w:type="dxa"/>
            <w:shd w:val="clear" w:color="auto" w:fill="auto"/>
            <w:tcMar>
              <w:left w:w="108" w:type="dxa"/>
            </w:tcMar>
            <w:vAlign w:val="center"/>
          </w:tcPr>
          <w:p>
            <w:r>
              <w:rPr>
                <w:rFonts w:ascii="Arial" w:hAnsi="Arial" w:eastAsia="Arial" w:cs="Arial"/>
              </w:rPr>
              <w:t>问卷调查者可以创建多个问卷</w:t>
            </w:r>
          </w:p>
        </w:tc>
        <w:tc>
          <w:tcPr>
            <w:tcW w:w="930" w:type="dxa"/>
            <w:shd w:val="clear" w:color="auto" w:fill="auto"/>
            <w:tcMar>
              <w:left w:w="108" w:type="dxa"/>
            </w:tcMar>
            <w:vAlign w:val="center"/>
          </w:tcPr>
          <w:p>
            <w:pPr>
              <w:jc w:val="center"/>
            </w:pPr>
            <w:r>
              <w:rPr>
                <w:rFonts w:ascii="Arial" w:hAnsi="Arial" w:eastAsia="Arial" w:cs="Arial"/>
              </w:rPr>
              <w:t>中</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pPr>
              <w:rPr>
                <w:rFonts w:ascii="Arial" w:hAnsi="Arial" w:cs="Arial" w:eastAsiaTheme="minorEastAsia"/>
              </w:rPr>
            </w:pPr>
            <w:r>
              <w:rPr>
                <w:rFonts w:cs="Arial" w:asciiTheme="minorEastAsia" w:hAnsiTheme="minorEastAsia" w:eastAsiaTheme="minorEastAsia"/>
              </w:rPr>
              <w:t>问卷设置</w:t>
            </w:r>
          </w:p>
        </w:tc>
        <w:tc>
          <w:tcPr>
            <w:tcW w:w="5103" w:type="dxa"/>
            <w:shd w:val="clear" w:color="auto" w:fill="auto"/>
            <w:tcMar>
              <w:left w:w="108" w:type="dxa"/>
            </w:tcMar>
            <w:vAlign w:val="center"/>
          </w:tcPr>
          <w:p>
            <w:pPr>
              <w:rPr>
                <w:rFonts w:ascii="Arial" w:hAnsi="Arial" w:cs="Arial" w:eastAsiaTheme="minorEastAsia"/>
              </w:rPr>
            </w:pPr>
            <w:r>
              <w:rPr>
                <w:rFonts w:cs="Arial" w:asciiTheme="minorEastAsia" w:hAnsiTheme="minorEastAsia" w:eastAsiaTheme="minorEastAsia"/>
              </w:rPr>
              <w:t>问卷调查者可以选择是否向问卷回答者公开问卷实时结果</w:t>
            </w:r>
          </w:p>
        </w:tc>
        <w:tc>
          <w:tcPr>
            <w:tcW w:w="930" w:type="dxa"/>
            <w:shd w:val="clear" w:color="auto" w:fill="auto"/>
            <w:tcMar>
              <w:left w:w="108" w:type="dxa"/>
            </w:tcMar>
            <w:vAlign w:val="center"/>
          </w:tcPr>
          <w:p>
            <w:pPr>
              <w:jc w:val="center"/>
              <w:rPr>
                <w:rFonts w:ascii="Arial" w:hAnsi="Arial" w:eastAsia="Arial" w:cs="Arial"/>
              </w:rPr>
            </w:pPr>
            <w:r>
              <w:rPr>
                <w:rFonts w:cs="Arial" w:asciiTheme="minorEastAsia" w:hAnsiTheme="minorEastAsia" w:eastAsiaTheme="minorEastAsia"/>
              </w:rPr>
              <w:t>低</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bookmarkStart w:id="2" w:name="_Hlk484291026"/>
            <w:bookmarkEnd w:id="2"/>
          </w:p>
        </w:tc>
        <w:tc>
          <w:tcPr>
            <w:tcW w:w="563" w:type="dxa"/>
            <w:vMerge w:val="restart"/>
            <w:shd w:val="clear" w:color="auto" w:fill="auto"/>
            <w:tcMar>
              <w:left w:w="108" w:type="dxa"/>
            </w:tcMar>
            <w:vAlign w:val="center"/>
          </w:tcPr>
          <w:p>
            <w:pPr>
              <w:jc w:val="center"/>
              <w:rPr>
                <w:rFonts w:ascii="Arial" w:hAnsi="Arial" w:cs="Arial" w:eastAsiaTheme="minorEastAsia"/>
              </w:rPr>
            </w:pPr>
            <w:r>
              <w:rPr>
                <w:rFonts w:ascii="Arial" w:hAnsi="Arial" w:eastAsia="Arial" w:cs="Arial"/>
              </w:rPr>
              <w:t>问卷回答者</w:t>
            </w:r>
          </w:p>
        </w:tc>
        <w:tc>
          <w:tcPr>
            <w:tcW w:w="1141" w:type="dxa"/>
            <w:shd w:val="clear" w:color="auto" w:fill="auto"/>
            <w:tcMar>
              <w:left w:w="108" w:type="dxa"/>
            </w:tcMar>
            <w:vAlign w:val="center"/>
          </w:tcPr>
          <w:p>
            <w:r>
              <w:rPr>
                <w:rFonts w:ascii="Arial" w:hAnsi="Arial" w:eastAsia="Arial" w:cs="Arial"/>
              </w:rPr>
              <w:t>回答者信息填写</w:t>
            </w:r>
          </w:p>
        </w:tc>
        <w:tc>
          <w:tcPr>
            <w:tcW w:w="5103" w:type="dxa"/>
            <w:shd w:val="clear" w:color="auto" w:fill="auto"/>
            <w:tcMar>
              <w:left w:w="108" w:type="dxa"/>
            </w:tcMar>
            <w:vAlign w:val="center"/>
          </w:tcPr>
          <w:p>
            <w:r>
              <w:rPr>
                <w:rFonts w:ascii="Arial" w:hAnsi="Arial" w:eastAsia="Arial" w:cs="Arial"/>
              </w:rPr>
              <w:t>性别、年龄段、职业、受教育程度等，允许用户留下相关联系方式(姓名、手机号、Email地址等)。</w:t>
            </w:r>
          </w:p>
        </w:tc>
        <w:tc>
          <w:tcPr>
            <w:tcW w:w="930" w:type="dxa"/>
            <w:shd w:val="clear" w:color="auto" w:fill="auto"/>
            <w:tcMar>
              <w:left w:w="108" w:type="dxa"/>
            </w:tcMar>
            <w:vAlign w:val="center"/>
          </w:tcPr>
          <w:p>
            <w:pPr>
              <w:jc w:val="center"/>
            </w:pPr>
            <w:r>
              <w:rPr>
                <w:rFonts w:ascii="Arial" w:hAnsi="Arial" w:eastAsia="Arial" w:cs="Arial"/>
              </w:rPr>
              <w:t>中</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问卷查看</w:t>
            </w:r>
          </w:p>
        </w:tc>
        <w:tc>
          <w:tcPr>
            <w:tcW w:w="5103" w:type="dxa"/>
            <w:shd w:val="clear" w:color="auto" w:fill="auto"/>
            <w:tcMar>
              <w:left w:w="108" w:type="dxa"/>
            </w:tcMar>
            <w:vAlign w:val="center"/>
          </w:tcPr>
          <w:p>
            <w:r>
              <w:rPr>
                <w:rFonts w:ascii="Arial" w:hAnsi="Arial" w:eastAsia="Arial" w:cs="Arial"/>
              </w:rPr>
              <w:t>查看已公开发布的问卷列表。</w:t>
            </w:r>
          </w:p>
        </w:tc>
        <w:tc>
          <w:tcPr>
            <w:tcW w:w="930" w:type="dxa"/>
            <w:shd w:val="clear" w:color="auto" w:fill="auto"/>
            <w:tcMar>
              <w:left w:w="108" w:type="dxa"/>
            </w:tcMar>
            <w:vAlign w:val="center"/>
          </w:tcPr>
          <w:p>
            <w:pPr>
              <w:jc w:val="center"/>
            </w:pPr>
            <w:bookmarkStart w:id="3" w:name="_Hlk484293316"/>
            <w:bookmarkEnd w:id="3"/>
            <w:r>
              <w:rPr>
                <w:rFonts w:ascii="Arial" w:hAnsi="Arial" w:eastAsia="Arial" w:cs="Arial"/>
              </w:rPr>
              <w:t>中</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问卷填写</w:t>
            </w:r>
          </w:p>
        </w:tc>
        <w:tc>
          <w:tcPr>
            <w:tcW w:w="5103" w:type="dxa"/>
            <w:shd w:val="clear" w:color="auto" w:fill="auto"/>
            <w:tcMar>
              <w:left w:w="108" w:type="dxa"/>
            </w:tcMar>
            <w:vAlign w:val="center"/>
          </w:tcPr>
          <w:p>
            <w:r>
              <w:rPr>
                <w:rFonts w:ascii="Arial" w:hAnsi="Arial" w:eastAsia="Arial" w:cs="Arial"/>
              </w:rPr>
              <w:t>在线填写问卷，回答问卷提出的问题。</w:t>
            </w:r>
          </w:p>
        </w:tc>
        <w:tc>
          <w:tcPr>
            <w:tcW w:w="930" w:type="dxa"/>
            <w:shd w:val="clear" w:color="auto" w:fill="auto"/>
            <w:tcMar>
              <w:left w:w="108" w:type="dxa"/>
            </w:tcMar>
            <w:vAlign w:val="center"/>
          </w:tcPr>
          <w:p>
            <w:pPr>
              <w:jc w:val="center"/>
            </w:pPr>
            <w:r>
              <w:rPr>
                <w:rFonts w:ascii="Arial" w:hAnsi="Arial" w:eastAsia="Arial" w:cs="Arial"/>
              </w:rPr>
              <w:t>高</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内容修改</w:t>
            </w:r>
          </w:p>
        </w:tc>
        <w:tc>
          <w:tcPr>
            <w:tcW w:w="5103" w:type="dxa"/>
            <w:shd w:val="clear" w:color="auto" w:fill="auto"/>
            <w:tcMar>
              <w:left w:w="108" w:type="dxa"/>
            </w:tcMar>
            <w:vAlign w:val="center"/>
          </w:tcPr>
          <w:p>
            <w:r>
              <w:rPr>
                <w:rFonts w:ascii="Arial" w:hAnsi="Arial" w:eastAsia="Arial" w:cs="Arial"/>
              </w:rPr>
              <w:t>在问卷回答过程中随时可以修改已填写的内容。</w:t>
            </w:r>
          </w:p>
        </w:tc>
        <w:tc>
          <w:tcPr>
            <w:tcW w:w="930" w:type="dxa"/>
            <w:shd w:val="clear" w:color="auto" w:fill="auto"/>
            <w:tcMar>
              <w:left w:w="108" w:type="dxa"/>
            </w:tcMar>
            <w:vAlign w:val="center"/>
          </w:tcPr>
          <w:p>
            <w:pPr>
              <w:jc w:val="center"/>
            </w:pPr>
            <w:r>
              <w:rPr>
                <w:rFonts w:ascii="Arial" w:hAnsi="Arial" w:eastAsia="Arial" w:cs="Arial"/>
              </w:rPr>
              <w:t>高</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内容保存</w:t>
            </w:r>
          </w:p>
        </w:tc>
        <w:tc>
          <w:tcPr>
            <w:tcW w:w="5103" w:type="dxa"/>
            <w:shd w:val="clear" w:color="auto" w:fill="auto"/>
            <w:tcMar>
              <w:left w:w="108" w:type="dxa"/>
            </w:tcMar>
            <w:vAlign w:val="center"/>
          </w:tcPr>
          <w:p>
            <w:r>
              <w:rPr>
                <w:rFonts w:ascii="Arial" w:hAnsi="Arial" w:eastAsia="Arial" w:cs="Arial"/>
              </w:rPr>
              <w:t>在问卷回答过程中可以随时保存已填写的内容。</w:t>
            </w:r>
          </w:p>
        </w:tc>
        <w:tc>
          <w:tcPr>
            <w:tcW w:w="930" w:type="dxa"/>
            <w:shd w:val="clear" w:color="auto" w:fill="auto"/>
            <w:tcMar>
              <w:left w:w="108" w:type="dxa"/>
            </w:tcMar>
            <w:vAlign w:val="center"/>
          </w:tcPr>
          <w:p>
            <w:pPr>
              <w:jc w:val="center"/>
            </w:pPr>
            <w:r>
              <w:rPr>
                <w:rFonts w:ascii="Arial" w:hAnsi="Arial" w:eastAsia="Arial" w:cs="Arial"/>
              </w:rPr>
              <w:t>高</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回答内容预览</w:t>
            </w:r>
          </w:p>
        </w:tc>
        <w:tc>
          <w:tcPr>
            <w:tcW w:w="5103" w:type="dxa"/>
            <w:shd w:val="clear" w:color="auto" w:fill="auto"/>
            <w:tcMar>
              <w:left w:w="108" w:type="dxa"/>
            </w:tcMar>
            <w:vAlign w:val="center"/>
          </w:tcPr>
          <w:p>
            <w:r>
              <w:rPr>
                <w:rFonts w:ascii="Arial" w:hAnsi="Arial" w:eastAsia="Arial" w:cs="Arial"/>
              </w:rPr>
              <w:t>问卷内容填写完后可以对已填写过的内容进行预览，如果在预览过程中发现有问题，可以修改已经填写过的内容。</w:t>
            </w:r>
          </w:p>
        </w:tc>
        <w:tc>
          <w:tcPr>
            <w:tcW w:w="930" w:type="dxa"/>
            <w:shd w:val="clear" w:color="auto" w:fill="auto"/>
            <w:tcMar>
              <w:left w:w="108" w:type="dxa"/>
            </w:tcMar>
            <w:vAlign w:val="center"/>
          </w:tcPr>
          <w:p>
            <w:pPr>
              <w:jc w:val="center"/>
            </w:pPr>
            <w:r>
              <w:rPr>
                <w:rFonts w:ascii="Arial" w:hAnsi="Arial" w:eastAsia="Arial" w:cs="Arial"/>
              </w:rPr>
              <w:t>中</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提交填写好内容的问卷</w:t>
            </w:r>
          </w:p>
        </w:tc>
        <w:tc>
          <w:tcPr>
            <w:tcW w:w="5103" w:type="dxa"/>
            <w:shd w:val="clear" w:color="auto" w:fill="auto"/>
            <w:tcMar>
              <w:left w:w="108" w:type="dxa"/>
            </w:tcMar>
            <w:vAlign w:val="center"/>
          </w:tcPr>
          <w:p>
            <w:r>
              <w:rPr>
                <w:rFonts w:ascii="Arial" w:hAnsi="Arial" w:eastAsia="Arial" w:cs="Arial"/>
              </w:rPr>
              <w:t>提交前，检查是否已经完成问卷所有问题的回答。如果有未回答的内容，提示回答者相关问题项，允许用户补充回答未回答的内容。确认无误后将填写好的问卷提交至系统。</w:t>
            </w:r>
          </w:p>
        </w:tc>
        <w:tc>
          <w:tcPr>
            <w:tcW w:w="930" w:type="dxa"/>
            <w:shd w:val="clear" w:color="auto" w:fill="auto"/>
            <w:tcMar>
              <w:left w:w="108" w:type="dxa"/>
            </w:tcMar>
            <w:vAlign w:val="center"/>
          </w:tcPr>
          <w:p>
            <w:pPr>
              <w:jc w:val="center"/>
            </w:pPr>
            <w:r>
              <w:rPr>
                <w:rFonts w:ascii="Arial" w:hAnsi="Arial" w:eastAsia="Arial" w:cs="Arial"/>
              </w:rPr>
              <w:t>高</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pPr>
              <w:rPr>
                <w:rFonts w:ascii="Arial" w:hAnsi="Arial" w:cs="Arial" w:eastAsiaTheme="minorEastAsia"/>
              </w:rPr>
            </w:pPr>
            <w:r>
              <w:rPr>
                <w:rFonts w:cs="Arial" w:asciiTheme="minorEastAsia" w:hAnsiTheme="minorEastAsia" w:eastAsiaTheme="minorEastAsia"/>
              </w:rPr>
              <w:t>问卷实时结果查看</w:t>
            </w:r>
          </w:p>
        </w:tc>
        <w:tc>
          <w:tcPr>
            <w:tcW w:w="5103" w:type="dxa"/>
            <w:shd w:val="clear" w:color="auto" w:fill="auto"/>
            <w:tcMar>
              <w:left w:w="108" w:type="dxa"/>
            </w:tcMar>
            <w:vAlign w:val="center"/>
          </w:tcPr>
          <w:p>
            <w:pPr>
              <w:rPr>
                <w:rFonts w:ascii="Arial" w:hAnsi="Arial" w:eastAsia="Arial" w:cs="Arial"/>
              </w:rPr>
            </w:pPr>
            <w:r>
              <w:rPr>
                <w:rFonts w:cs="Arial" w:asciiTheme="minorEastAsia" w:hAnsiTheme="minorEastAsia" w:eastAsiaTheme="minorEastAsia"/>
              </w:rPr>
              <w:t>在问卷提交后可以选择查看问卷实时结果</w:t>
            </w:r>
          </w:p>
        </w:tc>
        <w:tc>
          <w:tcPr>
            <w:tcW w:w="930" w:type="dxa"/>
            <w:shd w:val="clear" w:color="auto" w:fill="auto"/>
            <w:tcMar>
              <w:left w:w="108" w:type="dxa"/>
            </w:tcMar>
            <w:vAlign w:val="center"/>
          </w:tcPr>
          <w:p>
            <w:pPr>
              <w:jc w:val="center"/>
              <w:rPr>
                <w:rFonts w:ascii="Arial" w:hAnsi="Arial" w:eastAsia="Arial" w:cs="Arial"/>
              </w:rPr>
            </w:pPr>
            <w:bookmarkStart w:id="4" w:name="_Hlk484291048"/>
            <w:bookmarkEnd w:id="4"/>
            <w:r>
              <w:rPr>
                <w:rFonts w:cs="Arial" w:asciiTheme="minorEastAsia" w:hAnsiTheme="minorEastAsia" w:eastAsiaTheme="minorEastAsia"/>
              </w:rPr>
              <w:t>低</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restart"/>
            <w:shd w:val="clear" w:color="auto" w:fill="auto"/>
            <w:tcMar>
              <w:left w:w="108" w:type="dxa"/>
            </w:tcMar>
            <w:vAlign w:val="center"/>
          </w:tcPr>
          <w:p>
            <w:r>
              <w:rPr>
                <w:rFonts w:ascii="Arial" w:hAnsi="Arial" w:eastAsia="Arial" w:cs="Arial"/>
              </w:rPr>
              <w:t>系统</w:t>
            </w:r>
          </w:p>
        </w:tc>
        <w:tc>
          <w:tcPr>
            <w:tcW w:w="1141" w:type="dxa"/>
            <w:shd w:val="clear" w:color="auto" w:fill="auto"/>
            <w:tcMar>
              <w:left w:w="108" w:type="dxa"/>
            </w:tcMar>
            <w:vAlign w:val="center"/>
          </w:tcPr>
          <w:p>
            <w:r>
              <w:rPr>
                <w:rFonts w:ascii="Arial" w:hAnsi="Arial" w:eastAsia="Arial" w:cs="Arial"/>
              </w:rPr>
              <w:t>结果导出</w:t>
            </w:r>
          </w:p>
        </w:tc>
        <w:tc>
          <w:tcPr>
            <w:tcW w:w="5103" w:type="dxa"/>
            <w:shd w:val="clear" w:color="auto" w:fill="auto"/>
            <w:tcMar>
              <w:left w:w="108" w:type="dxa"/>
            </w:tcMar>
            <w:vAlign w:val="center"/>
          </w:tcPr>
          <w:p>
            <w:r>
              <w:rPr>
                <w:rFonts w:ascii="Arial" w:hAnsi="Arial" w:eastAsia="Arial" w:cs="Arial"/>
              </w:rPr>
              <w:t>问卷调查数据及统计结果的Excel文件以及展示统计结果的图形文件导出。</w:t>
            </w:r>
          </w:p>
        </w:tc>
        <w:tc>
          <w:tcPr>
            <w:tcW w:w="930" w:type="dxa"/>
            <w:shd w:val="clear" w:color="auto" w:fill="auto"/>
            <w:tcMar>
              <w:left w:w="108" w:type="dxa"/>
            </w:tcMar>
            <w:vAlign w:val="center"/>
          </w:tcPr>
          <w:p>
            <w:pPr>
              <w:jc w:val="center"/>
            </w:pPr>
            <w:r>
              <w:rPr>
                <w:rFonts w:ascii="Arial" w:hAnsi="Arial" w:eastAsia="Arial" w:cs="Arial"/>
              </w:rPr>
              <w:t>低</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应用测试</w:t>
            </w:r>
          </w:p>
        </w:tc>
        <w:tc>
          <w:tcPr>
            <w:tcW w:w="5103" w:type="dxa"/>
            <w:shd w:val="clear" w:color="auto" w:fill="auto"/>
            <w:tcMar>
              <w:left w:w="108" w:type="dxa"/>
            </w:tcMar>
            <w:vAlign w:val="center"/>
          </w:tcPr>
          <w:p>
            <w:r>
              <w:rPr>
                <w:rFonts w:ascii="Arial" w:hAnsi="Arial" w:eastAsia="Arial" w:cs="Arial"/>
              </w:rPr>
              <w:t>作为平台的应用测试，实现一个“专业选择现状问卷调查”，并通过不同方式收集尽量多的回答，并对问卷调查结果进行统计。具体问卷内容、统计维度、需统计的信息将在大作业期间单独提供。</w:t>
            </w:r>
          </w:p>
        </w:tc>
        <w:tc>
          <w:tcPr>
            <w:tcW w:w="930" w:type="dxa"/>
            <w:shd w:val="clear" w:color="auto" w:fill="auto"/>
            <w:tcMar>
              <w:left w:w="108" w:type="dxa"/>
            </w:tcMar>
            <w:vAlign w:val="center"/>
          </w:tcPr>
          <w:p>
            <w:pPr>
              <w:jc w:val="center"/>
            </w:pPr>
            <w:r>
              <w:rPr>
                <w:rFonts w:ascii="Arial" w:hAnsi="Arial" w:eastAsia="Arial" w:cs="Arial"/>
              </w:rPr>
              <w:t>低</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cs="Arial" w:asciiTheme="minorEastAsia" w:hAnsiTheme="minorEastAsia" w:eastAsiaTheme="minorEastAsia"/>
              </w:rPr>
              <w:t>废卷</w:t>
            </w:r>
            <w:r>
              <w:rPr>
                <w:rFonts w:ascii="Arial" w:hAnsi="Arial" w:eastAsia="Arial" w:cs="Arial"/>
              </w:rPr>
              <w:t>检查</w:t>
            </w:r>
          </w:p>
        </w:tc>
        <w:tc>
          <w:tcPr>
            <w:tcW w:w="5103" w:type="dxa"/>
            <w:shd w:val="clear" w:color="auto" w:fill="auto"/>
            <w:tcMar>
              <w:left w:w="108" w:type="dxa"/>
            </w:tcMar>
            <w:vAlign w:val="center"/>
          </w:tcPr>
          <w:p>
            <w:pPr>
              <w:pStyle w:val="29"/>
              <w:numPr>
                <w:ilvl w:val="0"/>
                <w:numId w:val="2"/>
              </w:numPr>
              <w:rPr>
                <w:rFonts w:ascii="Arial" w:hAnsi="Arial" w:cs="Arial" w:eastAsiaTheme="minorEastAsia"/>
              </w:rPr>
            </w:pPr>
            <w:r>
              <w:rPr>
                <w:rFonts w:ascii="Arial" w:hAnsi="Arial" w:eastAsia="Arial" w:cs="Arial"/>
              </w:rPr>
              <w:t>对问卷回答者进行重复回答问题的检查，确认为同一用户重复回答时，则显示警告信息并禁止再次进行问卷回答。</w:t>
            </w:r>
          </w:p>
          <w:p>
            <w:pPr>
              <w:pStyle w:val="29"/>
              <w:numPr>
                <w:ilvl w:val="0"/>
                <w:numId w:val="2"/>
              </w:numPr>
              <w:rPr>
                <w:rFonts w:eastAsiaTheme="minorEastAsia"/>
              </w:rPr>
            </w:pPr>
            <w:r>
              <w:rPr>
                <w:rFonts w:eastAsiaTheme="minorEastAsia"/>
              </w:rPr>
              <w:t>对问卷回答时间进行统计，低于一定时间的问卷视为废卷。</w:t>
            </w:r>
          </w:p>
        </w:tc>
        <w:tc>
          <w:tcPr>
            <w:tcW w:w="930" w:type="dxa"/>
            <w:shd w:val="clear" w:color="auto" w:fill="auto"/>
            <w:tcMar>
              <w:left w:w="108" w:type="dxa"/>
            </w:tcMar>
            <w:vAlign w:val="center"/>
          </w:tcPr>
          <w:p>
            <w:pPr>
              <w:jc w:val="center"/>
            </w:pPr>
            <w:r>
              <w:rPr>
                <w:rFonts w:ascii="Arial" w:hAnsi="Arial" w:eastAsia="Arial" w:cs="Arial"/>
              </w:rPr>
              <w:t>低</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关联逻辑支持</w:t>
            </w:r>
          </w:p>
        </w:tc>
        <w:tc>
          <w:tcPr>
            <w:tcW w:w="5103" w:type="dxa"/>
            <w:shd w:val="clear" w:color="auto" w:fill="auto"/>
            <w:tcMar>
              <w:left w:w="108" w:type="dxa"/>
            </w:tcMar>
            <w:vAlign w:val="center"/>
          </w:tcPr>
          <w:p>
            <w:r>
              <w:rPr>
                <w:rFonts w:ascii="Arial" w:hAnsi="Arial" w:eastAsia="Arial" w:cs="Arial"/>
              </w:rPr>
              <w:t>按照不同维度对问卷内容进行统计，并将统计结果采用图、表等形式展示出来。问卷调查数据及统计结果的Excel文件以及展示统计结果的图形文件导出。</w:t>
            </w:r>
          </w:p>
        </w:tc>
        <w:tc>
          <w:tcPr>
            <w:tcW w:w="930" w:type="dxa"/>
            <w:shd w:val="clear" w:color="auto" w:fill="auto"/>
            <w:tcMar>
              <w:left w:w="108" w:type="dxa"/>
            </w:tcMar>
            <w:vAlign w:val="center"/>
          </w:tcPr>
          <w:p>
            <w:pPr>
              <w:jc w:val="center"/>
            </w:pPr>
            <w:r>
              <w:rPr>
                <w:rFonts w:ascii="Arial" w:hAnsi="Arial" w:eastAsia="Arial" w:cs="Arial"/>
              </w:rPr>
              <w:t>低</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vAlign w:val="cente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pPr>
              <w:rPr>
                <w:rFonts w:ascii="Arial" w:hAnsi="Arial" w:eastAsia="Arial" w:cs="Arial"/>
              </w:rPr>
            </w:pPr>
            <w:r>
              <w:rPr>
                <w:rFonts w:cs="Arial" w:asciiTheme="minorEastAsia" w:hAnsiTheme="minorEastAsia" w:eastAsiaTheme="minorEastAsia"/>
              </w:rPr>
              <w:t>积分系统</w:t>
            </w:r>
          </w:p>
        </w:tc>
        <w:tc>
          <w:tcPr>
            <w:tcW w:w="5103" w:type="dxa"/>
            <w:shd w:val="clear" w:color="auto" w:fill="auto"/>
            <w:tcMar>
              <w:left w:w="108" w:type="dxa"/>
            </w:tcMar>
            <w:vAlign w:val="center"/>
          </w:tcPr>
          <w:p>
            <w:pPr>
              <w:rPr>
                <w:rFonts w:ascii="Arial" w:hAnsi="Arial" w:cs="Arial" w:eastAsiaTheme="minorEastAsia"/>
              </w:rPr>
            </w:pPr>
            <w:r>
              <w:rPr>
                <w:rFonts w:cs="Arial" w:asciiTheme="minorEastAsia" w:hAnsiTheme="minorEastAsia" w:eastAsiaTheme="minorEastAsia"/>
              </w:rPr>
              <w:t>问卷调查者使用积分发布问卷，问卷回答者通过每日签到、回答问卷等方式获得积分。</w:t>
            </w:r>
          </w:p>
        </w:tc>
        <w:tc>
          <w:tcPr>
            <w:tcW w:w="930" w:type="dxa"/>
            <w:shd w:val="clear" w:color="auto" w:fill="auto"/>
            <w:tcMar>
              <w:left w:w="108" w:type="dxa"/>
            </w:tcMar>
            <w:vAlign w:val="center"/>
          </w:tcPr>
          <w:p>
            <w:pPr>
              <w:jc w:val="center"/>
              <w:rPr>
                <w:rFonts w:ascii="Arial" w:hAnsi="Arial" w:eastAsia="Arial" w:cs="Arial"/>
              </w:rPr>
            </w:pPr>
            <w:r>
              <w:rPr>
                <w:rFonts w:cs="Arial" w:asciiTheme="minorEastAsia" w:hAnsiTheme="minorEastAsia" w:eastAsiaTheme="minorEastAsia"/>
              </w:rPr>
              <w:t>低</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restart"/>
            <w:shd w:val="clear" w:color="auto" w:fill="auto"/>
            <w:tcMar>
              <w:left w:w="108" w:type="dxa"/>
            </w:tcMar>
            <w:vAlign w:val="center"/>
          </w:tcPr>
          <w:p>
            <w:pPr>
              <w:rPr>
                <w:b/>
                <w:bCs/>
              </w:rPr>
            </w:pPr>
            <w:r>
              <w:rPr>
                <w:rFonts w:ascii="Arial" w:hAnsi="Arial" w:eastAsia="Arial" w:cs="Arial"/>
                <w:b/>
                <w:bCs/>
              </w:rPr>
              <w:t>非功能需求</w:t>
            </w:r>
          </w:p>
        </w:tc>
        <w:tc>
          <w:tcPr>
            <w:tcW w:w="563" w:type="dxa"/>
            <w:vMerge w:val="restart"/>
            <w:shd w:val="clear" w:color="auto" w:fill="auto"/>
            <w:tcMar>
              <w:left w:w="108" w:type="dxa"/>
            </w:tcMar>
            <w:vAlign w:val="center"/>
          </w:tcPr>
          <w:p>
            <w:r>
              <w:rPr>
                <w:rFonts w:ascii="Arial" w:hAnsi="Arial" w:eastAsia="Arial" w:cs="Arial"/>
              </w:rPr>
              <w:t>易用性需求</w:t>
            </w:r>
          </w:p>
        </w:tc>
        <w:tc>
          <w:tcPr>
            <w:tcW w:w="1141" w:type="dxa"/>
            <w:shd w:val="clear" w:color="auto" w:fill="auto"/>
            <w:tcMar>
              <w:left w:w="108" w:type="dxa"/>
            </w:tcMar>
            <w:vAlign w:val="center"/>
          </w:tcPr>
          <w:p>
            <w:r>
              <w:rPr>
                <w:rFonts w:ascii="Arial" w:hAnsi="Arial" w:eastAsia="Arial" w:cs="Arial"/>
              </w:rPr>
              <w:t>界面美观方便</w:t>
            </w:r>
          </w:p>
        </w:tc>
        <w:tc>
          <w:tcPr>
            <w:tcW w:w="5103" w:type="dxa"/>
            <w:shd w:val="clear" w:color="auto" w:fill="auto"/>
            <w:tcMar>
              <w:left w:w="108" w:type="dxa"/>
            </w:tcMar>
            <w:vAlign w:val="center"/>
          </w:tcPr>
          <w:p>
            <w:r>
              <w:rPr>
                <w:rFonts w:ascii="Arial" w:hAnsi="Arial" w:eastAsia="Arial" w:cs="Arial"/>
              </w:rPr>
              <w:t>采用现代的界面设计，符合一定的美学</w:t>
            </w:r>
          </w:p>
        </w:tc>
        <w:tc>
          <w:tcPr>
            <w:tcW w:w="930" w:type="dxa"/>
            <w:shd w:val="clear" w:color="auto" w:fill="auto"/>
            <w:tcMar>
              <w:left w:w="108" w:type="dxa"/>
            </w:tcMar>
            <w:vAlign w:val="center"/>
          </w:tcPr>
          <w:p>
            <w:pPr>
              <w:jc w:val="center"/>
            </w:pPr>
            <w:r>
              <w:rPr>
                <w:rFonts w:ascii="Arial" w:hAnsi="Arial" w:eastAsia="Arial" w:cs="Arial"/>
              </w:rPr>
              <w:t>中</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tcPr>
          <w:p>
            <w:pPr>
              <w:rPr>
                <w:b/>
                <w:bCs/>
              </w:rPr>
            </w:pPr>
          </w:p>
        </w:tc>
        <w:tc>
          <w:tcPr>
            <w:tcW w:w="563" w:type="dxa"/>
            <w:vMerge w:val="continue"/>
            <w:shd w:val="clear" w:color="auto" w:fill="auto"/>
            <w:tcMar>
              <w:left w:w="108" w:type="dxa"/>
            </w:tcMar>
            <w:vAlign w:val="center"/>
          </w:tcPr>
          <w:p/>
        </w:tc>
        <w:tc>
          <w:tcPr>
            <w:tcW w:w="1141" w:type="dxa"/>
            <w:shd w:val="clear" w:color="auto" w:fill="auto"/>
            <w:tcMar>
              <w:left w:w="108" w:type="dxa"/>
            </w:tcMar>
            <w:vAlign w:val="center"/>
          </w:tcPr>
          <w:p>
            <w:r>
              <w:rPr>
                <w:rFonts w:ascii="Arial" w:hAnsi="Arial" w:eastAsia="Arial" w:cs="Arial"/>
              </w:rPr>
              <w:t>功能直接易上手</w:t>
            </w:r>
          </w:p>
        </w:tc>
        <w:tc>
          <w:tcPr>
            <w:tcW w:w="5103" w:type="dxa"/>
            <w:shd w:val="clear" w:color="auto" w:fill="auto"/>
            <w:tcMar>
              <w:left w:w="108" w:type="dxa"/>
            </w:tcMar>
            <w:vAlign w:val="center"/>
          </w:tcPr>
          <w:p>
            <w:r>
              <w:rPr>
                <w:rFonts w:ascii="Arial" w:hAnsi="Arial" w:eastAsia="Arial" w:cs="Arial"/>
              </w:rPr>
              <w:t>有一定计算机使用基础的新用户在10分钟内能了解网站的基本功能</w:t>
            </w:r>
          </w:p>
        </w:tc>
        <w:tc>
          <w:tcPr>
            <w:tcW w:w="930" w:type="dxa"/>
            <w:shd w:val="clear" w:color="auto" w:fill="auto"/>
            <w:tcMar>
              <w:left w:w="108" w:type="dxa"/>
            </w:tcMar>
            <w:vAlign w:val="center"/>
          </w:tcPr>
          <w:p>
            <w:pPr>
              <w:jc w:val="center"/>
            </w:pPr>
            <w:r>
              <w:rPr>
                <w:rFonts w:ascii="Arial" w:hAnsi="Arial" w:eastAsia="Arial" w:cs="Arial"/>
              </w:rPr>
              <w:t>中</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tcPr>
          <w:p>
            <w:pPr>
              <w:rPr>
                <w:b/>
                <w:bCs/>
              </w:rPr>
            </w:pPr>
          </w:p>
        </w:tc>
        <w:tc>
          <w:tcPr>
            <w:tcW w:w="563" w:type="dxa"/>
            <w:shd w:val="clear" w:color="auto" w:fill="auto"/>
            <w:tcMar>
              <w:left w:w="108" w:type="dxa"/>
            </w:tcMar>
            <w:vAlign w:val="center"/>
          </w:tcPr>
          <w:p>
            <w:r>
              <w:rPr>
                <w:rFonts w:ascii="Arial" w:hAnsi="Arial" w:eastAsia="Arial" w:cs="Arial"/>
              </w:rPr>
              <w:t>可靠性需求</w:t>
            </w:r>
          </w:p>
        </w:tc>
        <w:tc>
          <w:tcPr>
            <w:tcW w:w="1141" w:type="dxa"/>
            <w:shd w:val="clear" w:color="auto" w:fill="auto"/>
            <w:tcMar>
              <w:left w:w="108" w:type="dxa"/>
            </w:tcMar>
            <w:vAlign w:val="center"/>
          </w:tcPr>
          <w:p>
            <w:r>
              <w:rPr>
                <w:rFonts w:ascii="Arial" w:hAnsi="Arial" w:eastAsia="Arial" w:cs="Arial"/>
              </w:rPr>
              <w:t>可靠性</w:t>
            </w:r>
          </w:p>
        </w:tc>
        <w:tc>
          <w:tcPr>
            <w:tcW w:w="5103" w:type="dxa"/>
            <w:shd w:val="clear" w:color="auto" w:fill="auto"/>
            <w:tcMar>
              <w:left w:w="108" w:type="dxa"/>
            </w:tcMar>
            <w:vAlign w:val="center"/>
          </w:tcPr>
          <w:p>
            <w:r>
              <w:rPr>
                <w:rFonts w:ascii="Arial" w:hAnsi="Arial" w:eastAsia="Arial" w:cs="Arial"/>
              </w:rPr>
              <w:t>网站每周平均上线时间大于99.5%，每周至少做一次备份，故障从发现到修复少于1小时</w:t>
            </w:r>
          </w:p>
        </w:tc>
        <w:tc>
          <w:tcPr>
            <w:tcW w:w="930" w:type="dxa"/>
            <w:shd w:val="clear" w:color="auto" w:fill="auto"/>
            <w:tcMar>
              <w:left w:w="108" w:type="dxa"/>
            </w:tcMar>
            <w:vAlign w:val="center"/>
          </w:tcPr>
          <w:p>
            <w:pPr>
              <w:jc w:val="center"/>
            </w:pPr>
            <w:r>
              <w:rPr>
                <w:rFonts w:ascii="Arial" w:hAnsi="Arial" w:eastAsia="Arial" w:cs="Arial"/>
              </w:rPr>
              <w:t>中</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tcPr>
          <w:p>
            <w:pPr>
              <w:rPr>
                <w:b/>
                <w:bCs/>
              </w:rPr>
            </w:pPr>
          </w:p>
        </w:tc>
        <w:tc>
          <w:tcPr>
            <w:tcW w:w="563" w:type="dxa"/>
            <w:shd w:val="clear" w:color="auto" w:fill="auto"/>
            <w:tcMar>
              <w:left w:w="108" w:type="dxa"/>
            </w:tcMar>
            <w:vAlign w:val="center"/>
          </w:tcPr>
          <w:p>
            <w:r>
              <w:rPr>
                <w:rFonts w:ascii="Arial" w:hAnsi="Arial" w:eastAsia="Arial" w:cs="Arial"/>
              </w:rPr>
              <w:t>性能需求</w:t>
            </w:r>
          </w:p>
        </w:tc>
        <w:tc>
          <w:tcPr>
            <w:tcW w:w="1141" w:type="dxa"/>
            <w:shd w:val="clear" w:color="auto" w:fill="auto"/>
            <w:tcMar>
              <w:left w:w="108" w:type="dxa"/>
            </w:tcMar>
            <w:vAlign w:val="center"/>
          </w:tcPr>
          <w:p>
            <w:r>
              <w:rPr>
                <w:rFonts w:ascii="Arial" w:hAnsi="Arial" w:eastAsia="Arial" w:cs="Arial"/>
              </w:rPr>
              <w:t>高性能</w:t>
            </w:r>
          </w:p>
        </w:tc>
        <w:tc>
          <w:tcPr>
            <w:tcW w:w="5103" w:type="dxa"/>
            <w:shd w:val="clear" w:color="auto" w:fill="auto"/>
            <w:tcMar>
              <w:left w:w="108" w:type="dxa"/>
            </w:tcMar>
            <w:vAlign w:val="center"/>
          </w:tcPr>
          <w:p>
            <w:r>
              <w:rPr>
                <w:rFonts w:ascii="Arial" w:hAnsi="Arial" w:eastAsia="Arial" w:cs="Arial"/>
              </w:rPr>
              <w:t>在校园网络下平均响应时间少于4秒，支持不少于500的并发请求</w:t>
            </w:r>
          </w:p>
        </w:tc>
        <w:tc>
          <w:tcPr>
            <w:tcW w:w="930" w:type="dxa"/>
            <w:shd w:val="clear" w:color="auto" w:fill="auto"/>
            <w:tcMar>
              <w:left w:w="108" w:type="dxa"/>
            </w:tcMar>
            <w:vAlign w:val="center"/>
          </w:tcPr>
          <w:p>
            <w:pPr>
              <w:jc w:val="center"/>
            </w:pPr>
            <w:r>
              <w:rPr>
                <w:rFonts w:ascii="Arial" w:hAnsi="Arial" w:eastAsia="Arial" w:cs="Arial"/>
              </w:rPr>
              <w:t>中</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c>
          <w:tcPr>
            <w:tcW w:w="559" w:type="dxa"/>
            <w:vMerge w:val="continue"/>
            <w:shd w:val="clear" w:color="auto" w:fill="auto"/>
            <w:tcMar>
              <w:left w:w="108" w:type="dxa"/>
            </w:tcMar>
          </w:tcPr>
          <w:p>
            <w:pPr>
              <w:rPr>
                <w:b/>
                <w:bCs/>
              </w:rPr>
            </w:pPr>
          </w:p>
        </w:tc>
        <w:tc>
          <w:tcPr>
            <w:tcW w:w="563" w:type="dxa"/>
            <w:shd w:val="clear" w:color="auto" w:fill="auto"/>
            <w:tcMar>
              <w:left w:w="108" w:type="dxa"/>
            </w:tcMar>
            <w:vAlign w:val="center"/>
          </w:tcPr>
          <w:p>
            <w:r>
              <w:rPr>
                <w:rFonts w:ascii="Arial" w:hAnsi="Arial" w:eastAsia="Arial" w:cs="Arial"/>
              </w:rPr>
              <w:t>可支持性</w:t>
            </w:r>
          </w:p>
        </w:tc>
        <w:tc>
          <w:tcPr>
            <w:tcW w:w="1141" w:type="dxa"/>
            <w:shd w:val="clear" w:color="auto" w:fill="auto"/>
            <w:tcMar>
              <w:left w:w="108" w:type="dxa"/>
            </w:tcMar>
            <w:vAlign w:val="center"/>
          </w:tcPr>
          <w:p>
            <w:r>
              <w:rPr>
                <w:rFonts w:ascii="Arial" w:hAnsi="Arial" w:eastAsia="Arial" w:cs="Arial"/>
              </w:rPr>
              <w:t>合理的方法和架构</w:t>
            </w:r>
          </w:p>
        </w:tc>
        <w:tc>
          <w:tcPr>
            <w:tcW w:w="5103" w:type="dxa"/>
            <w:shd w:val="clear" w:color="auto" w:fill="auto"/>
            <w:tcMar>
              <w:left w:w="108" w:type="dxa"/>
            </w:tcMar>
            <w:vAlign w:val="center"/>
          </w:tcPr>
          <w:p>
            <w:r>
              <w:rPr>
                <w:rFonts w:ascii="Arial" w:hAnsi="Arial" w:eastAsia="Arial" w:cs="Arial"/>
              </w:rPr>
              <w:t>采用面向对象的方法和合理的架构框架</w:t>
            </w:r>
          </w:p>
        </w:tc>
        <w:tc>
          <w:tcPr>
            <w:tcW w:w="930" w:type="dxa"/>
            <w:shd w:val="clear" w:color="auto" w:fill="auto"/>
            <w:tcMar>
              <w:left w:w="108" w:type="dxa"/>
            </w:tcMar>
            <w:vAlign w:val="center"/>
          </w:tcPr>
          <w:p>
            <w:pPr>
              <w:jc w:val="center"/>
            </w:pPr>
            <w:r>
              <w:rPr>
                <w:rFonts w:ascii="Arial" w:hAnsi="Arial" w:eastAsia="Arial" w:cs="Arial"/>
              </w:rPr>
              <w:t>中</w:t>
            </w:r>
          </w:p>
        </w:tc>
      </w:tr>
    </w:tbl>
    <w:p>
      <w:pPr>
        <w:pStyle w:val="29"/>
        <w:ind w:firstLine="0"/>
        <w:rPr>
          <w:rFonts w:eastAsia="黑体"/>
          <w:color w:val="0070C0"/>
          <w:sz w:val="24"/>
          <w:szCs w:val="24"/>
        </w:rPr>
      </w:pPr>
    </w:p>
    <w:p>
      <w:pPr>
        <w:pStyle w:val="29"/>
        <w:ind w:firstLine="0"/>
        <w:rPr>
          <w:rFonts w:eastAsia="黑体"/>
          <w:sz w:val="24"/>
          <w:szCs w:val="24"/>
        </w:rPr>
      </w:pPr>
      <w:r>
        <w:rPr>
          <w:rFonts w:eastAsia="黑体"/>
          <w:sz w:val="24"/>
          <w:szCs w:val="24"/>
        </w:rPr>
        <w:t>我们的项目计划建立积分系统，问卷发布者发布分卷扣除一定积分，问卷回答者回答问题获得一定积分可兑换奖励。这样可以防止问卷发布者无限制发布问卷，也可以鼓励问卷回答者积极回答问卷。</w:t>
      </w:r>
    </w:p>
    <w:p>
      <w:pPr>
        <w:pStyle w:val="29"/>
        <w:ind w:firstLine="0"/>
        <w:rPr>
          <w:rFonts w:eastAsia="黑体"/>
          <w:sz w:val="24"/>
          <w:szCs w:val="24"/>
        </w:rPr>
      </w:pPr>
      <w:r>
        <w:rPr>
          <w:rFonts w:eastAsia="黑体"/>
          <w:sz w:val="24"/>
          <w:szCs w:val="24"/>
        </w:rPr>
        <w:t>我们的项目还加强了对废卷的检查，通过检查填写问卷的时间和问卷回答者的账号信息或者IP地址大致筛选出可能的废卷。</w:t>
      </w:r>
    </w:p>
    <w:p>
      <w:pPr>
        <w:pStyle w:val="29"/>
        <w:ind w:firstLine="0"/>
        <w:rPr>
          <w:rFonts w:eastAsia="黑体"/>
          <w:sz w:val="24"/>
          <w:szCs w:val="24"/>
        </w:rPr>
      </w:pPr>
      <w:r>
        <w:rPr>
          <w:rFonts w:eastAsia="黑体"/>
          <w:sz w:val="24"/>
          <w:szCs w:val="24"/>
        </w:rPr>
        <w:t>考虑到问卷调查者对问卷的结果可能也会非常感兴趣，我们的项目计划实现在问卷回答者回答问卷后向其提供该问卷实时的结果。</w:t>
      </w:r>
    </w:p>
    <w:p>
      <w:pPr>
        <w:pStyle w:val="29"/>
        <w:ind w:firstLine="0"/>
        <w:rPr>
          <w:rFonts w:eastAsia="黑体"/>
          <w:sz w:val="24"/>
          <w:szCs w:val="24"/>
        </w:rPr>
      </w:pPr>
      <w:r>
        <w:rPr>
          <w:rFonts w:eastAsia="黑体"/>
          <w:sz w:val="24"/>
          <w:szCs w:val="24"/>
        </w:rPr>
        <w:t>其他的问卷服务例如问卷星有大量的问卷模板，google form 有图片和视频的集成，目前我们没有它们的资金实力，将努力通过实现项目创新点来获取竞争优势。</w:t>
      </w:r>
    </w:p>
    <w:p>
      <w:pPr>
        <w:numPr>
          <w:ilvl w:val="0"/>
          <w:numId w:val="0"/>
        </w:numPr>
        <w:ind w:left="709" w:right="-864" w:firstLine="0"/>
        <w:outlineLvl w:val="0"/>
        <w:rPr>
          <w:rFonts w:eastAsia="黑体"/>
          <w:sz w:val="30"/>
          <w:szCs w:val="30"/>
        </w:rPr>
      </w:pPr>
      <w:r>
        <w:rPr>
          <w:rFonts w:eastAsia="黑体"/>
          <w:sz w:val="30"/>
          <w:szCs w:val="30"/>
        </w:rPr>
        <w:tab/>
      </w:r>
    </w:p>
    <w:p>
      <w:pPr>
        <w:numPr>
          <w:ilvl w:val="0"/>
          <w:numId w:val="1"/>
        </w:numPr>
        <w:ind w:left="709" w:right="-864" w:hanging="703"/>
        <w:outlineLvl w:val="0"/>
        <w:rPr>
          <w:rFonts w:eastAsia="黑体"/>
          <w:sz w:val="30"/>
        </w:rPr>
      </w:pPr>
      <w:r>
        <w:rPr>
          <w:rFonts w:eastAsia="黑体"/>
          <w:sz w:val="30"/>
        </w:rPr>
        <w:t>项目技术方案</w:t>
      </w:r>
    </w:p>
    <w:p>
      <w:pPr>
        <w:numPr>
          <w:ilvl w:val="0"/>
          <w:numId w:val="0"/>
        </w:numPr>
        <w:ind w:left="709" w:right="-864" w:firstLine="0"/>
        <w:outlineLvl w:val="0"/>
        <w:rPr>
          <w:rFonts w:eastAsia="黑体"/>
          <w:sz w:val="30"/>
        </w:rPr>
      </w:pPr>
      <w:r>
        <w:drawing>
          <wp:inline distT="0" distB="1905" distL="0" distR="2540">
            <wp:extent cx="5274310" cy="2417445"/>
            <wp:effectExtent l="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noChangeArrowheads="1"/>
                    </pic:cNvPicPr>
                  </pic:nvPicPr>
                  <pic:blipFill>
                    <a:blip r:embed="rId5"/>
                    <a:stretch>
                      <a:fillRect/>
                    </a:stretch>
                  </pic:blipFill>
                  <pic:spPr>
                    <a:xfrm>
                      <a:off x="0" y="0"/>
                      <a:ext cx="5274310" cy="2417445"/>
                    </a:xfrm>
                    <a:prstGeom prst="rect">
                      <a:avLst/>
                    </a:prstGeom>
                  </pic:spPr>
                </pic:pic>
              </a:graphicData>
            </a:graphic>
          </wp:inline>
        </w:drawing>
      </w:r>
    </w:p>
    <w:p>
      <w:pPr>
        <w:pStyle w:val="29"/>
        <w:ind w:firstLine="0"/>
        <w:jc w:val="center"/>
        <w:rPr>
          <w:rFonts w:eastAsia="黑体"/>
          <w:color w:val="0070C0"/>
          <w:sz w:val="24"/>
          <w:szCs w:val="24"/>
        </w:rPr>
      </w:pPr>
    </w:p>
    <w:p>
      <w:pPr>
        <w:pStyle w:val="29"/>
        <w:numPr>
          <w:ilvl w:val="0"/>
          <w:numId w:val="3"/>
        </w:numPr>
        <w:rPr>
          <w:rFonts w:eastAsia="黑体"/>
          <w:sz w:val="24"/>
          <w:szCs w:val="24"/>
        </w:rPr>
      </w:pPr>
      <w:r>
        <w:rPr>
          <w:rFonts w:eastAsia="黑体"/>
          <w:sz w:val="24"/>
          <w:szCs w:val="24"/>
        </w:rPr>
        <w:tab/>
      </w:r>
      <w:r>
        <w:rPr>
          <w:rFonts w:eastAsia="黑体"/>
          <w:sz w:val="24"/>
          <w:szCs w:val="24"/>
        </w:rPr>
        <w:t>建模工具：PowerDesigner</w:t>
      </w:r>
    </w:p>
    <w:p>
      <w:pPr>
        <w:pStyle w:val="29"/>
        <w:numPr>
          <w:ilvl w:val="0"/>
          <w:numId w:val="3"/>
        </w:numPr>
        <w:rPr>
          <w:rFonts w:eastAsia="黑体"/>
          <w:sz w:val="24"/>
          <w:szCs w:val="24"/>
        </w:rPr>
      </w:pPr>
      <w:r>
        <w:rPr>
          <w:rFonts w:eastAsia="黑体"/>
          <w:sz w:val="24"/>
          <w:szCs w:val="24"/>
        </w:rPr>
        <w:tab/>
      </w:r>
      <w:r>
        <w:rPr>
          <w:rFonts w:eastAsia="黑体"/>
          <w:sz w:val="24"/>
          <w:szCs w:val="24"/>
        </w:rPr>
        <w:t>编程语言：Java/JavaScript/HTML</w:t>
      </w:r>
    </w:p>
    <w:p>
      <w:pPr>
        <w:pStyle w:val="29"/>
        <w:numPr>
          <w:ilvl w:val="0"/>
          <w:numId w:val="3"/>
        </w:numPr>
        <w:rPr>
          <w:rFonts w:eastAsia="黑体"/>
          <w:sz w:val="24"/>
          <w:szCs w:val="24"/>
        </w:rPr>
      </w:pPr>
      <w:r>
        <w:rPr>
          <w:rFonts w:eastAsia="黑体"/>
          <w:sz w:val="24"/>
          <w:szCs w:val="24"/>
        </w:rPr>
        <w:tab/>
      </w:r>
      <w:r>
        <w:rPr>
          <w:rFonts w:eastAsia="黑体"/>
          <w:sz w:val="24"/>
          <w:szCs w:val="24"/>
        </w:rPr>
        <w:t>编程工具：Eclipse/Intellij IDEA</w:t>
      </w:r>
    </w:p>
    <w:p>
      <w:pPr>
        <w:pStyle w:val="29"/>
        <w:numPr>
          <w:ilvl w:val="0"/>
          <w:numId w:val="3"/>
        </w:numPr>
        <w:rPr>
          <w:rFonts w:eastAsia="黑体"/>
          <w:sz w:val="24"/>
          <w:szCs w:val="24"/>
        </w:rPr>
      </w:pPr>
      <w:r>
        <w:rPr>
          <w:rFonts w:eastAsia="黑体"/>
          <w:sz w:val="24"/>
          <w:szCs w:val="24"/>
        </w:rPr>
        <w:tab/>
      </w:r>
      <w:r>
        <w:rPr>
          <w:rFonts w:eastAsia="黑体"/>
          <w:sz w:val="24"/>
          <w:szCs w:val="24"/>
        </w:rPr>
        <w:t>编程框架：Angular/Spring</w:t>
      </w:r>
    </w:p>
    <w:p>
      <w:pPr>
        <w:numPr>
          <w:ilvl w:val="0"/>
          <w:numId w:val="1"/>
        </w:numPr>
        <w:ind w:left="709" w:right="-864" w:hanging="703"/>
        <w:outlineLvl w:val="0"/>
        <w:rPr>
          <w:rFonts w:eastAsia="黑体"/>
          <w:sz w:val="30"/>
        </w:rPr>
      </w:pPr>
      <w:r>
        <w:rPr>
          <w:rFonts w:eastAsia="黑体"/>
          <w:sz w:val="30"/>
        </w:rPr>
        <w:t>项目风险分析和里程碑计划</w:t>
      </w:r>
    </w:p>
    <w:p>
      <w:pPr>
        <w:pStyle w:val="29"/>
        <w:ind w:firstLine="0"/>
        <w:rPr>
          <w:rFonts w:eastAsia="黑体"/>
          <w:sz w:val="24"/>
          <w:szCs w:val="24"/>
        </w:rPr>
      </w:pPr>
      <w:r>
        <w:rPr>
          <w:rFonts w:eastAsia="黑体"/>
          <w:sz w:val="24"/>
          <w:szCs w:val="24"/>
        </w:rPr>
        <w:t xml:space="preserve"> 项目风险：</w:t>
      </w:r>
    </w:p>
    <w:p>
      <w:pPr>
        <w:pStyle w:val="29"/>
        <w:numPr>
          <w:ilvl w:val="0"/>
          <w:numId w:val="3"/>
        </w:numPr>
        <w:rPr>
          <w:rFonts w:eastAsia="黑体"/>
          <w:sz w:val="24"/>
          <w:szCs w:val="24"/>
        </w:rPr>
      </w:pPr>
      <w:r>
        <w:rPr>
          <w:rFonts w:eastAsia="黑体"/>
          <w:sz w:val="24"/>
          <w:szCs w:val="24"/>
        </w:rPr>
        <w:t>技术风险：项目涉及到AngularJS、Spring、JavaScript、Typescript等新技术，需要从头开始学习；（高）</w:t>
      </w:r>
    </w:p>
    <w:p>
      <w:pPr>
        <w:pStyle w:val="29"/>
        <w:numPr>
          <w:ilvl w:val="0"/>
          <w:numId w:val="3"/>
        </w:numPr>
        <w:rPr>
          <w:color w:val="000000" w:themeColor="text1"/>
          <w:sz w:val="24"/>
          <w:szCs w:val="24"/>
          <w14:textFill>
            <w14:solidFill>
              <w14:schemeClr w14:val="tx1"/>
            </w14:solidFill>
          </w14:textFill>
        </w:rPr>
      </w:pPr>
      <w:r>
        <w:rPr>
          <w:rFonts w:eastAsia="黑体"/>
          <w:sz w:val="24"/>
          <w:szCs w:val="24"/>
        </w:rPr>
        <w:t>进度风险：按时维持项目进度并交付产品代码;（中）</w:t>
      </w:r>
    </w:p>
    <w:p>
      <w:pPr>
        <w:pStyle w:val="29"/>
        <w:numPr>
          <w:ilvl w:val="0"/>
          <w:numId w:val="3"/>
        </w:numPr>
        <w:rPr>
          <w:rFonts w:eastAsia="黑体"/>
          <w:sz w:val="24"/>
          <w:szCs w:val="24"/>
        </w:rPr>
      </w:pPr>
      <w:r>
        <w:rPr>
          <w:rFonts w:eastAsia="黑体"/>
          <w:sz w:val="24"/>
          <w:szCs w:val="24"/>
        </w:rPr>
        <w:t>团队风险：团队缺乏项目开发经验，默契度也需要磨合；（低）</w:t>
      </w:r>
    </w:p>
    <w:p>
      <w:pPr>
        <w:pStyle w:val="29"/>
        <w:numPr>
          <w:ilvl w:val="0"/>
          <w:numId w:val="3"/>
        </w:numPr>
        <w:rPr>
          <w:rFonts w:eastAsia="黑体"/>
          <w:sz w:val="24"/>
          <w:szCs w:val="24"/>
        </w:rPr>
      </w:pPr>
      <w:r>
        <w:rPr>
          <w:rFonts w:eastAsia="黑体"/>
          <w:sz w:val="24"/>
          <w:szCs w:val="24"/>
        </w:rPr>
        <w:t>需求风险：虚拟项目需求变化相对较少，不会因为需求变化大量返工代码。（低）</w:t>
      </w:r>
    </w:p>
    <w:p>
      <w:pPr>
        <w:pStyle w:val="29"/>
        <w:ind w:left="1069" w:firstLine="0"/>
        <w:rPr>
          <w:rFonts w:eastAsia="黑体"/>
          <w:sz w:val="24"/>
          <w:szCs w:val="24"/>
        </w:rPr>
      </w:pPr>
    </w:p>
    <w:p>
      <w:pPr>
        <w:pStyle w:val="29"/>
        <w:ind w:left="1069" w:firstLine="0"/>
        <w:rPr>
          <w:rFonts w:eastAsia="黑体"/>
          <w:sz w:val="24"/>
          <w:szCs w:val="24"/>
        </w:rPr>
      </w:pPr>
    </w:p>
    <w:p>
      <w:pPr>
        <w:pStyle w:val="14"/>
        <w:rPr>
          <w:highlight w:val="white"/>
        </w:rPr>
      </w:pPr>
      <w:r>
        <w:rPr>
          <w:shd w:val="clear" w:fill="FFFFFF"/>
        </w:rPr>
        <w:t>在线问卷调查网迭代计划（按RUP设计）</w:t>
      </w:r>
    </w:p>
    <w:p>
      <w:pPr>
        <w:rPr>
          <w:rFonts w:ascii="Arial" w:hAnsi="Arial" w:cs="Arial"/>
          <w:color w:val="333333"/>
          <w:szCs w:val="21"/>
          <w:shd w:val="clear" w:fill="FFFFFF"/>
        </w:rPr>
      </w:pPr>
    </w:p>
    <w:tbl>
      <w:tblPr>
        <w:tblStyle w:val="17"/>
        <w:tblW w:w="9205" w:type="dxa"/>
        <w:jc w:val="center"/>
        <w:tblInd w:w="0" w:type="dxa"/>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82" w:type="dxa"/>
          <w:bottom w:w="105" w:type="dxa"/>
          <w:right w:w="105" w:type="dxa"/>
        </w:tblCellMar>
      </w:tblPr>
      <w:tblGrid>
        <w:gridCol w:w="1315"/>
        <w:gridCol w:w="2093"/>
        <w:gridCol w:w="3673"/>
        <w:gridCol w:w="2124"/>
      </w:tblGrid>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PrEx>
        <w:trPr>
          <w:jc w:val="center"/>
        </w:trPr>
        <w:tc>
          <w:tcPr>
            <w:tcW w:w="1315"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rFonts w:ascii="Arial" w:hAnsi="Arial" w:cs="Arial"/>
                <w:b/>
                <w:bCs/>
                <w:sz w:val="20"/>
              </w:rPr>
              <w:t>阶段</w:t>
            </w:r>
          </w:p>
        </w:tc>
        <w:tc>
          <w:tcPr>
            <w:tcW w:w="2093"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rFonts w:ascii="Arial" w:hAnsi="Arial" w:cs="Arial"/>
                <w:b/>
                <w:bCs/>
                <w:sz w:val="20"/>
              </w:rPr>
              <w:t>迭代</w:t>
            </w:r>
          </w:p>
        </w:tc>
        <w:tc>
          <w:tcPr>
            <w:tcW w:w="3673"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rFonts w:ascii="Arial" w:hAnsi="Arial" w:cs="Arial"/>
                <w:b/>
                <w:bCs/>
                <w:sz w:val="20"/>
              </w:rPr>
              <w:t>任务描述</w:t>
            </w:r>
          </w:p>
        </w:tc>
        <w:tc>
          <w:tcPr>
            <w:tcW w:w="2124"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rFonts w:ascii="Arial" w:hAnsi="Arial" w:cs="Arial"/>
                <w:b/>
                <w:bCs/>
                <w:sz w:val="20"/>
              </w:rPr>
              <w:t>成果</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82" w:type="dxa"/>
            <w:bottom w:w="105" w:type="dxa"/>
            <w:right w:w="105" w:type="dxa"/>
          </w:tblCellMar>
        </w:tblPrEx>
        <w:trPr>
          <w:jc w:val="center"/>
        </w:trPr>
        <w:tc>
          <w:tcPr>
            <w:tcW w:w="1315"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sz w:val="20"/>
              </w:rPr>
              <w:t>精化阶段</w:t>
            </w:r>
          </w:p>
        </w:tc>
        <w:tc>
          <w:tcPr>
            <w:tcW w:w="2093"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sz w:val="20"/>
              </w:rPr>
              <w:t>架构迭代，建立软件架构的基线。</w:t>
            </w:r>
          </w:p>
          <w:p>
            <w:pPr>
              <w:widowControl/>
              <w:jc w:val="left"/>
              <w:rPr>
                <w:sz w:val="20"/>
              </w:rPr>
            </w:pPr>
            <w:r>
              <w:rPr>
                <w:sz w:val="20"/>
              </w:rPr>
              <w:t>6月5日~6月2</w:t>
            </w:r>
            <w:r>
              <w:rPr>
                <w:rFonts w:hint="eastAsia"/>
                <w:sz w:val="20"/>
                <w:lang w:val="en-US" w:eastAsia="zh-CN"/>
              </w:rPr>
              <w:t>9</w:t>
            </w:r>
            <w:r>
              <w:rPr>
                <w:sz w:val="20"/>
              </w:rPr>
              <w:t>日</w:t>
            </w:r>
          </w:p>
        </w:tc>
        <w:tc>
          <w:tcPr>
            <w:tcW w:w="3673"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sz w:val="20"/>
              </w:rPr>
              <w:t>（1）学习本项目开发所需要用到的AngularJS、Spring、JavaScript、Typescript等技术以解决技术风险。</w:t>
            </w:r>
          </w:p>
          <w:p>
            <w:pPr>
              <w:widowControl/>
              <w:jc w:val="left"/>
              <w:rPr>
                <w:sz w:val="20"/>
              </w:rPr>
            </w:pPr>
            <w:r>
              <w:rPr>
                <w:sz w:val="20"/>
              </w:rPr>
              <w:t>（2）搭建项目开发环境。</w:t>
            </w:r>
          </w:p>
          <w:p>
            <w:pPr>
              <w:widowControl/>
              <w:jc w:val="left"/>
              <w:rPr>
                <w:sz w:val="20"/>
              </w:rPr>
            </w:pPr>
            <w:r>
              <w:rPr>
                <w:sz w:val="20"/>
              </w:rPr>
              <w:t>（3）根据需求文档建立在线问卷调查网的架构原型。</w:t>
            </w:r>
          </w:p>
        </w:tc>
        <w:tc>
          <w:tcPr>
            <w:tcW w:w="2124"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rPr>
                <w:sz w:val="20"/>
              </w:rPr>
            </w:pPr>
            <w:r>
              <w:rPr>
                <w:sz w:val="20"/>
              </w:rPr>
              <w:t>（1）架构原型</w:t>
            </w:r>
          </w:p>
          <w:p>
            <w:pPr>
              <w:rPr>
                <w:sz w:val="20"/>
              </w:rPr>
            </w:pPr>
            <w:r>
              <w:rPr>
                <w:sz w:val="20"/>
              </w:rPr>
              <w:t>（2）解决技术风险</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82" w:type="dxa"/>
            <w:bottom w:w="105" w:type="dxa"/>
            <w:right w:w="105" w:type="dxa"/>
          </w:tblCellMar>
        </w:tblPrEx>
        <w:trPr>
          <w:jc w:val="center"/>
        </w:trPr>
        <w:tc>
          <w:tcPr>
            <w:tcW w:w="1315"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sz w:val="20"/>
              </w:rPr>
              <w:t>构建阶段</w:t>
            </w:r>
          </w:p>
        </w:tc>
        <w:tc>
          <w:tcPr>
            <w:tcW w:w="2093"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sz w:val="20"/>
              </w:rPr>
              <w:t>开发迭代，进行产品V1初步的开发。</w:t>
            </w:r>
          </w:p>
          <w:p>
            <w:pPr>
              <w:widowControl/>
              <w:jc w:val="left"/>
              <w:rPr>
                <w:sz w:val="20"/>
              </w:rPr>
            </w:pPr>
            <w:r>
              <w:rPr>
                <w:sz w:val="20"/>
              </w:rPr>
              <w:t>6月</w:t>
            </w:r>
            <w:r>
              <w:rPr>
                <w:rFonts w:hint="eastAsia"/>
                <w:sz w:val="20"/>
                <w:lang w:val="en-US" w:eastAsia="zh-CN"/>
              </w:rPr>
              <w:t>30</w:t>
            </w:r>
            <w:r>
              <w:rPr>
                <w:sz w:val="20"/>
              </w:rPr>
              <w:t>日~7月</w:t>
            </w:r>
            <w:r>
              <w:rPr>
                <w:rFonts w:hint="eastAsia"/>
                <w:sz w:val="20"/>
                <w:lang w:val="en-US" w:eastAsia="zh-CN"/>
              </w:rPr>
              <w:t>12</w:t>
            </w:r>
            <w:r>
              <w:rPr>
                <w:sz w:val="20"/>
              </w:rPr>
              <w:t>日</w:t>
            </w:r>
          </w:p>
        </w:tc>
        <w:tc>
          <w:tcPr>
            <w:tcW w:w="3673"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sz w:val="20"/>
              </w:rPr>
              <w:t>（1）完成优先级为高的需求的实现。</w:t>
            </w:r>
          </w:p>
          <w:p>
            <w:pPr>
              <w:widowControl/>
              <w:jc w:val="left"/>
              <w:rPr>
                <w:sz w:val="20"/>
              </w:rPr>
            </w:pPr>
            <w:r>
              <w:rPr>
                <w:sz w:val="20"/>
              </w:rPr>
              <w:t>（2）测试代码，排除BUG。</w:t>
            </w:r>
          </w:p>
          <w:p>
            <w:pPr>
              <w:widowControl/>
              <w:jc w:val="left"/>
              <w:rPr>
                <w:sz w:val="20"/>
              </w:rPr>
            </w:pPr>
            <w:r>
              <w:rPr>
                <w:sz w:val="20"/>
              </w:rPr>
              <w:t>（3）向客户提供V1版本。</w:t>
            </w:r>
          </w:p>
        </w:tc>
        <w:tc>
          <w:tcPr>
            <w:tcW w:w="2124"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sz w:val="20"/>
              </w:rPr>
              <w:t>（1）V1版本完成</w:t>
            </w:r>
          </w:p>
          <w:p>
            <w:pPr>
              <w:widowControl/>
              <w:jc w:val="left"/>
              <w:rPr>
                <w:sz w:val="20"/>
              </w:rPr>
            </w:pPr>
            <w:r>
              <w:rPr>
                <w:sz w:val="20"/>
              </w:rPr>
              <w:t>（2）V1代码移交</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82" w:type="dxa"/>
            <w:bottom w:w="105" w:type="dxa"/>
            <w:right w:w="105" w:type="dxa"/>
          </w:tblCellMar>
        </w:tblPrEx>
        <w:trPr>
          <w:jc w:val="center"/>
        </w:trPr>
        <w:tc>
          <w:tcPr>
            <w:tcW w:w="1315"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p>
        </w:tc>
        <w:tc>
          <w:tcPr>
            <w:tcW w:w="2093"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sz w:val="20"/>
              </w:rPr>
              <w:t>开发迭代，进行产品V2的开发。</w:t>
            </w:r>
          </w:p>
          <w:p>
            <w:pPr>
              <w:widowControl/>
              <w:jc w:val="left"/>
              <w:rPr>
                <w:sz w:val="20"/>
              </w:rPr>
            </w:pPr>
            <w:r>
              <w:rPr>
                <w:sz w:val="20"/>
              </w:rPr>
              <w:t>7月1</w:t>
            </w:r>
            <w:r>
              <w:rPr>
                <w:rFonts w:hint="eastAsia"/>
                <w:sz w:val="20"/>
                <w:lang w:val="en-US" w:eastAsia="zh-CN"/>
              </w:rPr>
              <w:t>3</w:t>
            </w:r>
            <w:r>
              <w:rPr>
                <w:sz w:val="20"/>
              </w:rPr>
              <w:t>日7月21日</w:t>
            </w:r>
          </w:p>
        </w:tc>
        <w:tc>
          <w:tcPr>
            <w:tcW w:w="3673"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sz w:val="20"/>
              </w:rPr>
              <w:t>（1）完成优先级为中的需求的实现。</w:t>
            </w:r>
          </w:p>
          <w:p>
            <w:pPr>
              <w:widowControl/>
              <w:jc w:val="left"/>
              <w:rPr>
                <w:sz w:val="20"/>
              </w:rPr>
            </w:pPr>
            <w:r>
              <w:rPr>
                <w:sz w:val="20"/>
              </w:rPr>
              <w:t>（2）测试代码，排除BUG。</w:t>
            </w:r>
          </w:p>
          <w:p>
            <w:pPr>
              <w:widowControl/>
              <w:jc w:val="left"/>
              <w:rPr>
                <w:sz w:val="20"/>
              </w:rPr>
            </w:pPr>
            <w:r>
              <w:rPr>
                <w:sz w:val="20"/>
              </w:rPr>
              <w:t>（3）改进V1版本缺陷。</w:t>
            </w:r>
          </w:p>
          <w:p>
            <w:pPr>
              <w:widowControl/>
              <w:jc w:val="left"/>
              <w:rPr>
                <w:sz w:val="20"/>
              </w:rPr>
            </w:pPr>
            <w:r>
              <w:rPr>
                <w:sz w:val="20"/>
              </w:rPr>
              <w:t>（4）向客户提供V2版本。</w:t>
            </w:r>
          </w:p>
        </w:tc>
        <w:tc>
          <w:tcPr>
            <w:tcW w:w="2124"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sz w:val="20"/>
              </w:rPr>
              <w:t>（1）V2版本完成</w:t>
            </w:r>
          </w:p>
          <w:p>
            <w:pPr>
              <w:widowControl/>
              <w:jc w:val="left"/>
              <w:rPr>
                <w:sz w:val="20"/>
              </w:rPr>
            </w:pPr>
            <w:r>
              <w:rPr>
                <w:sz w:val="20"/>
              </w:rPr>
              <w:t>（2）V2代码移交</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82" w:type="dxa"/>
            <w:bottom w:w="105" w:type="dxa"/>
            <w:right w:w="105" w:type="dxa"/>
          </w:tblCellMar>
        </w:tblPrEx>
        <w:trPr>
          <w:jc w:val="center"/>
        </w:trPr>
        <w:tc>
          <w:tcPr>
            <w:tcW w:w="1315"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p>
        </w:tc>
        <w:tc>
          <w:tcPr>
            <w:tcW w:w="2093"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sz w:val="20"/>
              </w:rPr>
              <w:t>开发迭代，进行产品V3的开发。7月22日~8月11日</w:t>
            </w:r>
          </w:p>
        </w:tc>
        <w:tc>
          <w:tcPr>
            <w:tcW w:w="3673"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sz w:val="20"/>
              </w:rPr>
              <w:t>（1）完成优先级为低的需求的实现。</w:t>
            </w:r>
          </w:p>
          <w:p>
            <w:pPr>
              <w:widowControl/>
              <w:jc w:val="left"/>
              <w:rPr>
                <w:sz w:val="20"/>
              </w:rPr>
            </w:pPr>
            <w:r>
              <w:rPr>
                <w:sz w:val="20"/>
              </w:rPr>
              <w:t>（2）测试代码，排除BUG</w:t>
            </w:r>
          </w:p>
          <w:p>
            <w:pPr>
              <w:widowControl/>
              <w:jc w:val="left"/>
              <w:rPr>
                <w:sz w:val="20"/>
              </w:rPr>
            </w:pPr>
            <w:r>
              <w:rPr>
                <w:sz w:val="20"/>
              </w:rPr>
              <w:t>（3）改进V2版本缺陷。</w:t>
            </w:r>
          </w:p>
          <w:p>
            <w:pPr>
              <w:widowControl/>
              <w:jc w:val="left"/>
              <w:rPr>
                <w:sz w:val="20"/>
              </w:rPr>
            </w:pPr>
            <w:r>
              <w:rPr>
                <w:sz w:val="20"/>
              </w:rPr>
              <w:t>（4）向客户提供V3版本</w:t>
            </w:r>
          </w:p>
        </w:tc>
        <w:tc>
          <w:tcPr>
            <w:tcW w:w="2124"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sz w:val="20"/>
              </w:rPr>
              <w:t>（1）V3版本完成</w:t>
            </w:r>
          </w:p>
          <w:p>
            <w:pPr>
              <w:widowControl/>
              <w:jc w:val="left"/>
              <w:rPr>
                <w:sz w:val="20"/>
              </w:rPr>
            </w:pPr>
            <w:r>
              <w:rPr>
                <w:sz w:val="20"/>
              </w:rPr>
              <w:t>（2）V3代码移交</w:t>
            </w:r>
          </w:p>
        </w:tc>
      </w:tr>
      <w:tr>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82" w:type="dxa"/>
            <w:bottom w:w="105" w:type="dxa"/>
            <w:right w:w="105" w:type="dxa"/>
          </w:tblCellMar>
        </w:tblPrEx>
        <w:trPr>
          <w:jc w:val="center"/>
        </w:trPr>
        <w:tc>
          <w:tcPr>
            <w:tcW w:w="1315"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rPr>
            </w:pPr>
            <w:r>
              <w:rPr>
                <w:sz w:val="20"/>
              </w:rPr>
              <w:t>产品化阶段</w:t>
            </w:r>
          </w:p>
        </w:tc>
        <w:tc>
          <w:tcPr>
            <w:tcW w:w="2093"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sz w:val="20"/>
              </w:rPr>
              <w:t>测试产品，接受用户反馈，发布产品。</w:t>
            </w:r>
          </w:p>
          <w:p>
            <w:pPr>
              <w:widowControl/>
              <w:jc w:val="left"/>
              <w:rPr>
                <w:sz w:val="20"/>
              </w:rPr>
            </w:pPr>
            <w:r>
              <w:rPr>
                <w:sz w:val="20"/>
              </w:rPr>
              <w:t>8月12日~9月9日</w:t>
            </w:r>
          </w:p>
        </w:tc>
        <w:tc>
          <w:tcPr>
            <w:tcW w:w="3673"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sz w:val="20"/>
              </w:rPr>
              <w:t>（1）发布产品。</w:t>
            </w:r>
          </w:p>
          <w:p>
            <w:pPr>
              <w:widowControl/>
              <w:jc w:val="left"/>
              <w:rPr>
                <w:sz w:val="20"/>
              </w:rPr>
            </w:pPr>
            <w:r>
              <w:rPr>
                <w:sz w:val="20"/>
              </w:rPr>
              <w:t>（2）基于用户反馈，进行微调。</w:t>
            </w:r>
          </w:p>
          <w:p>
            <w:pPr>
              <w:widowControl/>
              <w:jc w:val="left"/>
              <w:rPr>
                <w:sz w:val="20"/>
              </w:rPr>
            </w:pPr>
            <w:r>
              <w:rPr>
                <w:sz w:val="20"/>
              </w:rPr>
              <w:t>（3）验收答辩准备</w:t>
            </w:r>
          </w:p>
        </w:tc>
        <w:tc>
          <w:tcPr>
            <w:tcW w:w="2124" w:type="dxa"/>
            <w:tcBorders>
              <w:top w:val="outset" w:color="00000A" w:sz="6" w:space="0"/>
              <w:left w:val="outset" w:color="00000A" w:sz="6" w:space="0"/>
              <w:bottom w:val="outset" w:color="00000A" w:sz="6" w:space="0"/>
              <w:right w:val="outset" w:color="00000A" w:sz="6" w:space="0"/>
              <w:insideH w:val="outset" w:sz="6" w:space="0"/>
              <w:insideV w:val="outset" w:sz="6" w:space="0"/>
            </w:tcBorders>
            <w:shd w:val="clear" w:color="auto" w:fill="auto"/>
            <w:tcMar>
              <w:left w:w="82" w:type="dxa"/>
            </w:tcMar>
          </w:tcPr>
          <w:p>
            <w:pPr>
              <w:widowControl/>
              <w:jc w:val="left"/>
              <w:rPr>
                <w:sz w:val="20"/>
              </w:rPr>
            </w:pPr>
            <w:r>
              <w:rPr>
                <w:sz w:val="20"/>
              </w:rPr>
              <w:t>（1）产品发布</w:t>
            </w:r>
          </w:p>
          <w:p>
            <w:pPr>
              <w:widowControl/>
              <w:jc w:val="left"/>
              <w:rPr>
                <w:sz w:val="20"/>
              </w:rPr>
            </w:pPr>
            <w:r>
              <w:rPr>
                <w:sz w:val="20"/>
              </w:rPr>
              <w:t>（2）项目验收答辩</w:t>
            </w:r>
          </w:p>
        </w:tc>
      </w:tr>
    </w:tbl>
    <w:p>
      <w:pPr>
        <w:numPr>
          <w:ilvl w:val="0"/>
          <w:numId w:val="0"/>
        </w:numPr>
        <w:ind w:left="709" w:right="-864" w:firstLine="0"/>
        <w:outlineLvl w:val="0"/>
        <w:rPr>
          <w:sz w:val="20"/>
        </w:rPr>
      </w:pPr>
    </w:p>
    <w:p>
      <w:pPr>
        <w:numPr>
          <w:ilvl w:val="0"/>
          <w:numId w:val="0"/>
        </w:numPr>
        <w:ind w:right="-864" w:firstLine="0"/>
        <w:outlineLvl w:val="0"/>
        <w:rPr>
          <w:sz w:val="22"/>
          <w:szCs w:val="22"/>
        </w:rPr>
      </w:pPr>
      <w:r>
        <w:rPr>
          <w:sz w:val="22"/>
          <w:szCs w:val="22"/>
        </w:rPr>
        <w:t>版本1（V1）最少包含的功能如下：</w:t>
      </w:r>
    </w:p>
    <w:p>
      <w:pPr>
        <w:adjustRightInd w:val="0"/>
        <w:snapToGrid w:val="0"/>
        <w:spacing w:line="460" w:lineRule="atLeast"/>
        <w:rPr>
          <w:rFonts w:hint="eastAsia"/>
          <w:szCs w:val="21"/>
          <w:lang w:val="en-US" w:eastAsia="zh-CN"/>
        </w:rPr>
      </w:pPr>
      <w:r>
        <w:rPr>
          <w:rFonts w:hint="eastAsia"/>
          <w:szCs w:val="21"/>
          <w:lang w:val="en-US" w:eastAsia="zh-CN"/>
        </w:rPr>
        <w:t>项目V1版本代码</w:t>
      </w:r>
    </w:p>
    <w:p>
      <w:pPr>
        <w:numPr>
          <w:ilvl w:val="0"/>
          <w:numId w:val="0"/>
        </w:numPr>
        <w:ind w:right="-864" w:firstLine="0"/>
        <w:outlineLvl w:val="0"/>
        <w:rPr>
          <w:sz w:val="22"/>
          <w:szCs w:val="22"/>
        </w:rPr>
      </w:pPr>
      <w:r>
        <w:rPr>
          <w:sz w:val="22"/>
          <w:szCs w:val="22"/>
        </w:rPr>
        <w:t>版本1（V1）最少包含的功能如下：</w:t>
      </w:r>
    </w:p>
    <w:p>
      <w:pPr>
        <w:pStyle w:val="29"/>
        <w:numPr>
          <w:ilvl w:val="0"/>
          <w:numId w:val="4"/>
        </w:numPr>
        <w:ind w:left="1069" w:right="-864" w:hanging="360"/>
        <w:outlineLvl w:val="0"/>
        <w:rPr>
          <w:sz w:val="22"/>
        </w:rPr>
      </w:pPr>
      <w:r>
        <w:rPr>
          <w:sz w:val="22"/>
        </w:rPr>
        <w:t>管理员：</w:t>
      </w:r>
    </w:p>
    <w:p>
      <w:pPr>
        <w:pStyle w:val="29"/>
        <w:numPr>
          <w:ilvl w:val="1"/>
          <w:numId w:val="4"/>
        </w:numPr>
        <w:ind w:left="1549" w:right="-864" w:hanging="420"/>
        <w:outlineLvl w:val="0"/>
        <w:rPr>
          <w:sz w:val="22"/>
        </w:rPr>
      </w:pPr>
      <w:r>
        <w:rPr>
          <w:sz w:val="22"/>
        </w:rPr>
        <w:t>问卷管理</w:t>
      </w:r>
    </w:p>
    <w:p>
      <w:pPr>
        <w:pStyle w:val="29"/>
        <w:numPr>
          <w:ilvl w:val="1"/>
          <w:numId w:val="5"/>
        </w:numPr>
        <w:ind w:left="1549" w:right="-864" w:hanging="420"/>
        <w:outlineLvl w:val="0"/>
        <w:rPr>
          <w:sz w:val="22"/>
        </w:rPr>
      </w:pPr>
      <w:r>
        <w:rPr>
          <w:sz w:val="22"/>
        </w:rPr>
        <w:t>账户管理</w:t>
      </w:r>
    </w:p>
    <w:p>
      <w:pPr>
        <w:pStyle w:val="29"/>
        <w:numPr>
          <w:ilvl w:val="0"/>
          <w:numId w:val="0"/>
        </w:numPr>
        <w:ind w:left="1549" w:right="-864" w:firstLine="0"/>
        <w:outlineLvl w:val="0"/>
        <w:rPr>
          <w:sz w:val="22"/>
        </w:rPr>
      </w:pPr>
    </w:p>
    <w:p>
      <w:pPr>
        <w:pStyle w:val="29"/>
        <w:numPr>
          <w:ilvl w:val="0"/>
          <w:numId w:val="4"/>
        </w:numPr>
        <w:ind w:left="1069" w:right="-864" w:hanging="360"/>
        <w:outlineLvl w:val="0"/>
        <w:rPr>
          <w:sz w:val="22"/>
        </w:rPr>
      </w:pPr>
      <w:r>
        <w:rPr>
          <w:sz w:val="22"/>
        </w:rPr>
        <w:t>问卷调查者</w:t>
      </w:r>
    </w:p>
    <w:p>
      <w:pPr>
        <w:pStyle w:val="29"/>
        <w:numPr>
          <w:ilvl w:val="1"/>
          <w:numId w:val="4"/>
        </w:numPr>
        <w:ind w:left="1549" w:right="-864" w:hanging="420"/>
        <w:outlineLvl w:val="0"/>
        <w:rPr>
          <w:sz w:val="22"/>
        </w:rPr>
      </w:pPr>
      <w:r>
        <w:rPr>
          <w:sz w:val="22"/>
        </w:rPr>
        <w:t>问卷创建</w:t>
      </w:r>
    </w:p>
    <w:p>
      <w:pPr>
        <w:pStyle w:val="29"/>
        <w:numPr>
          <w:ilvl w:val="1"/>
          <w:numId w:val="4"/>
        </w:numPr>
        <w:ind w:left="1549" w:right="-864" w:hanging="420"/>
        <w:outlineLvl w:val="0"/>
        <w:rPr>
          <w:sz w:val="22"/>
        </w:rPr>
      </w:pPr>
      <w:r>
        <w:rPr>
          <w:sz w:val="22"/>
        </w:rPr>
        <w:t>问卷修改</w:t>
      </w:r>
    </w:p>
    <w:p>
      <w:pPr>
        <w:pStyle w:val="29"/>
        <w:numPr>
          <w:ilvl w:val="1"/>
          <w:numId w:val="4"/>
        </w:numPr>
        <w:ind w:left="1549" w:right="-864" w:hanging="420"/>
        <w:outlineLvl w:val="0"/>
        <w:rPr>
          <w:sz w:val="22"/>
        </w:rPr>
      </w:pPr>
      <w:r>
        <w:rPr>
          <w:sz w:val="22"/>
        </w:rPr>
        <w:t>问卷保存</w:t>
      </w:r>
    </w:p>
    <w:p>
      <w:pPr>
        <w:pStyle w:val="29"/>
        <w:numPr>
          <w:ilvl w:val="1"/>
          <w:numId w:val="5"/>
        </w:numPr>
        <w:ind w:left="1549" w:right="-864" w:hanging="420"/>
        <w:outlineLvl w:val="0"/>
        <w:rPr>
          <w:sz w:val="22"/>
        </w:rPr>
      </w:pPr>
      <w:r>
        <w:rPr>
          <w:sz w:val="22"/>
        </w:rPr>
        <w:t>账户注册</w:t>
      </w:r>
    </w:p>
    <w:p>
      <w:pPr>
        <w:pStyle w:val="29"/>
        <w:numPr>
          <w:ilvl w:val="1"/>
          <w:numId w:val="5"/>
        </w:numPr>
        <w:ind w:left="1549" w:right="-864" w:hanging="420"/>
        <w:outlineLvl w:val="0"/>
        <w:rPr>
          <w:sz w:val="22"/>
        </w:rPr>
      </w:pPr>
      <w:r>
        <w:rPr>
          <w:sz w:val="22"/>
        </w:rPr>
        <w:t>账户登录和修改</w:t>
      </w:r>
    </w:p>
    <w:p>
      <w:pPr>
        <w:pStyle w:val="29"/>
        <w:numPr>
          <w:ilvl w:val="1"/>
          <w:numId w:val="5"/>
        </w:numPr>
        <w:ind w:left="1549" w:right="-864" w:hanging="420"/>
        <w:outlineLvl w:val="0"/>
        <w:rPr>
          <w:sz w:val="22"/>
        </w:rPr>
      </w:pPr>
      <w:r>
        <w:rPr>
          <w:sz w:val="22"/>
        </w:rPr>
        <w:t>问卷删除</w:t>
      </w:r>
    </w:p>
    <w:p>
      <w:pPr>
        <w:pStyle w:val="29"/>
        <w:numPr>
          <w:ilvl w:val="0"/>
          <w:numId w:val="0"/>
        </w:numPr>
        <w:ind w:left="1549" w:right="-864" w:firstLine="0"/>
        <w:outlineLvl w:val="0"/>
        <w:rPr>
          <w:sz w:val="22"/>
        </w:rPr>
      </w:pPr>
    </w:p>
    <w:p>
      <w:pPr>
        <w:pStyle w:val="29"/>
        <w:numPr>
          <w:ilvl w:val="0"/>
          <w:numId w:val="4"/>
        </w:numPr>
        <w:ind w:left="1069" w:right="-864" w:hanging="360"/>
        <w:outlineLvl w:val="0"/>
        <w:rPr>
          <w:sz w:val="22"/>
        </w:rPr>
      </w:pPr>
      <w:r>
        <w:rPr>
          <w:sz w:val="22"/>
        </w:rPr>
        <w:t>问卷回答者</w:t>
      </w:r>
    </w:p>
    <w:p>
      <w:pPr>
        <w:pStyle w:val="29"/>
        <w:numPr>
          <w:ilvl w:val="1"/>
          <w:numId w:val="4"/>
        </w:numPr>
        <w:ind w:left="1549" w:right="-864" w:hanging="420"/>
        <w:outlineLvl w:val="0"/>
        <w:rPr>
          <w:sz w:val="22"/>
        </w:rPr>
      </w:pPr>
      <w:r>
        <w:rPr>
          <w:sz w:val="22"/>
        </w:rPr>
        <w:t>问卷填写</w:t>
      </w:r>
    </w:p>
    <w:p>
      <w:pPr>
        <w:pStyle w:val="29"/>
        <w:numPr>
          <w:ilvl w:val="1"/>
          <w:numId w:val="4"/>
        </w:numPr>
        <w:ind w:left="1549" w:right="-864" w:hanging="420"/>
        <w:outlineLvl w:val="0"/>
        <w:rPr>
          <w:sz w:val="22"/>
        </w:rPr>
      </w:pPr>
      <w:r>
        <w:rPr>
          <w:rFonts w:hint="eastAsia"/>
          <w:sz w:val="22"/>
          <w:lang w:val="en-US" w:eastAsia="zh-CN"/>
        </w:rPr>
        <w:t>问卷修改</w:t>
      </w:r>
    </w:p>
    <w:p>
      <w:pPr>
        <w:pStyle w:val="29"/>
        <w:numPr>
          <w:ilvl w:val="1"/>
          <w:numId w:val="4"/>
        </w:numPr>
        <w:ind w:left="1549" w:right="-864" w:hanging="420"/>
        <w:outlineLvl w:val="0"/>
        <w:rPr>
          <w:sz w:val="22"/>
        </w:rPr>
      </w:pPr>
      <w:r>
        <w:rPr>
          <w:rFonts w:hint="eastAsia"/>
          <w:sz w:val="22"/>
          <w:lang w:val="en-US" w:eastAsia="zh-CN"/>
        </w:rPr>
        <w:t>内容保存</w:t>
      </w:r>
    </w:p>
    <w:p>
      <w:pPr>
        <w:pStyle w:val="29"/>
        <w:numPr>
          <w:ilvl w:val="1"/>
          <w:numId w:val="4"/>
        </w:numPr>
        <w:ind w:left="1549" w:right="-864" w:hanging="420"/>
        <w:outlineLvl w:val="0"/>
        <w:rPr>
          <w:sz w:val="22"/>
        </w:rPr>
      </w:pPr>
      <w:r>
        <w:rPr>
          <w:sz w:val="22"/>
        </w:rPr>
        <w:t>提交填写好内容的问卷</w:t>
      </w:r>
    </w:p>
    <w:p>
      <w:pPr>
        <w:numPr>
          <w:ilvl w:val="0"/>
          <w:numId w:val="0"/>
        </w:numPr>
        <w:ind w:right="-864" w:firstLine="0"/>
        <w:outlineLvl w:val="0"/>
        <w:rPr>
          <w:sz w:val="22"/>
          <w:szCs w:val="22"/>
        </w:rPr>
      </w:pPr>
      <w:r>
        <w:rPr>
          <w:sz w:val="22"/>
          <w:szCs w:val="22"/>
        </w:rPr>
        <w:t>版本2（V2）最少包含的功能如下：</w:t>
      </w:r>
    </w:p>
    <w:p>
      <w:pPr>
        <w:pStyle w:val="29"/>
        <w:numPr>
          <w:ilvl w:val="0"/>
          <w:numId w:val="6"/>
        </w:numPr>
        <w:ind w:left="1069" w:right="-864" w:hanging="360"/>
        <w:outlineLvl w:val="0"/>
        <w:rPr>
          <w:sz w:val="22"/>
        </w:rPr>
      </w:pPr>
      <w:r>
        <w:rPr>
          <w:sz w:val="22"/>
        </w:rPr>
        <w:t>管理员：</w:t>
      </w:r>
    </w:p>
    <w:p>
      <w:pPr>
        <w:pStyle w:val="29"/>
        <w:numPr>
          <w:ilvl w:val="1"/>
          <w:numId w:val="6"/>
        </w:numPr>
        <w:ind w:left="1549" w:right="-864" w:hanging="420"/>
        <w:outlineLvl w:val="0"/>
        <w:rPr>
          <w:sz w:val="22"/>
        </w:rPr>
      </w:pPr>
      <w:r>
        <w:rPr>
          <w:rFonts w:hint="eastAsia"/>
          <w:sz w:val="22"/>
          <w:lang w:val="en-US" w:eastAsia="zh-CN"/>
        </w:rPr>
        <w:t>问卷内容及结果的备份</w:t>
      </w:r>
    </w:p>
    <w:p>
      <w:pPr>
        <w:pStyle w:val="29"/>
        <w:numPr>
          <w:ilvl w:val="0"/>
          <w:numId w:val="6"/>
        </w:numPr>
        <w:ind w:left="1069" w:right="-864" w:hanging="360"/>
        <w:outlineLvl w:val="0"/>
        <w:rPr>
          <w:sz w:val="22"/>
        </w:rPr>
      </w:pPr>
      <w:r>
        <w:rPr>
          <w:sz w:val="22"/>
        </w:rPr>
        <w:t>问卷调查者：</w:t>
      </w:r>
    </w:p>
    <w:p>
      <w:pPr>
        <w:pStyle w:val="29"/>
        <w:numPr>
          <w:ilvl w:val="1"/>
          <w:numId w:val="6"/>
        </w:numPr>
        <w:ind w:left="1549" w:right="-864" w:hanging="420"/>
        <w:outlineLvl w:val="0"/>
        <w:rPr>
          <w:sz w:val="22"/>
        </w:rPr>
      </w:pPr>
      <w:r>
        <w:rPr>
          <w:sz w:val="22"/>
        </w:rPr>
        <w:t>问卷预览</w:t>
      </w:r>
    </w:p>
    <w:p>
      <w:pPr>
        <w:pStyle w:val="29"/>
        <w:numPr>
          <w:ilvl w:val="0"/>
          <w:numId w:val="0"/>
        </w:numPr>
        <w:ind w:right="-864" w:rightChars="0"/>
        <w:outlineLvl w:val="0"/>
        <w:rPr>
          <w:sz w:val="22"/>
        </w:rPr>
      </w:pPr>
    </w:p>
    <w:p>
      <w:pPr>
        <w:pStyle w:val="29"/>
        <w:numPr>
          <w:ilvl w:val="1"/>
          <w:numId w:val="6"/>
        </w:numPr>
        <w:ind w:left="1549" w:right="-864" w:hanging="420"/>
        <w:outlineLvl w:val="0"/>
        <w:rPr>
          <w:sz w:val="22"/>
        </w:rPr>
      </w:pPr>
      <w:r>
        <w:rPr>
          <w:sz w:val="22"/>
        </w:rPr>
        <w:t>创建多问卷</w:t>
      </w:r>
    </w:p>
    <w:p>
      <w:pPr>
        <w:pStyle w:val="29"/>
        <w:numPr>
          <w:ilvl w:val="1"/>
          <w:numId w:val="6"/>
        </w:numPr>
        <w:ind w:left="1549" w:right="-864" w:hanging="420"/>
        <w:outlineLvl w:val="0"/>
        <w:rPr>
          <w:sz w:val="22"/>
        </w:rPr>
      </w:pPr>
      <w:r>
        <w:rPr>
          <w:sz w:val="22"/>
        </w:rPr>
        <w:t>问卷发布</w:t>
      </w:r>
    </w:p>
    <w:p>
      <w:pPr>
        <w:pStyle w:val="29"/>
        <w:numPr>
          <w:ilvl w:val="1"/>
          <w:numId w:val="6"/>
        </w:numPr>
        <w:ind w:left="1549" w:right="-864" w:hanging="420"/>
        <w:outlineLvl w:val="0"/>
        <w:rPr>
          <w:sz w:val="22"/>
        </w:rPr>
      </w:pPr>
      <w:r>
        <w:rPr>
          <w:sz w:val="22"/>
        </w:rPr>
        <w:t>数据查看</w:t>
      </w:r>
    </w:p>
    <w:p>
      <w:pPr>
        <w:pStyle w:val="29"/>
        <w:numPr>
          <w:ilvl w:val="1"/>
          <w:numId w:val="6"/>
        </w:numPr>
        <w:ind w:left="1549" w:right="-864" w:hanging="420"/>
        <w:outlineLvl w:val="0"/>
        <w:rPr>
          <w:sz w:val="22"/>
        </w:rPr>
      </w:pPr>
      <w:r>
        <w:rPr>
          <w:sz w:val="22"/>
        </w:rPr>
        <w:t>调查结果统计</w:t>
      </w:r>
    </w:p>
    <w:p>
      <w:pPr>
        <w:pStyle w:val="29"/>
        <w:numPr>
          <w:ilvl w:val="0"/>
          <w:numId w:val="6"/>
        </w:numPr>
        <w:ind w:left="1069" w:right="-864" w:hanging="360"/>
        <w:outlineLvl w:val="0"/>
        <w:rPr>
          <w:sz w:val="22"/>
        </w:rPr>
      </w:pPr>
      <w:r>
        <w:rPr>
          <w:sz w:val="22"/>
        </w:rPr>
        <w:t>问卷回答者：</w:t>
      </w:r>
    </w:p>
    <w:p>
      <w:pPr>
        <w:pStyle w:val="29"/>
        <w:numPr>
          <w:ilvl w:val="1"/>
          <w:numId w:val="6"/>
        </w:numPr>
        <w:ind w:left="1549" w:right="-864" w:hanging="420"/>
        <w:outlineLvl w:val="0"/>
        <w:rPr>
          <w:sz w:val="22"/>
        </w:rPr>
      </w:pPr>
      <w:r>
        <w:rPr>
          <w:sz w:val="22"/>
        </w:rPr>
        <w:t>回答者信息填写</w:t>
      </w:r>
    </w:p>
    <w:p>
      <w:pPr>
        <w:pStyle w:val="29"/>
        <w:numPr>
          <w:ilvl w:val="1"/>
          <w:numId w:val="6"/>
        </w:numPr>
        <w:ind w:left="1549" w:right="-864" w:hanging="420"/>
        <w:outlineLvl w:val="0"/>
        <w:rPr>
          <w:sz w:val="22"/>
        </w:rPr>
      </w:pPr>
      <w:r>
        <w:rPr>
          <w:sz w:val="22"/>
        </w:rPr>
        <w:t>问卷查看</w:t>
      </w:r>
    </w:p>
    <w:p>
      <w:pPr>
        <w:numPr>
          <w:ilvl w:val="0"/>
          <w:numId w:val="0"/>
        </w:numPr>
        <w:ind w:right="-864" w:firstLine="0"/>
        <w:outlineLvl w:val="0"/>
        <w:rPr>
          <w:sz w:val="22"/>
          <w:szCs w:val="22"/>
        </w:rPr>
      </w:pPr>
      <w:r>
        <w:rPr>
          <w:sz w:val="22"/>
        </w:rPr>
        <w:t>回答内容预览</w:t>
      </w:r>
      <w:r>
        <w:rPr>
          <w:sz w:val="22"/>
          <w:szCs w:val="22"/>
        </w:rPr>
        <w:t>版本3（V3）最少包含的功能如下</w:t>
      </w:r>
    </w:p>
    <w:p>
      <w:pPr>
        <w:pStyle w:val="29"/>
        <w:numPr>
          <w:ilvl w:val="0"/>
          <w:numId w:val="3"/>
        </w:numPr>
        <w:ind w:left="1069" w:right="-864" w:hanging="360"/>
        <w:outlineLvl w:val="0"/>
        <w:rPr>
          <w:sz w:val="22"/>
          <w:szCs w:val="22"/>
        </w:rPr>
      </w:pPr>
      <w:r>
        <w:rPr>
          <w:sz w:val="22"/>
          <w:szCs w:val="22"/>
        </w:rPr>
        <w:t>问卷调查者：</w:t>
      </w:r>
    </w:p>
    <w:p>
      <w:pPr>
        <w:pStyle w:val="29"/>
        <w:numPr>
          <w:ilvl w:val="1"/>
          <w:numId w:val="3"/>
        </w:numPr>
        <w:ind w:left="1549" w:right="-864" w:hanging="420"/>
        <w:outlineLvl w:val="0"/>
        <w:rPr>
          <w:sz w:val="22"/>
          <w:szCs w:val="22"/>
        </w:rPr>
      </w:pPr>
      <w:r>
        <w:rPr>
          <w:sz w:val="22"/>
          <w:szCs w:val="22"/>
        </w:rPr>
        <w:t>问卷设置</w:t>
      </w:r>
    </w:p>
    <w:p>
      <w:pPr>
        <w:pStyle w:val="29"/>
        <w:numPr>
          <w:ilvl w:val="0"/>
          <w:numId w:val="3"/>
        </w:numPr>
        <w:ind w:left="1069" w:right="-864" w:hanging="360"/>
        <w:outlineLvl w:val="0"/>
        <w:rPr>
          <w:sz w:val="22"/>
          <w:szCs w:val="22"/>
        </w:rPr>
      </w:pPr>
      <w:r>
        <w:rPr>
          <w:sz w:val="22"/>
          <w:szCs w:val="22"/>
        </w:rPr>
        <w:t>问卷回答者：</w:t>
      </w:r>
      <w:bookmarkStart w:id="5" w:name="_GoBack"/>
      <w:bookmarkEnd w:id="5"/>
    </w:p>
    <w:p>
      <w:pPr>
        <w:pStyle w:val="29"/>
        <w:numPr>
          <w:ilvl w:val="1"/>
          <w:numId w:val="3"/>
        </w:numPr>
        <w:ind w:left="1549" w:right="-864" w:hanging="420"/>
        <w:outlineLvl w:val="0"/>
        <w:rPr>
          <w:sz w:val="22"/>
          <w:szCs w:val="22"/>
        </w:rPr>
      </w:pPr>
      <w:r>
        <w:rPr>
          <w:sz w:val="22"/>
          <w:szCs w:val="22"/>
        </w:rPr>
        <w:t>问卷实时结果查看</w:t>
      </w:r>
    </w:p>
    <w:p>
      <w:pPr>
        <w:pStyle w:val="29"/>
        <w:numPr>
          <w:ilvl w:val="0"/>
          <w:numId w:val="3"/>
        </w:numPr>
        <w:ind w:left="1069" w:right="-864" w:hanging="360"/>
        <w:outlineLvl w:val="0"/>
        <w:rPr>
          <w:sz w:val="22"/>
          <w:szCs w:val="22"/>
        </w:rPr>
      </w:pPr>
      <w:r>
        <w:rPr>
          <w:sz w:val="22"/>
          <w:szCs w:val="22"/>
        </w:rPr>
        <w:t>系统：</w:t>
      </w:r>
    </w:p>
    <w:p>
      <w:pPr>
        <w:pStyle w:val="29"/>
        <w:numPr>
          <w:ilvl w:val="1"/>
          <w:numId w:val="3"/>
        </w:numPr>
        <w:ind w:left="1549" w:right="-864" w:hanging="420"/>
        <w:outlineLvl w:val="0"/>
        <w:rPr>
          <w:sz w:val="22"/>
        </w:rPr>
      </w:pPr>
      <w:r>
        <w:rPr>
          <w:sz w:val="22"/>
        </w:rPr>
        <w:t>结果导出</w:t>
      </w:r>
    </w:p>
    <w:p>
      <w:pPr>
        <w:pStyle w:val="29"/>
        <w:numPr>
          <w:ilvl w:val="1"/>
          <w:numId w:val="3"/>
        </w:numPr>
        <w:ind w:left="1549" w:right="-864" w:hanging="420"/>
        <w:outlineLvl w:val="0"/>
        <w:rPr>
          <w:sz w:val="22"/>
        </w:rPr>
      </w:pPr>
      <w:r>
        <w:rPr>
          <w:sz w:val="22"/>
        </w:rPr>
        <w:t>应用测试</w:t>
      </w:r>
    </w:p>
    <w:p>
      <w:pPr>
        <w:pStyle w:val="29"/>
        <w:numPr>
          <w:ilvl w:val="1"/>
          <w:numId w:val="3"/>
        </w:numPr>
        <w:ind w:left="1549" w:right="-864" w:hanging="420"/>
        <w:outlineLvl w:val="0"/>
        <w:rPr>
          <w:sz w:val="22"/>
        </w:rPr>
      </w:pPr>
      <w:r>
        <w:rPr>
          <w:sz w:val="22"/>
        </w:rPr>
        <w:t>废卷检查</w:t>
      </w:r>
    </w:p>
    <w:p>
      <w:pPr>
        <w:pStyle w:val="29"/>
        <w:numPr>
          <w:ilvl w:val="1"/>
          <w:numId w:val="3"/>
        </w:numPr>
        <w:ind w:left="1549" w:right="-864" w:hanging="420"/>
        <w:outlineLvl w:val="0"/>
        <w:rPr>
          <w:sz w:val="22"/>
        </w:rPr>
      </w:pPr>
      <w:r>
        <w:rPr>
          <w:sz w:val="22"/>
        </w:rPr>
        <w:t>关联逻辑支持</w:t>
      </w:r>
    </w:p>
    <w:p>
      <w:pPr>
        <w:pStyle w:val="29"/>
        <w:numPr>
          <w:ilvl w:val="1"/>
          <w:numId w:val="3"/>
        </w:numPr>
        <w:ind w:left="1549" w:right="-864" w:hanging="420"/>
        <w:outlineLvl w:val="0"/>
        <w:rPr>
          <w:sz w:val="22"/>
        </w:rPr>
      </w:pPr>
      <w:r>
        <w:rPr>
          <w:sz w:val="22"/>
        </w:rPr>
        <w:t>积分系统</w:t>
      </w:r>
    </w:p>
    <w:p>
      <w:pPr>
        <w:pStyle w:val="29"/>
        <w:numPr>
          <w:ilvl w:val="0"/>
          <w:numId w:val="0"/>
        </w:numPr>
        <w:ind w:left="1549" w:right="-864" w:firstLine="0"/>
        <w:outlineLvl w:val="0"/>
        <w:rPr>
          <w:sz w:val="22"/>
        </w:rPr>
      </w:pPr>
    </w:p>
    <w:p>
      <w:pPr>
        <w:numPr>
          <w:ilvl w:val="0"/>
          <w:numId w:val="1"/>
        </w:numPr>
        <w:ind w:left="709" w:right="-864" w:hanging="703"/>
        <w:outlineLvl w:val="0"/>
        <w:rPr>
          <w:rFonts w:eastAsia="黑体"/>
          <w:sz w:val="30"/>
          <w:szCs w:val="30"/>
        </w:rPr>
      </w:pPr>
      <w:r>
        <w:rPr>
          <w:rFonts w:eastAsia="黑体"/>
          <w:sz w:val="30"/>
          <w:szCs w:val="30"/>
        </w:rPr>
        <w:t>项目预期成果</w:t>
      </w:r>
    </w:p>
    <w:p>
      <w:pPr>
        <w:pStyle w:val="29"/>
        <w:numPr>
          <w:ilvl w:val="0"/>
          <w:numId w:val="3"/>
        </w:numPr>
        <w:ind w:left="1069" w:right="-864" w:hanging="360"/>
        <w:outlineLvl w:val="0"/>
        <w:rPr>
          <w:rFonts w:eastAsia="黑体"/>
          <w:sz w:val="24"/>
          <w:szCs w:val="24"/>
        </w:rPr>
      </w:pPr>
      <w:r>
        <w:rPr>
          <w:rFonts w:eastAsia="黑体"/>
          <w:sz w:val="24"/>
          <w:szCs w:val="24"/>
        </w:rPr>
        <w:t>《项目计划》</w:t>
      </w:r>
    </w:p>
    <w:p>
      <w:pPr>
        <w:pStyle w:val="29"/>
        <w:numPr>
          <w:ilvl w:val="0"/>
          <w:numId w:val="3"/>
        </w:numPr>
        <w:ind w:left="1069" w:right="-864" w:hanging="360"/>
        <w:outlineLvl w:val="0"/>
        <w:rPr>
          <w:rFonts w:eastAsia="黑体"/>
          <w:sz w:val="24"/>
          <w:szCs w:val="24"/>
        </w:rPr>
      </w:pPr>
      <w:r>
        <w:rPr>
          <w:rFonts w:eastAsia="黑体"/>
          <w:sz w:val="24"/>
          <w:szCs w:val="24"/>
        </w:rPr>
        <w:t>《迭代计划》</w:t>
      </w:r>
    </w:p>
    <w:p>
      <w:pPr>
        <w:pStyle w:val="29"/>
        <w:numPr>
          <w:ilvl w:val="0"/>
          <w:numId w:val="3"/>
        </w:numPr>
        <w:ind w:left="1069" w:right="-864" w:hanging="360"/>
        <w:outlineLvl w:val="0"/>
        <w:rPr>
          <w:rFonts w:eastAsia="黑体"/>
          <w:sz w:val="24"/>
          <w:szCs w:val="24"/>
        </w:rPr>
      </w:pPr>
      <w:r>
        <w:rPr>
          <w:rFonts w:eastAsia="黑体"/>
          <w:sz w:val="24"/>
          <w:szCs w:val="24"/>
        </w:rPr>
        <w:t>《迭代评估报告》</w:t>
      </w:r>
    </w:p>
    <w:p>
      <w:pPr>
        <w:pStyle w:val="29"/>
        <w:numPr>
          <w:ilvl w:val="0"/>
          <w:numId w:val="3"/>
        </w:numPr>
        <w:rPr>
          <w:rFonts w:eastAsia="黑体"/>
          <w:sz w:val="24"/>
          <w:szCs w:val="24"/>
        </w:rPr>
      </w:pPr>
      <w:r>
        <w:rPr>
          <w:rFonts w:eastAsia="黑体"/>
          <w:sz w:val="24"/>
          <w:szCs w:val="24"/>
        </w:rPr>
        <w:t>《SRS文档》和用例模型</w:t>
      </w:r>
      <w:r>
        <w:rPr>
          <w:rFonts w:eastAsia="黑体"/>
          <w:sz w:val="24"/>
          <w:szCs w:val="24"/>
        </w:rPr>
        <w:tab/>
      </w:r>
    </w:p>
    <w:p>
      <w:pPr>
        <w:pStyle w:val="29"/>
        <w:numPr>
          <w:ilvl w:val="0"/>
          <w:numId w:val="3"/>
        </w:numPr>
        <w:rPr>
          <w:rFonts w:eastAsia="黑体"/>
          <w:sz w:val="24"/>
          <w:szCs w:val="24"/>
        </w:rPr>
      </w:pPr>
      <w:r>
        <w:rPr>
          <w:rFonts w:eastAsia="黑体"/>
          <w:sz w:val="24"/>
          <w:szCs w:val="24"/>
        </w:rPr>
        <w:t>《软件架构文档》和分析设计模型</w:t>
      </w:r>
    </w:p>
    <w:p>
      <w:pPr>
        <w:pStyle w:val="29"/>
        <w:numPr>
          <w:ilvl w:val="0"/>
          <w:numId w:val="3"/>
        </w:numPr>
        <w:rPr>
          <w:rFonts w:eastAsia="黑体"/>
          <w:sz w:val="24"/>
          <w:szCs w:val="24"/>
        </w:rPr>
      </w:pPr>
      <w:r>
        <w:rPr>
          <w:rFonts w:eastAsia="黑体"/>
          <w:sz w:val="24"/>
          <w:szCs w:val="24"/>
        </w:rPr>
        <w:t>《测试用例》和《测试报告》</w:t>
      </w:r>
    </w:p>
    <w:p>
      <w:pPr>
        <w:pStyle w:val="29"/>
        <w:numPr>
          <w:ilvl w:val="0"/>
          <w:numId w:val="3"/>
        </w:numPr>
        <w:rPr>
          <w:rFonts w:eastAsia="黑体"/>
          <w:sz w:val="24"/>
          <w:szCs w:val="24"/>
        </w:rPr>
      </w:pPr>
      <w:r>
        <w:rPr>
          <w:rFonts w:eastAsia="黑体"/>
          <w:sz w:val="24"/>
          <w:szCs w:val="24"/>
        </w:rPr>
        <w:t>《项目总结报告》</w:t>
      </w:r>
    </w:p>
    <w:p>
      <w:pPr>
        <w:pStyle w:val="29"/>
        <w:numPr>
          <w:ilvl w:val="0"/>
          <w:numId w:val="3"/>
        </w:numPr>
        <w:rPr>
          <w:rFonts w:eastAsia="黑体"/>
          <w:sz w:val="24"/>
          <w:szCs w:val="24"/>
        </w:rPr>
      </w:pPr>
      <w:r>
        <w:rPr>
          <w:rFonts w:eastAsia="黑体"/>
          <w:sz w:val="24"/>
          <w:szCs w:val="24"/>
        </w:rPr>
        <w:t xml:space="preserve"> 源代码和可执行代码</w:t>
      </w:r>
    </w:p>
    <w:p>
      <w:pPr>
        <w:pStyle w:val="29"/>
        <w:numPr>
          <w:ilvl w:val="0"/>
          <w:numId w:val="3"/>
        </w:numPr>
        <w:rPr>
          <w:rFonts w:eastAsia="黑体"/>
          <w:sz w:val="24"/>
          <w:szCs w:val="24"/>
        </w:rPr>
      </w:pPr>
      <w:r>
        <w:rPr>
          <w:rFonts w:eastAsia="黑体"/>
          <w:sz w:val="24"/>
          <w:szCs w:val="24"/>
        </w:rPr>
        <w:t xml:space="preserve"> 功能演示视频文件</w:t>
      </w:r>
    </w:p>
    <w:p>
      <w:pPr>
        <w:pStyle w:val="29"/>
        <w:numPr>
          <w:ilvl w:val="0"/>
          <w:numId w:val="3"/>
        </w:numPr>
      </w:pPr>
      <w:r>
        <w:rPr>
          <w:rFonts w:eastAsia="黑体"/>
          <w:sz w:val="24"/>
          <w:szCs w:val="24"/>
        </w:rPr>
        <w:t xml:space="preserve"> 演示PPT</w:t>
      </w:r>
    </w:p>
    <w:sectPr>
      <w:footerReference r:id="rId3" w:type="default"/>
      <w:pgSz w:w="11906" w:h="16838"/>
      <w:pgMar w:top="1440" w:right="1800" w:bottom="1440" w:left="1800" w:header="0" w:footer="992" w:gutter="0"/>
      <w:pgNumType w:fmt="decimal"/>
      <w:formProt w:val="0"/>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等线 Light">
    <w:panose1 w:val="02010600030101010101"/>
    <w:charset w:val="86"/>
    <w:family w:val="roman"/>
    <w:pitch w:val="default"/>
    <w:sig w:usb0="A00002BF" w:usb1="38CF7CFA" w:usb2="00000016" w:usb3="00000000" w:csb0="0004000F" w:csb1="00000000"/>
  </w:font>
  <w:font w:name="Liberation Sans">
    <w:altName w:val="Arial"/>
    <w:panose1 w:val="00000000000000000000"/>
    <w:charset w:val="01"/>
    <w:family w:val="swiss"/>
    <w:pitch w:val="default"/>
    <w:sig w:usb0="00000000" w:usb1="00000000" w:usb2="00000000" w:usb3="00000000" w:csb0="00000000" w:csb1="00000000"/>
  </w:font>
  <w:font w:name="仿宋_GB2312">
    <w:altName w:val="仿宋"/>
    <w:panose1 w:val="00000000000000000000"/>
    <w:charset w:val="01"/>
    <w:family w:val="roman"/>
    <w:pitch w:val="default"/>
    <w:sig w:usb0="00000000" w:usb1="00000000" w:usb2="00000000" w:usb3="00000000" w:csb0="00000000" w:csb1="00000000"/>
  </w:font>
  <w:font w:name="Times">
    <w:altName w:val="Times New Roman"/>
    <w:panose1 w:val="00000000000000000000"/>
    <w:charset w:val="01"/>
    <w:family w:val="roman"/>
    <w:pitch w:val="default"/>
    <w:sig w:usb0="00000000" w:usb1="00000000" w:usb2="00000000" w:usb3="00000000" w:csb0="00000000" w:csb1="00000000"/>
  </w:font>
  <w:font w:name="微软雅黑">
    <w:panose1 w:val="020B0503020204020204"/>
    <w:charset w:val="86"/>
    <w:family w:val="roman"/>
    <w:pitch w:val="default"/>
    <w:sig w:usb0="80000287" w:usb1="28CF3C50" w:usb2="00000016" w:usb3="00000000" w:csb0="0004001F" w:csb1="00000000"/>
  </w:font>
  <w:font w:name="等线">
    <w:panose1 w:val="02010600030101010101"/>
    <w:charset w:val="86"/>
    <w:family w:val="roman"/>
    <w:pitch w:val="default"/>
    <w:sig w:usb0="A00002BF" w:usb1="38CF7CFA" w:usb2="00000016" w:usb3="00000000" w:csb0="0004000F" w:csb1="00000000"/>
  </w:font>
  <w:font w:name="AR PL SungtiL GB">
    <w:altName w:val="Segoe Print"/>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2EFF" w:usb1="D200FDFF" w:usb2="0A246029" w:usb3="00000000" w:csb0="600001FF" w:csb1="D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0" distR="0" simplePos="0" relativeHeight="1024" behindDoc="0" locked="0" layoutInCell="1" allowOverlap="1">
              <wp:simplePos x="0" y="0"/>
              <wp:positionH relativeFrom="margin">
                <wp:align>center</wp:align>
              </wp:positionH>
              <wp:positionV relativeFrom="paragraph">
                <wp:posOffset>635</wp:posOffset>
              </wp:positionV>
              <wp:extent cx="57785" cy="132080"/>
              <wp:effectExtent l="0" t="0" r="0" b="0"/>
              <wp:wrapSquare wrapText="largest"/>
              <wp:docPr id="2" name="Frame1"/>
              <wp:cNvGraphicFramePr/>
              <a:graphic xmlns:a="http://schemas.openxmlformats.org/drawingml/2006/main">
                <a:graphicData uri="http://schemas.microsoft.com/office/word/2010/wordprocessingShape">
                  <wps:wsp>
                    <wps:cNvSpPr txBox="1"/>
                    <wps:spPr>
                      <a:xfrm>
                        <a:off x="0" y="0"/>
                        <a:ext cx="57785" cy="132080"/>
                      </a:xfrm>
                      <a:prstGeom prst="rect">
                        <a:avLst/>
                      </a:prstGeom>
                      <a:solidFill>
                        <a:srgbClr val="FFFFFF">
                          <a:alpha val="0"/>
                        </a:srgbClr>
                      </a:solidFill>
                    </wps:spPr>
                    <wps:txbx>
                      <w:txbxContent>
                        <w:p>
                          <w:pPr>
                            <w:pStyle w:val="10"/>
                          </w:pPr>
                          <w:r>
                            <w:rPr>
                              <w:rStyle w:val="16"/>
                            </w:rPr>
                            <w:fldChar w:fldCharType="begin"/>
                          </w:r>
                          <w:r>
                            <w:instrText xml:space="preserve">PAGE</w:instrText>
                          </w:r>
                          <w:r>
                            <w:fldChar w:fldCharType="separate"/>
                          </w:r>
                          <w:r>
                            <w:t>8</w:t>
                          </w:r>
                          <w:r>
                            <w:fldChar w:fldCharType="end"/>
                          </w:r>
                        </w:p>
                      </w:txbxContent>
                    </wps:txbx>
                    <wps:bodyPr lIns="0" tIns="0" rIns="0" bIns="0" anchor="t">
                      <a:spAutoFit/>
                    </wps:bodyPr>
                  </wps:wsp>
                </a:graphicData>
              </a:graphic>
            </wp:anchor>
          </w:drawing>
        </mc:Choice>
        <mc:Fallback>
          <w:pict>
            <v:shape id="Frame1" o:spid="_x0000_s1026" o:spt="202" type="#_x0000_t202" style="position:absolute;left:0pt;margin-top:0.05pt;height:10.4pt;width:4.55pt;mso-position-horizontal:center;mso-position-horizontal-relative:margin;mso-wrap-distance-bottom:0pt;mso-wrap-distance-left:0pt;mso-wrap-distance-right:0pt;mso-wrap-distance-top:0pt;z-index:1024;mso-width-relative:page;mso-height-relative:page;" fillcolor="#FFFFFF" filled="t" stroked="f" coordsize="21600,21600" o:gfxdata="UEsDBAoAAAAAAIdO4kAAAAAAAAAAAAAAAAAEAAAAZHJzL1BLAwQUAAAACACHTuJA7WqHfdIAAAAC&#10;AQAADwAAAGRycy9kb3ducmV2LnhtbE2PS0/DMBCE70j8B2uRuFG7PSAS4lQIKRIViEeBu2svSVR7&#10;Hdnug3/P9kRPq9lZzXzbLI/Biz2mPEbSMJ8pEEg2upF6DV+f3c0diFwMOeMjoYZfzLBsLy8aU7t4&#10;oA/cr0svOIRybTQMpUy1lNkOGEyexQmJvZ+YgiksUy9dMgcOD14ulLqVwYzEDYOZ8HFAu13vgobc&#10;bfPb60N6ev+uPHV29bKKz1br66u5ugdR8Fj+j+GEz+jQMtMm7shl4TXwI+W0FexVPDYaFqoC2Tby&#10;HL39A1BLAwQUAAAACACHTuJAbfUat60BAABkAwAADgAAAGRycy9lMm9Eb2MueG1srVPbbtswDH0f&#10;0H8Q9N7YSdE1MOIU3QoXA4ZtQLcPkGU5FqAbSDV2/n6UHKdF9zbUDxJvOuQh6d39ZA07KkDtXc3X&#10;q5Iz5aTvtDvU/M/v5nrLGUbhOmG8UzU/KeT3+6tPuzFUauMHbzoFjEAcVmOo+RBjqIoC5aCswJUP&#10;ypGz92BFJBUORQdiJHRrik1Zfi5GD10ALxUiWR9nJ99n/L5XMv7se1SRmZpTbTGfkM82ncV+J6oD&#10;iDBoeS5D/EcVVmhHSS9QjyIK9gL6HyirJXj0fVxJbwvf91qqzIHYrMt3bJ4HEVTmQs3BcGkTfhys&#10;/HH8BUx3Nd9w5oSlETVA1zp1ZgxYUcBzoJA4ffETTXixIxkT4akHm26iwshPPT5d+qqmyCQZb+/u&#10;trecSfKsbzblNre9eH0bAOOT8pYloeZAU8vNFMfvGKkOCl1CUir0RneNNiYrcGi/GmBHQRNu8je/&#10;NWEQs3VJh3NoxnuDUSSaM50kxamdztxb352IuvnmqONpexYBFqFdBOHk4Gmv5sIxPLxE3+hcfAKd&#10;kShzUmiUuYbz2qVdeavnqNefY/8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7WqHfdIAAAACAQAA&#10;DwAAAAAAAAABACAAAAAiAAAAZHJzL2Rvd25yZXYueG1sUEsBAhQAFAAAAAgAh07iQG31GretAQAA&#10;ZAMAAA4AAAAAAAAAAQAgAAAAIQEAAGRycy9lMm9Eb2MueG1sUEsFBgAAAAAGAAYAWQEAAEAFAAAA&#10;AA==&#10;">
              <v:fill on="t" opacity="0f" focussize="0,0"/>
              <v:stroke on="f"/>
              <v:imagedata o:title=""/>
              <o:lock v:ext="edit" aspectratio="f"/>
              <v:textbox inset="0mm,0mm,0mm,0mm" style="mso-fit-shape-to-text:t;">
                <w:txbxContent>
                  <w:p>
                    <w:pPr>
                      <w:pStyle w:val="10"/>
                    </w:pPr>
                    <w:r>
                      <w:rPr>
                        <w:rStyle w:val="16"/>
                      </w:rPr>
                      <w:fldChar w:fldCharType="begin"/>
                    </w:r>
                    <w:r>
                      <w:instrText xml:space="preserve">PAGE</w:instrText>
                    </w:r>
                    <w:r>
                      <w:fldChar w:fldCharType="separate"/>
                    </w:r>
                    <w:r>
                      <w:t>8</w:t>
                    </w:r>
                    <w:r>
                      <w:fldChar w:fldCharType="end"/>
                    </w:r>
                  </w:p>
                </w:txbxContent>
              </v:textbox>
              <w10:wrap type="square" side="largest"/>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5E64F"/>
    <w:multiLevelType w:val="multilevel"/>
    <w:tmpl w:val="5955E64F"/>
    <w:lvl w:ilvl="0" w:tentative="0">
      <w:start w:val="1"/>
      <w:numFmt w:val="bullet"/>
      <w:lvlText w:val=""/>
      <w:lvlJc w:val="left"/>
      <w:pPr>
        <w:ind w:left="1069" w:hanging="360"/>
      </w:pPr>
      <w:rPr>
        <w:rFonts w:hint="default" w:ascii="Wingdings" w:hAnsi="Wingdings" w:cs="Times New Roman"/>
        <w:sz w:val="24"/>
      </w:rPr>
    </w:lvl>
    <w:lvl w:ilvl="1" w:tentative="0">
      <w:start w:val="1"/>
      <w:numFmt w:val="bullet"/>
      <w:lvlText w:val=""/>
      <w:lvlJc w:val="left"/>
      <w:pPr>
        <w:ind w:left="1549" w:hanging="420"/>
      </w:pPr>
      <w:rPr>
        <w:rFonts w:hint="default" w:ascii="Wingdings" w:hAnsi="Wingdings" w:cs="Wingdings"/>
      </w:rPr>
    </w:lvl>
    <w:lvl w:ilvl="2" w:tentative="0">
      <w:start w:val="1"/>
      <w:numFmt w:val="bullet"/>
      <w:lvlText w:val=""/>
      <w:lvlJc w:val="left"/>
      <w:pPr>
        <w:ind w:left="1969" w:hanging="420"/>
      </w:pPr>
      <w:rPr>
        <w:rFonts w:hint="default" w:ascii="Wingdings" w:hAnsi="Wingdings" w:cs="Wingdings"/>
      </w:rPr>
    </w:lvl>
    <w:lvl w:ilvl="3" w:tentative="0">
      <w:start w:val="1"/>
      <w:numFmt w:val="bullet"/>
      <w:lvlText w:val=""/>
      <w:lvlJc w:val="left"/>
      <w:pPr>
        <w:ind w:left="2389" w:hanging="420"/>
      </w:pPr>
      <w:rPr>
        <w:rFonts w:hint="default" w:ascii="Wingdings" w:hAnsi="Wingdings" w:cs="Wingdings"/>
      </w:rPr>
    </w:lvl>
    <w:lvl w:ilvl="4" w:tentative="0">
      <w:start w:val="1"/>
      <w:numFmt w:val="bullet"/>
      <w:lvlText w:val=""/>
      <w:lvlJc w:val="left"/>
      <w:pPr>
        <w:ind w:left="2809" w:hanging="420"/>
      </w:pPr>
      <w:rPr>
        <w:rFonts w:hint="default" w:ascii="Wingdings" w:hAnsi="Wingdings" w:cs="Wingdings"/>
      </w:rPr>
    </w:lvl>
    <w:lvl w:ilvl="5" w:tentative="0">
      <w:start w:val="1"/>
      <w:numFmt w:val="bullet"/>
      <w:lvlText w:val=""/>
      <w:lvlJc w:val="left"/>
      <w:pPr>
        <w:ind w:left="3229" w:hanging="420"/>
      </w:pPr>
      <w:rPr>
        <w:rFonts w:hint="default" w:ascii="Wingdings" w:hAnsi="Wingdings" w:cs="Wingdings"/>
      </w:rPr>
    </w:lvl>
    <w:lvl w:ilvl="6" w:tentative="0">
      <w:start w:val="1"/>
      <w:numFmt w:val="bullet"/>
      <w:lvlText w:val=""/>
      <w:lvlJc w:val="left"/>
      <w:pPr>
        <w:ind w:left="3649" w:hanging="420"/>
      </w:pPr>
      <w:rPr>
        <w:rFonts w:hint="default" w:ascii="Wingdings" w:hAnsi="Wingdings" w:cs="Wingdings"/>
      </w:rPr>
    </w:lvl>
    <w:lvl w:ilvl="7" w:tentative="0">
      <w:start w:val="1"/>
      <w:numFmt w:val="bullet"/>
      <w:lvlText w:val=""/>
      <w:lvlJc w:val="left"/>
      <w:pPr>
        <w:ind w:left="4069" w:hanging="420"/>
      </w:pPr>
      <w:rPr>
        <w:rFonts w:hint="default" w:ascii="Wingdings" w:hAnsi="Wingdings" w:cs="Wingdings"/>
      </w:rPr>
    </w:lvl>
    <w:lvl w:ilvl="8" w:tentative="0">
      <w:start w:val="1"/>
      <w:numFmt w:val="bullet"/>
      <w:lvlText w:val=""/>
      <w:lvlJc w:val="left"/>
      <w:pPr>
        <w:ind w:left="4489" w:hanging="420"/>
      </w:pPr>
      <w:rPr>
        <w:rFonts w:hint="default" w:ascii="Wingdings" w:hAnsi="Wingdings" w:cs="Wingdings"/>
      </w:rPr>
    </w:lvl>
  </w:abstractNum>
  <w:abstractNum w:abstractNumId="1">
    <w:nsid w:val="5962DE80"/>
    <w:multiLevelType w:val="multilevel"/>
    <w:tmpl w:val="5962DE80"/>
    <w:lvl w:ilvl="0" w:tentative="0">
      <w:start w:val="1"/>
      <w:numFmt w:val="bullet"/>
      <w:lvlText w:val=""/>
      <w:lvlJc w:val="left"/>
      <w:pPr>
        <w:ind w:left="1069" w:hanging="360"/>
      </w:pPr>
      <w:rPr>
        <w:rFonts w:hint="default" w:ascii="Wingdings" w:hAnsi="Wingdings" w:cs="Times New Roman"/>
        <w:sz w:val="24"/>
      </w:rPr>
    </w:lvl>
    <w:lvl w:ilvl="1" w:tentative="0">
      <w:start w:val="1"/>
      <w:numFmt w:val="bullet"/>
      <w:lvlText w:val=""/>
      <w:lvlJc w:val="left"/>
      <w:pPr>
        <w:ind w:left="1549" w:hanging="420"/>
      </w:pPr>
      <w:rPr>
        <w:rFonts w:hint="default" w:ascii="Wingdings" w:hAnsi="Wingdings" w:cs="Wingdings"/>
      </w:rPr>
    </w:lvl>
    <w:lvl w:ilvl="2" w:tentative="0">
      <w:start w:val="1"/>
      <w:numFmt w:val="bullet"/>
      <w:lvlText w:val=""/>
      <w:lvlJc w:val="left"/>
      <w:pPr>
        <w:ind w:left="1969" w:hanging="420"/>
      </w:pPr>
      <w:rPr>
        <w:rFonts w:hint="default" w:ascii="Wingdings" w:hAnsi="Wingdings" w:cs="Wingdings"/>
      </w:rPr>
    </w:lvl>
    <w:lvl w:ilvl="3" w:tentative="0">
      <w:start w:val="1"/>
      <w:numFmt w:val="bullet"/>
      <w:lvlText w:val=""/>
      <w:lvlJc w:val="left"/>
      <w:pPr>
        <w:ind w:left="2389" w:hanging="420"/>
      </w:pPr>
      <w:rPr>
        <w:rFonts w:hint="default" w:ascii="Wingdings" w:hAnsi="Wingdings" w:cs="Wingdings"/>
      </w:rPr>
    </w:lvl>
    <w:lvl w:ilvl="4" w:tentative="0">
      <w:start w:val="1"/>
      <w:numFmt w:val="bullet"/>
      <w:lvlText w:val=""/>
      <w:lvlJc w:val="left"/>
      <w:pPr>
        <w:ind w:left="2809" w:hanging="420"/>
      </w:pPr>
      <w:rPr>
        <w:rFonts w:hint="default" w:ascii="Wingdings" w:hAnsi="Wingdings" w:cs="Wingdings"/>
      </w:rPr>
    </w:lvl>
    <w:lvl w:ilvl="5" w:tentative="0">
      <w:start w:val="1"/>
      <w:numFmt w:val="bullet"/>
      <w:lvlText w:val=""/>
      <w:lvlJc w:val="left"/>
      <w:pPr>
        <w:ind w:left="3229" w:hanging="420"/>
      </w:pPr>
      <w:rPr>
        <w:rFonts w:hint="default" w:ascii="Wingdings" w:hAnsi="Wingdings" w:cs="Wingdings"/>
      </w:rPr>
    </w:lvl>
    <w:lvl w:ilvl="6" w:tentative="0">
      <w:start w:val="1"/>
      <w:numFmt w:val="bullet"/>
      <w:lvlText w:val=""/>
      <w:lvlJc w:val="left"/>
      <w:pPr>
        <w:ind w:left="3649" w:hanging="420"/>
      </w:pPr>
      <w:rPr>
        <w:rFonts w:hint="default" w:ascii="Wingdings" w:hAnsi="Wingdings" w:cs="Wingdings"/>
      </w:rPr>
    </w:lvl>
    <w:lvl w:ilvl="7" w:tentative="0">
      <w:start w:val="1"/>
      <w:numFmt w:val="bullet"/>
      <w:lvlText w:val=""/>
      <w:lvlJc w:val="left"/>
      <w:pPr>
        <w:ind w:left="4069" w:hanging="420"/>
      </w:pPr>
      <w:rPr>
        <w:rFonts w:hint="default" w:ascii="Wingdings" w:hAnsi="Wingdings" w:cs="Wingdings"/>
      </w:rPr>
    </w:lvl>
    <w:lvl w:ilvl="8" w:tentative="0">
      <w:start w:val="1"/>
      <w:numFmt w:val="bullet"/>
      <w:lvlText w:val=""/>
      <w:lvlJc w:val="left"/>
      <w:pPr>
        <w:ind w:left="4489" w:hanging="420"/>
      </w:pPr>
      <w:rPr>
        <w:rFonts w:hint="default" w:ascii="Wingdings" w:hAnsi="Wingdings" w:cs="Wingdings"/>
      </w:rPr>
    </w:lvl>
  </w:abstractNum>
  <w:abstractNum w:abstractNumId="2">
    <w:nsid w:val="596374DD"/>
    <w:multiLevelType w:val="multilevel"/>
    <w:tmpl w:val="596374DD"/>
    <w:lvl w:ilvl="0" w:tentative="0">
      <w:start w:val="1"/>
      <w:numFmt w:val="bullet"/>
      <w:lvlText w:val=""/>
      <w:lvlJc w:val="left"/>
      <w:pPr>
        <w:ind w:left="1069" w:hanging="360"/>
      </w:pPr>
      <w:rPr>
        <w:rFonts w:hint="default" w:ascii="Wingdings" w:hAnsi="Wingdings" w:cs="Times New Roman"/>
        <w:sz w:val="24"/>
      </w:rPr>
    </w:lvl>
    <w:lvl w:ilvl="1" w:tentative="0">
      <w:start w:val="1"/>
      <w:numFmt w:val="bullet"/>
      <w:lvlText w:val=""/>
      <w:lvlJc w:val="left"/>
      <w:pPr>
        <w:ind w:left="1549" w:hanging="420"/>
      </w:pPr>
      <w:rPr>
        <w:rFonts w:hint="default" w:ascii="Wingdings" w:hAnsi="Wingdings" w:cs="Wingdings"/>
      </w:rPr>
    </w:lvl>
    <w:lvl w:ilvl="2" w:tentative="0">
      <w:start w:val="1"/>
      <w:numFmt w:val="bullet"/>
      <w:lvlText w:val=""/>
      <w:lvlJc w:val="left"/>
      <w:pPr>
        <w:ind w:left="1969" w:hanging="420"/>
      </w:pPr>
      <w:rPr>
        <w:rFonts w:hint="default" w:ascii="Wingdings" w:hAnsi="Wingdings" w:cs="Wingdings"/>
      </w:rPr>
    </w:lvl>
    <w:lvl w:ilvl="3" w:tentative="0">
      <w:start w:val="1"/>
      <w:numFmt w:val="bullet"/>
      <w:lvlText w:val=""/>
      <w:lvlJc w:val="left"/>
      <w:pPr>
        <w:ind w:left="2389" w:hanging="420"/>
      </w:pPr>
      <w:rPr>
        <w:rFonts w:hint="default" w:ascii="Wingdings" w:hAnsi="Wingdings" w:cs="Wingdings"/>
      </w:rPr>
    </w:lvl>
    <w:lvl w:ilvl="4" w:tentative="0">
      <w:start w:val="1"/>
      <w:numFmt w:val="bullet"/>
      <w:lvlText w:val=""/>
      <w:lvlJc w:val="left"/>
      <w:pPr>
        <w:ind w:left="2809" w:hanging="420"/>
      </w:pPr>
      <w:rPr>
        <w:rFonts w:hint="default" w:ascii="Wingdings" w:hAnsi="Wingdings" w:cs="Wingdings"/>
      </w:rPr>
    </w:lvl>
    <w:lvl w:ilvl="5" w:tentative="0">
      <w:start w:val="1"/>
      <w:numFmt w:val="bullet"/>
      <w:lvlText w:val=""/>
      <w:lvlJc w:val="left"/>
      <w:pPr>
        <w:ind w:left="3229" w:hanging="420"/>
      </w:pPr>
      <w:rPr>
        <w:rFonts w:hint="default" w:ascii="Wingdings" w:hAnsi="Wingdings" w:cs="Wingdings"/>
      </w:rPr>
    </w:lvl>
    <w:lvl w:ilvl="6" w:tentative="0">
      <w:start w:val="1"/>
      <w:numFmt w:val="bullet"/>
      <w:lvlText w:val=""/>
      <w:lvlJc w:val="left"/>
      <w:pPr>
        <w:ind w:left="3649" w:hanging="420"/>
      </w:pPr>
      <w:rPr>
        <w:rFonts w:hint="default" w:ascii="Wingdings" w:hAnsi="Wingdings" w:cs="Wingdings"/>
      </w:rPr>
    </w:lvl>
    <w:lvl w:ilvl="7" w:tentative="0">
      <w:start w:val="1"/>
      <w:numFmt w:val="bullet"/>
      <w:lvlText w:val=""/>
      <w:lvlJc w:val="left"/>
      <w:pPr>
        <w:ind w:left="4069" w:hanging="420"/>
      </w:pPr>
      <w:rPr>
        <w:rFonts w:hint="default" w:ascii="Wingdings" w:hAnsi="Wingdings" w:cs="Wingdings"/>
      </w:rPr>
    </w:lvl>
    <w:lvl w:ilvl="8" w:tentative="0">
      <w:start w:val="1"/>
      <w:numFmt w:val="bullet"/>
      <w:lvlText w:val=""/>
      <w:lvlJc w:val="left"/>
      <w:pPr>
        <w:ind w:left="4489" w:hanging="420"/>
      </w:pPr>
      <w:rPr>
        <w:rFonts w:hint="default" w:ascii="Wingdings" w:hAnsi="Wingdings" w:cs="Wingdings"/>
      </w:rPr>
    </w:lvl>
  </w:abstractNum>
  <w:abstractNum w:abstractNumId="3">
    <w:nsid w:val="59647031"/>
    <w:multiLevelType w:val="multilevel"/>
    <w:tmpl w:val="59647031"/>
    <w:lvl w:ilvl="0" w:tentative="0">
      <w:start w:val="1"/>
      <w:numFmt w:val="taiwa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964703C"/>
    <w:multiLevelType w:val="multilevel"/>
    <w:tmpl w:val="5964703C"/>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9647047"/>
    <w:multiLevelType w:val="multilevel"/>
    <w:tmpl w:val="59647047"/>
    <w:lvl w:ilvl="0" w:tentative="0">
      <w:start w:val="1"/>
      <w:numFmt w:val="bullet"/>
      <w:lvlText w:val=""/>
      <w:lvlJc w:val="left"/>
      <w:pPr>
        <w:ind w:left="1069" w:hanging="360"/>
      </w:pPr>
      <w:rPr>
        <w:rFonts w:hint="default" w:ascii="Wingdings" w:hAnsi="Wingdings" w:cs="Times New Roman"/>
        <w:sz w:val="24"/>
      </w:rPr>
    </w:lvl>
    <w:lvl w:ilvl="1" w:tentative="0">
      <w:start w:val="1"/>
      <w:numFmt w:val="bullet"/>
      <w:lvlText w:val=""/>
      <w:lvlJc w:val="left"/>
      <w:pPr>
        <w:ind w:left="1549" w:hanging="420"/>
      </w:pPr>
      <w:rPr>
        <w:rFonts w:hint="default" w:ascii="Wingdings" w:hAnsi="Wingdings" w:cs="Wingdings"/>
      </w:rPr>
    </w:lvl>
    <w:lvl w:ilvl="2" w:tentative="0">
      <w:start w:val="1"/>
      <w:numFmt w:val="bullet"/>
      <w:lvlText w:val=""/>
      <w:lvlJc w:val="left"/>
      <w:pPr>
        <w:ind w:left="1969" w:hanging="420"/>
      </w:pPr>
      <w:rPr>
        <w:rFonts w:hint="default" w:ascii="Wingdings" w:hAnsi="Wingdings" w:cs="Wingdings"/>
      </w:rPr>
    </w:lvl>
    <w:lvl w:ilvl="3" w:tentative="0">
      <w:start w:val="1"/>
      <w:numFmt w:val="bullet"/>
      <w:lvlText w:val=""/>
      <w:lvlJc w:val="left"/>
      <w:pPr>
        <w:ind w:left="2389" w:hanging="420"/>
      </w:pPr>
      <w:rPr>
        <w:rFonts w:hint="default" w:ascii="Wingdings" w:hAnsi="Wingdings" w:cs="Wingdings"/>
      </w:rPr>
    </w:lvl>
    <w:lvl w:ilvl="4" w:tentative="0">
      <w:start w:val="1"/>
      <w:numFmt w:val="bullet"/>
      <w:lvlText w:val=""/>
      <w:lvlJc w:val="left"/>
      <w:pPr>
        <w:ind w:left="2809" w:hanging="420"/>
      </w:pPr>
      <w:rPr>
        <w:rFonts w:hint="default" w:ascii="Wingdings" w:hAnsi="Wingdings" w:cs="Wingdings"/>
      </w:rPr>
    </w:lvl>
    <w:lvl w:ilvl="5" w:tentative="0">
      <w:start w:val="1"/>
      <w:numFmt w:val="bullet"/>
      <w:lvlText w:val=""/>
      <w:lvlJc w:val="left"/>
      <w:pPr>
        <w:ind w:left="3229" w:hanging="420"/>
      </w:pPr>
      <w:rPr>
        <w:rFonts w:hint="default" w:ascii="Wingdings" w:hAnsi="Wingdings" w:cs="Wingdings"/>
      </w:rPr>
    </w:lvl>
    <w:lvl w:ilvl="6" w:tentative="0">
      <w:start w:val="1"/>
      <w:numFmt w:val="bullet"/>
      <w:lvlText w:val=""/>
      <w:lvlJc w:val="left"/>
      <w:pPr>
        <w:ind w:left="3649" w:hanging="420"/>
      </w:pPr>
      <w:rPr>
        <w:rFonts w:hint="default" w:ascii="Wingdings" w:hAnsi="Wingdings" w:cs="Wingdings"/>
      </w:rPr>
    </w:lvl>
    <w:lvl w:ilvl="7" w:tentative="0">
      <w:start w:val="1"/>
      <w:numFmt w:val="bullet"/>
      <w:lvlText w:val=""/>
      <w:lvlJc w:val="left"/>
      <w:pPr>
        <w:ind w:left="4069" w:hanging="420"/>
      </w:pPr>
      <w:rPr>
        <w:rFonts w:hint="default" w:ascii="Wingdings" w:hAnsi="Wingdings" w:cs="Wingdings"/>
      </w:rPr>
    </w:lvl>
    <w:lvl w:ilvl="8" w:tentative="0">
      <w:start w:val="1"/>
      <w:numFmt w:val="bullet"/>
      <w:lvlText w:val=""/>
      <w:lvlJc w:val="left"/>
      <w:pPr>
        <w:ind w:left="4489" w:hanging="420"/>
      </w:pPr>
      <w:rPr>
        <w:rFonts w:hint="default" w:ascii="Wingdings" w:hAnsi="Wingdings" w:cs="Wingdings"/>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5"/>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28A573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imes New Roman" w:hAnsi="Times New Roman" w:eastAsia="宋体" w:cs="Times New Roman"/>
      <w:color w:val="auto"/>
      <w:sz w:val="21"/>
      <w:szCs w:val="20"/>
      <w:lang w:val="en-US" w:eastAsia="zh-CN" w:bidi="ar-SA"/>
    </w:rPr>
  </w:style>
  <w:style w:type="paragraph" w:styleId="2">
    <w:name w:val="heading 1"/>
    <w:basedOn w:val="1"/>
    <w:next w:val="1"/>
    <w:qFormat/>
    <w:uiPriority w:val="0"/>
    <w:pPr>
      <w:keepNext/>
      <w:keepLines/>
      <w:spacing w:before="340" w:after="330" w:line="578" w:lineRule="auto"/>
      <w:outlineLvl w:val="0"/>
    </w:pPr>
    <w:rPr>
      <w:b/>
      <w:sz w:val="44"/>
    </w:rPr>
  </w:style>
  <w:style w:type="paragraph" w:styleId="3">
    <w:name w:val="heading 2"/>
    <w:basedOn w:val="1"/>
    <w:next w:val="1"/>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5" w:lineRule="auto"/>
      <w:outlineLvl w:val="2"/>
    </w:pPr>
    <w:rPr>
      <w:b/>
      <w:bCs/>
      <w:sz w:val="32"/>
      <w:szCs w:val="32"/>
    </w:rPr>
  </w:style>
  <w:style w:type="paragraph" w:styleId="5">
    <w:name w:val="heading 4"/>
    <w:basedOn w:val="1"/>
    <w:next w:val="1"/>
    <w:qFormat/>
    <w:uiPriority w:val="0"/>
    <w:pPr>
      <w:keepNext/>
      <w:keepLines/>
      <w:spacing w:before="280" w:after="290" w:line="374" w:lineRule="auto"/>
      <w:outlineLvl w:val="3"/>
    </w:pPr>
    <w:rPr>
      <w:rFonts w:ascii="Arial" w:hAnsi="Arial" w:eastAsia="黑体"/>
      <w:b/>
      <w:bCs/>
      <w:sz w:val="28"/>
      <w:szCs w:val="28"/>
    </w:rPr>
  </w:style>
  <w:style w:type="character" w:default="1" w:styleId="15">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6">
    <w:name w:val="caption"/>
    <w:basedOn w:val="1"/>
    <w:next w:val="1"/>
    <w:qFormat/>
    <w:uiPriority w:val="0"/>
    <w:pPr>
      <w:suppressLineNumbers/>
      <w:spacing w:before="120" w:after="120"/>
    </w:pPr>
    <w:rPr>
      <w:rFonts w:cs="DejaVu Sans"/>
      <w:i/>
      <w:iCs/>
      <w:sz w:val="24"/>
      <w:szCs w:val="24"/>
    </w:rPr>
  </w:style>
  <w:style w:type="paragraph" w:styleId="7">
    <w:name w:val="Body Text"/>
    <w:basedOn w:val="1"/>
    <w:uiPriority w:val="0"/>
    <w:pPr>
      <w:spacing w:before="0" w:after="140" w:line="288" w:lineRule="auto"/>
    </w:pPr>
  </w:style>
  <w:style w:type="paragraph" w:styleId="8">
    <w:name w:val="Body Text Indent"/>
    <w:basedOn w:val="1"/>
    <w:qFormat/>
    <w:uiPriority w:val="0"/>
    <w:pPr>
      <w:ind w:firstLine="540"/>
    </w:pPr>
    <w:rPr>
      <w:sz w:val="28"/>
    </w:rPr>
  </w:style>
  <w:style w:type="paragraph" w:styleId="9">
    <w:name w:val="Balloon Text"/>
    <w:basedOn w:val="1"/>
    <w:semiHidden/>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00000A" w:sz="6" w:space="1"/>
      </w:pBdr>
      <w:tabs>
        <w:tab w:val="center" w:pos="4153"/>
        <w:tab w:val="right" w:pos="8306"/>
      </w:tabs>
      <w:snapToGrid w:val="0"/>
      <w:jc w:val="center"/>
    </w:pPr>
    <w:rPr>
      <w:sz w:val="18"/>
      <w:szCs w:val="18"/>
    </w:rPr>
  </w:style>
  <w:style w:type="paragraph" w:styleId="12">
    <w:name w:val="List"/>
    <w:basedOn w:val="7"/>
    <w:qFormat/>
    <w:uiPriority w:val="0"/>
    <w:rPr>
      <w:rFonts w:cs="DejaVu Sans"/>
    </w:rPr>
  </w:style>
  <w:style w:type="paragraph" w:styleId="13">
    <w:name w:val="Normal (Web)"/>
    <w:basedOn w:val="1"/>
    <w:qFormat/>
    <w:uiPriority w:val="0"/>
    <w:pPr>
      <w:widowControl/>
      <w:spacing w:beforeAutospacing="1" w:afterAutospacing="1"/>
      <w:jc w:val="left"/>
    </w:pPr>
    <w:rPr>
      <w:rFonts w:ascii="宋体" w:hAnsi="宋体" w:cs="宋体"/>
      <w:sz w:val="24"/>
      <w:szCs w:val="24"/>
    </w:rPr>
  </w:style>
  <w:style w:type="paragraph" w:styleId="14">
    <w:name w:val="Title"/>
    <w:basedOn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16">
    <w:name w:val="page number"/>
    <w:basedOn w:val="15"/>
    <w:qFormat/>
    <w:uiPriority w:val="0"/>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Internet Link"/>
    <w:uiPriority w:val="0"/>
    <w:rPr>
      <w:color w:val="0000FF"/>
      <w:u w:val="single"/>
    </w:rPr>
  </w:style>
  <w:style w:type="character" w:customStyle="1" w:styleId="20">
    <w:name w:val="list_r_list_book1"/>
    <w:basedOn w:val="15"/>
    <w:qFormat/>
    <w:uiPriority w:val="0"/>
  </w:style>
  <w:style w:type="character" w:customStyle="1" w:styleId="21">
    <w:name w:val="页眉 字符"/>
    <w:qFormat/>
    <w:uiPriority w:val="0"/>
    <w:rPr>
      <w:sz w:val="18"/>
      <w:szCs w:val="18"/>
    </w:rPr>
  </w:style>
  <w:style w:type="character" w:customStyle="1" w:styleId="22">
    <w:name w:val="标题 字符"/>
    <w:basedOn w:val="15"/>
    <w:qFormat/>
    <w:uiPriority w:val="10"/>
    <w:rPr>
      <w:rFonts w:asciiTheme="majorHAnsi" w:hAnsiTheme="majorHAnsi" w:eastAsiaTheme="majorEastAsia" w:cstheme="majorBidi"/>
      <w:b/>
      <w:bCs/>
      <w:sz w:val="32"/>
      <w:szCs w:val="32"/>
    </w:rPr>
  </w:style>
  <w:style w:type="character" w:customStyle="1" w:styleId="23">
    <w:name w:val="ListLabel 1"/>
    <w:qFormat/>
    <w:uiPriority w:val="0"/>
    <w:rPr>
      <w:rFonts w:eastAsia="宋体" w:cs="Times New Roman"/>
      <w:sz w:val="24"/>
    </w:rPr>
  </w:style>
  <w:style w:type="paragraph" w:customStyle="1" w:styleId="24">
    <w:name w:val="Heading"/>
    <w:basedOn w:val="1"/>
    <w:next w:val="7"/>
    <w:qFormat/>
    <w:uiPriority w:val="0"/>
    <w:pPr>
      <w:keepNext/>
      <w:spacing w:before="240" w:after="120"/>
    </w:pPr>
    <w:rPr>
      <w:rFonts w:ascii="Liberation Sans" w:hAnsi="Liberation Sans" w:eastAsia="AR PL SungtiL GB" w:cs="DejaVu Sans"/>
      <w:sz w:val="28"/>
      <w:szCs w:val="28"/>
    </w:rPr>
  </w:style>
  <w:style w:type="paragraph" w:customStyle="1" w:styleId="25">
    <w:name w:val="Index"/>
    <w:basedOn w:val="1"/>
    <w:qFormat/>
    <w:uiPriority w:val="0"/>
    <w:pPr>
      <w:suppressLineNumbers/>
    </w:pPr>
    <w:rPr>
      <w:rFonts w:cs="DejaVu Sans"/>
    </w:rPr>
  </w:style>
  <w:style w:type="paragraph" w:customStyle="1" w:styleId="26">
    <w:name w:val="a0"/>
    <w:basedOn w:val="1"/>
    <w:qFormat/>
    <w:uiPriority w:val="0"/>
    <w:pPr>
      <w:widowControl/>
      <w:spacing w:beforeAutospacing="1" w:afterAutospacing="1"/>
      <w:jc w:val="left"/>
    </w:pPr>
    <w:rPr>
      <w:rFonts w:ascii="宋体" w:hAnsi="宋体" w:cs="宋体"/>
      <w:sz w:val="24"/>
      <w:szCs w:val="24"/>
    </w:rPr>
  </w:style>
  <w:style w:type="paragraph" w:customStyle="1" w:styleId="27">
    <w:name w:val="Char1"/>
    <w:basedOn w:val="1"/>
    <w:qFormat/>
    <w:uiPriority w:val="0"/>
    <w:rPr>
      <w:rFonts w:ascii="仿宋_GB2312" w:hAnsi="仿宋_GB2312" w:eastAsia="仿宋_GB2312"/>
      <w:b/>
      <w:sz w:val="32"/>
      <w:szCs w:val="32"/>
    </w:rPr>
  </w:style>
  <w:style w:type="paragraph" w:customStyle="1" w:styleId="28">
    <w:name w:val="referenceitem"/>
    <w:basedOn w:val="1"/>
    <w:qFormat/>
    <w:uiPriority w:val="0"/>
    <w:pPr>
      <w:widowControl/>
      <w:ind w:left="227" w:hanging="227"/>
    </w:pPr>
    <w:rPr>
      <w:rFonts w:ascii="Times" w:hAnsi="Times"/>
      <w:sz w:val="18"/>
      <w:lang w:eastAsia="de-DE"/>
    </w:rPr>
  </w:style>
  <w:style w:type="paragraph" w:customStyle="1" w:styleId="29">
    <w:name w:val="List Paragraph"/>
    <w:basedOn w:val="1"/>
    <w:qFormat/>
    <w:uiPriority w:val="34"/>
    <w:pPr>
      <w:ind w:firstLine="420"/>
    </w:pPr>
  </w:style>
  <w:style w:type="paragraph" w:customStyle="1" w:styleId="30">
    <w:name w:val="Frame Contents"/>
    <w:basedOn w:val="1"/>
    <w:qFormat/>
    <w:uiPriority w:val="0"/>
  </w:style>
  <w:style w:type="table" w:customStyle="1" w:styleId="31">
    <w:name w:val="Grid Table 1 Light Accent 1"/>
    <w:basedOn w:val="17"/>
    <w:qFormat/>
    <w:uiPriority w:val="46"/>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Pr>
    <w:tblStylePr w:type="firstRow">
      <w:rPr>
        <w:b/>
        <w:bCs/>
      </w:rPr>
      <w:tblPr>
        <w:tblLayout w:type="fixed"/>
      </w:tblPr>
      <w:tcPr>
        <w:tcBorders>
          <w:bottom w:val="single" w:color="4472C4" w:themeColor="accent1" w:sz="12" w:space="0"/>
        </w:tcBorders>
      </w:tcPr>
    </w:tblStylePr>
    <w:tblStylePr w:type="lastRow">
      <w:rPr>
        <w:b/>
        <w:bCs/>
      </w:rPr>
      <w:tblPr>
        <w:tblLayout w:type="fixed"/>
      </w:tblPr>
      <w:tcPr>
        <w:tcBorders>
          <w:top w:val="double" w:color="4472C4" w:themeColor="accent1" w:sz="2" w:space="0"/>
        </w:tcBorders>
      </w:tcPr>
    </w:tblStylePr>
    <w:tblStylePr w:type="firstCol">
      <w:rPr>
        <w:b/>
        <w:bCs/>
      </w:rPr>
      <w:tblPr>
        <w:tblLayout w:type="fixed"/>
      </w:tblPr>
    </w:tblStylePr>
    <w:tblStylePr w:type="lastCol">
      <w:rPr>
        <w:b/>
        <w:bCs/>
      </w:rPr>
      <w:tblPr>
        <w:tblLayout w:type="fixed"/>
      </w:tbl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D95F4C-0981-421C-8A28-9A6F5DA5899A}">
  <ds:schemaRefs/>
</ds:datastoreItem>
</file>

<file path=docProps/app.xml><?xml version="1.0" encoding="utf-8"?>
<Properties xmlns="http://schemas.openxmlformats.org/officeDocument/2006/extended-properties" xmlns:vt="http://schemas.openxmlformats.org/officeDocument/2006/docPropsVTypes">
  <Template>Normal.dotm</Template>
  <Company>info</Company>
  <Pages>8</Pages>
  <Words>3510</Words>
  <Characters>3712</Characters>
  <Lines>0</Lines>
  <Paragraphs>240</Paragraphs>
  <TotalTime>0</TotalTime>
  <ScaleCrop>false</ScaleCrop>
  <LinksUpToDate>false</LinksUpToDate>
  <CharactersWithSpaces>3737</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2017-06-03T10:27:00Z</dcterms:created>
  <dc:creator>jason</dc:creator>
  <cp:lastModifiedBy>Administrator</cp:lastModifiedBy>
  <cp:lastPrinted>2004-04-19T04:58:00Z</cp:lastPrinted>
  <dcterms:modified xsi:type="dcterms:W3CDTF">2017-07-11T06:28:47Z</dcterms:modified>
  <dc:title>编号</dc:title>
  <cp:revision>186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2052-10.1.0.6489</vt:lpwstr>
  </property>
</Properties>
</file>