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AEFE" w14:textId="6A3F6166" w:rsidR="00A20037" w:rsidRPr="003E1C48" w:rsidRDefault="008800F7">
      <w:pPr>
        <w:rPr>
          <w:b/>
          <w:bCs/>
          <w:sz w:val="28"/>
          <w:szCs w:val="28"/>
        </w:rPr>
      </w:pPr>
      <w:r w:rsidRPr="003E1C48">
        <w:rPr>
          <w:b/>
          <w:bCs/>
          <w:sz w:val="28"/>
          <w:szCs w:val="28"/>
        </w:rPr>
        <w:t>Report - Customer sales insight</w:t>
      </w:r>
    </w:p>
    <w:p w14:paraId="3C2348B1" w14:textId="15292502" w:rsidR="008800F7" w:rsidRDefault="008800F7">
      <w:r>
        <w:t xml:space="preserve">This report is for sales director at </w:t>
      </w:r>
      <w:proofErr w:type="spellStart"/>
      <w:r>
        <w:t>Matcore</w:t>
      </w:r>
      <w:proofErr w:type="spellEnd"/>
      <w:r>
        <w:t xml:space="preserve"> Company, to show the sales insights </w:t>
      </w:r>
      <w:r w:rsidR="00694274">
        <w:t xml:space="preserve">from Sep. 2017 to Aug. 2020, </w:t>
      </w:r>
      <w:r>
        <w:t xml:space="preserve">in three different marketing zones: North, Central and South India. Three KPIs will be utilized to measure the sales performance: </w:t>
      </w:r>
      <w:r w:rsidRPr="008800F7">
        <w:rPr>
          <w:b/>
          <w:bCs/>
        </w:rPr>
        <w:t>revenue</w:t>
      </w:r>
      <w:r>
        <w:t xml:space="preserve">, </w:t>
      </w:r>
      <w:r w:rsidRPr="008800F7">
        <w:rPr>
          <w:b/>
          <w:bCs/>
        </w:rPr>
        <w:t xml:space="preserve">sales growth </w:t>
      </w:r>
      <w:proofErr w:type="spellStart"/>
      <w:r w:rsidRPr="008800F7">
        <w:rPr>
          <w:b/>
          <w:bCs/>
        </w:rPr>
        <w:t>yt</w:t>
      </w:r>
      <w:r w:rsidR="00694274">
        <w:rPr>
          <w:b/>
          <w:bCs/>
        </w:rPr>
        <w:t>y</w:t>
      </w:r>
      <w:proofErr w:type="spellEnd"/>
      <w:r>
        <w:t xml:space="preserve">, and </w:t>
      </w:r>
      <w:r w:rsidRPr="008800F7">
        <w:rPr>
          <w:b/>
          <w:bCs/>
        </w:rPr>
        <w:t xml:space="preserve">average sales per </w:t>
      </w:r>
      <w:r w:rsidR="001A69A7">
        <w:rPr>
          <w:b/>
          <w:bCs/>
        </w:rPr>
        <w:t>zone</w:t>
      </w:r>
      <w:r>
        <w:t>.</w:t>
      </w:r>
    </w:p>
    <w:p w14:paraId="59809DB0" w14:textId="0B204F96" w:rsidR="00252AB0" w:rsidRPr="005C24B0" w:rsidRDefault="00252AB0" w:rsidP="00694274">
      <w:pPr>
        <w:pStyle w:val="ListParagraph"/>
        <w:numPr>
          <w:ilvl w:val="0"/>
          <w:numId w:val="1"/>
        </w:numPr>
        <w:rPr>
          <w:b/>
          <w:bCs/>
        </w:rPr>
      </w:pPr>
      <w:r w:rsidRPr="005C24B0">
        <w:rPr>
          <w:b/>
          <w:bCs/>
        </w:rPr>
        <w:t>Executive Summary</w:t>
      </w:r>
    </w:p>
    <w:p w14:paraId="57196F80" w14:textId="74C36CB6" w:rsidR="00252AB0" w:rsidRDefault="003E1C48" w:rsidP="00252AB0">
      <w:r>
        <w:t xml:space="preserve">Three insights are discussed and </w:t>
      </w:r>
      <w:r w:rsidR="005C24B0">
        <w:t>corresponding risk / opportunity and suggestions are provided.</w:t>
      </w:r>
    </w:p>
    <w:p w14:paraId="64638931" w14:textId="2D774D97" w:rsidR="00E31717" w:rsidRPr="003E1C48" w:rsidRDefault="00252AB0" w:rsidP="00E31717">
      <w:pPr>
        <w:pStyle w:val="ListParagraph"/>
        <w:numPr>
          <w:ilvl w:val="0"/>
          <w:numId w:val="1"/>
        </w:numPr>
        <w:rPr>
          <w:b/>
          <w:bCs/>
        </w:rPr>
      </w:pPr>
      <w:r w:rsidRPr="003E1C48">
        <w:rPr>
          <w:b/>
          <w:bCs/>
        </w:rPr>
        <w:t>Key Insights</w:t>
      </w:r>
    </w:p>
    <w:p w14:paraId="77B4FF75" w14:textId="0C009822" w:rsidR="00252AB0" w:rsidRDefault="00694274" w:rsidP="00252AB0">
      <w:pPr>
        <w:pStyle w:val="ListParagraph"/>
        <w:numPr>
          <w:ilvl w:val="0"/>
          <w:numId w:val="2"/>
        </w:numPr>
      </w:pPr>
      <w:r>
        <w:t>Revenue</w:t>
      </w:r>
    </w:p>
    <w:p w14:paraId="2086B015" w14:textId="37E4A075" w:rsidR="00694274" w:rsidRDefault="00A4198B" w:rsidP="0067325C">
      <w:pPr>
        <w:pStyle w:val="ListParagraph"/>
      </w:pPr>
      <w:r>
        <w:t>From</w:t>
      </w:r>
      <w:r w:rsidR="00694274">
        <w:t xml:space="preserve"> Sep. 2017 to Aug. 2020, the total revenue </w:t>
      </w:r>
      <w:r>
        <w:t>was</w:t>
      </w:r>
      <w:r w:rsidR="00694274">
        <w:t xml:space="preserve"> around £193.5 billion, where North zone contributed around 50% and Central zone </w:t>
      </w:r>
      <w:r>
        <w:t>contributed</w:t>
      </w:r>
      <w:r w:rsidR="00694274">
        <w:t xml:space="preserve"> around 35%. However, since Year 2018, the total revenue </w:t>
      </w:r>
      <w:r>
        <w:t>has shown</w:t>
      </w:r>
      <w:r w:rsidR="00694274">
        <w:t xml:space="preserve"> a decreasing trend </w:t>
      </w:r>
      <w:r w:rsidR="007A7797">
        <w:t>from £37 billion in Quarter 1 2018 decreased to £8.6 billion in Quarter 2 2020.</w:t>
      </w:r>
    </w:p>
    <w:p w14:paraId="5FA194EA" w14:textId="77777777" w:rsidR="00A4198B" w:rsidRDefault="00A4198B" w:rsidP="0067325C">
      <w:pPr>
        <w:pStyle w:val="ListParagraph"/>
      </w:pPr>
    </w:p>
    <w:p w14:paraId="46967B98" w14:textId="3550F166" w:rsidR="00D97BCF" w:rsidRDefault="007A7797" w:rsidP="0067325C">
      <w:pPr>
        <w:pStyle w:val="ListParagraph"/>
      </w:pPr>
      <w:r>
        <w:t>In most quarters, North zone has the highest revenue, while in quarter 4 2019, South zone has the highest revenue of £10 billion, which is around twice the amount than North zone has.</w:t>
      </w:r>
    </w:p>
    <w:p w14:paraId="4C9B9995" w14:textId="77777777" w:rsidR="00A4198B" w:rsidRDefault="00A4198B" w:rsidP="0067325C">
      <w:pPr>
        <w:pStyle w:val="ListParagraph"/>
      </w:pPr>
    </w:p>
    <w:p w14:paraId="6381DA6C" w14:textId="5B5B2F5F" w:rsidR="00252AB0" w:rsidRDefault="00252AB0" w:rsidP="0067325C">
      <w:pPr>
        <w:pStyle w:val="ListParagraph"/>
      </w:pPr>
      <w:r>
        <w:t xml:space="preserve">Each zone has a main customer who contributes the majority of revenue. For North zone, it is </w:t>
      </w:r>
      <w:proofErr w:type="spellStart"/>
      <w:r>
        <w:t>Electricalsara</w:t>
      </w:r>
      <w:proofErr w:type="spellEnd"/>
      <w:r>
        <w:t xml:space="preserve"> Stores with a total revenue £64 billion. For Central zone, it is Premium Stores contribut</w:t>
      </w:r>
      <w:r w:rsidR="00A4198B">
        <w:t>ed</w:t>
      </w:r>
      <w:r>
        <w:t xml:space="preserve"> </w:t>
      </w:r>
      <w:r w:rsidR="00D97BCF">
        <w:t>£</w:t>
      </w:r>
      <w:r>
        <w:t>28.3</w:t>
      </w:r>
      <w:r w:rsidR="00D97BCF">
        <w:t xml:space="preserve"> billion. For South zone, it is Surge Store contribut</w:t>
      </w:r>
      <w:r w:rsidR="00A4198B">
        <w:t>ed</w:t>
      </w:r>
      <w:r w:rsidR="00D97BCF">
        <w:t xml:space="preserve"> £16.3 billion.</w:t>
      </w:r>
    </w:p>
    <w:p w14:paraId="183ADF74" w14:textId="77777777" w:rsidR="00A4198B" w:rsidRDefault="00A4198B" w:rsidP="0067325C">
      <w:pPr>
        <w:pStyle w:val="ListParagraph"/>
      </w:pPr>
    </w:p>
    <w:p w14:paraId="0FF629F8" w14:textId="18E76CA5" w:rsidR="00D97BCF" w:rsidRDefault="0067325C" w:rsidP="0067325C">
      <w:pPr>
        <w:pStyle w:val="ListParagraph"/>
      </w:pPr>
      <w:r>
        <w:t>For all three zones, the main product type is Own Brand, and the main customer type is Brick &amp; Mortar. 60% of the total revenue is from</w:t>
      </w:r>
      <w:r w:rsidR="00D97BCF">
        <w:t xml:space="preserve"> Own Brand products </w:t>
      </w:r>
      <w:r>
        <w:t>compar</w:t>
      </w:r>
      <w:r w:rsidR="00A4198B">
        <w:t>ed to</w:t>
      </w:r>
      <w:r w:rsidR="00D97BCF">
        <w:t xml:space="preserve"> Distribution. </w:t>
      </w:r>
      <w:r>
        <w:t>76.3% of the total revenue is from offline stores</w:t>
      </w:r>
      <w:r w:rsidR="00D97BCF">
        <w:t>.</w:t>
      </w:r>
      <w:r>
        <w:t xml:space="preserve"> Most of the products sold in South zone </w:t>
      </w:r>
      <w:r w:rsidR="00A4198B">
        <w:t>are</w:t>
      </w:r>
      <w:r>
        <w:t xml:space="preserve"> offline.</w:t>
      </w:r>
    </w:p>
    <w:p w14:paraId="799A2E18" w14:textId="77777777" w:rsidR="000D6F53" w:rsidRDefault="000D6F53" w:rsidP="0067325C">
      <w:pPr>
        <w:pStyle w:val="ListParagraph"/>
      </w:pPr>
    </w:p>
    <w:p w14:paraId="0735EC2A" w14:textId="444C88DB" w:rsidR="000D6F53" w:rsidRDefault="000D6F53" w:rsidP="000D6F53">
      <w:pPr>
        <w:pStyle w:val="ListParagraph"/>
        <w:numPr>
          <w:ilvl w:val="0"/>
          <w:numId w:val="2"/>
        </w:numPr>
      </w:pPr>
      <w:r>
        <w:t>Sales growth</w:t>
      </w:r>
    </w:p>
    <w:p w14:paraId="60D951A2" w14:textId="5BEC1CCF" w:rsidR="00E80D8E" w:rsidRDefault="00E80D8E" w:rsidP="00E80D8E">
      <w:pPr>
        <w:pStyle w:val="ListParagraph"/>
      </w:pPr>
      <w:r>
        <w:t>From year 2018 to 2019, there are four significant monthly growths, which happened in Feb. 2018, Jan., Aug., and Nov. 2019. The growths are all above 100% from the last month.</w:t>
      </w:r>
    </w:p>
    <w:p w14:paraId="71C05270" w14:textId="77777777" w:rsidR="00327139" w:rsidRDefault="00327139" w:rsidP="00E80D8E">
      <w:pPr>
        <w:pStyle w:val="ListParagraph"/>
      </w:pPr>
    </w:p>
    <w:p w14:paraId="2F2B2BA1" w14:textId="252E071D" w:rsidR="00327139" w:rsidRDefault="00327139" w:rsidP="00327139">
      <w:pPr>
        <w:pStyle w:val="ListParagraph"/>
        <w:numPr>
          <w:ilvl w:val="0"/>
          <w:numId w:val="2"/>
        </w:numPr>
      </w:pPr>
      <w:r>
        <w:t xml:space="preserve">Average </w:t>
      </w:r>
      <w:r w:rsidR="001A69A7">
        <w:t>revenue</w:t>
      </w:r>
      <w:r>
        <w:t xml:space="preserve"> and </w:t>
      </w:r>
      <w:r w:rsidR="001A69A7">
        <w:t xml:space="preserve">average </w:t>
      </w:r>
      <w:r>
        <w:t xml:space="preserve">sales amount per </w:t>
      </w:r>
      <w:r w:rsidR="001A69A7">
        <w:t>zone</w:t>
      </w:r>
    </w:p>
    <w:p w14:paraId="7BE8AF44" w14:textId="0BA82A31" w:rsidR="00327139" w:rsidRDefault="001A69A7" w:rsidP="00327139">
      <w:pPr>
        <w:pStyle w:val="ListParagraph"/>
      </w:pPr>
      <w:r>
        <w:t>South zone has the highest average revenue per customer, £3.6M and</w:t>
      </w:r>
      <w:r w:rsidR="00A4198B">
        <w:t xml:space="preserve"> the</w:t>
      </w:r>
      <w:r>
        <w:t xml:space="preserve"> highest average sales quantity, 49.27. South zone has the lowest total revenue</w:t>
      </w:r>
      <w:r w:rsidR="00E31717">
        <w:t xml:space="preserve"> and total sales quantity</w:t>
      </w:r>
      <w:r>
        <w:t xml:space="preserve"> while</w:t>
      </w:r>
      <w:r w:rsidR="00E31717">
        <w:t xml:space="preserve"> the</w:t>
      </w:r>
      <w:r>
        <w:t xml:space="preserve"> highest average </w:t>
      </w:r>
      <w:r w:rsidR="00E31717">
        <w:t>ones</w:t>
      </w:r>
      <w:r>
        <w:t xml:space="preserve">, which indicates South zone has a loyal </w:t>
      </w:r>
      <w:r w:rsidR="00E31717">
        <w:t xml:space="preserve">but small </w:t>
      </w:r>
      <w:r>
        <w:t>customer bas</w:t>
      </w:r>
      <w:r w:rsidR="00E31717">
        <w:t>e. It also means that North and Central zones have large customer bases.</w:t>
      </w:r>
    </w:p>
    <w:p w14:paraId="24EBC8CF" w14:textId="77777777" w:rsidR="00E31717" w:rsidRDefault="00E31717" w:rsidP="00327139">
      <w:pPr>
        <w:pStyle w:val="ListParagraph"/>
      </w:pPr>
    </w:p>
    <w:p w14:paraId="102786A0" w14:textId="316A00D5" w:rsidR="00E31717" w:rsidRPr="003E1C48" w:rsidRDefault="00E31717" w:rsidP="00E31717">
      <w:pPr>
        <w:pStyle w:val="ListParagraph"/>
        <w:numPr>
          <w:ilvl w:val="0"/>
          <w:numId w:val="1"/>
        </w:numPr>
        <w:rPr>
          <w:b/>
          <w:bCs/>
        </w:rPr>
      </w:pPr>
      <w:r w:rsidRPr="003E1C48">
        <w:rPr>
          <w:b/>
          <w:bCs/>
        </w:rPr>
        <w:t>Risks and Opportunities</w:t>
      </w:r>
      <w:r w:rsidR="003E1C48" w:rsidRPr="003E1C48">
        <w:rPr>
          <w:b/>
          <w:bCs/>
        </w:rPr>
        <w:t xml:space="preserve"> / Suggestions</w:t>
      </w:r>
    </w:p>
    <w:p w14:paraId="59DC7E89" w14:textId="0E741553" w:rsidR="00E31717" w:rsidRDefault="00E31717" w:rsidP="00E31717">
      <w:pPr>
        <w:pStyle w:val="ListParagraph"/>
        <w:numPr>
          <w:ilvl w:val="0"/>
          <w:numId w:val="2"/>
        </w:numPr>
      </w:pPr>
      <w:r>
        <w:t xml:space="preserve">The total revenue shows a decreasing trend from 2018, especially </w:t>
      </w:r>
      <w:r w:rsidR="00C071D8">
        <w:t xml:space="preserve">in </w:t>
      </w:r>
      <w:r>
        <w:t>North and Central zones.</w:t>
      </w:r>
      <w:r w:rsidR="00C071D8">
        <w:t xml:space="preserve"> It is suggested that detail</w:t>
      </w:r>
      <w:r w:rsidR="00A4198B">
        <w:t>ed</w:t>
      </w:r>
      <w:r w:rsidR="00C071D8">
        <w:t xml:space="preserve"> reasons should be further explored.</w:t>
      </w:r>
    </w:p>
    <w:p w14:paraId="6329766E" w14:textId="64499B3D" w:rsidR="00E31717" w:rsidRDefault="00C071D8" w:rsidP="00E31717">
      <w:pPr>
        <w:pStyle w:val="ListParagraph"/>
        <w:numPr>
          <w:ilvl w:val="0"/>
          <w:numId w:val="2"/>
        </w:numPr>
      </w:pPr>
      <w:r>
        <w:t xml:space="preserve">North zone has wild product types and customer types. It is suggested South and Central </w:t>
      </w:r>
      <w:r>
        <w:lastRenderedPageBreak/>
        <w:t>zones take the same strategy.</w:t>
      </w:r>
    </w:p>
    <w:p w14:paraId="1465114E" w14:textId="0C868041" w:rsidR="00C071D8" w:rsidRDefault="00C071D8" w:rsidP="00E31717">
      <w:pPr>
        <w:pStyle w:val="ListParagraph"/>
        <w:numPr>
          <w:ilvl w:val="0"/>
          <w:numId w:val="2"/>
        </w:numPr>
      </w:pPr>
      <w:r>
        <w:t>Significant total revenue increase happened in Feb. 2018, Jan., Aug., and Nov. 2019, as well as 2019 Quarter 4 in South zone. It is suggested that reasons should be explored to see if they are one</w:t>
      </w:r>
      <w:r w:rsidR="00A4198B">
        <w:t>-</w:t>
      </w:r>
      <w:r>
        <w:t>time reason</w:t>
      </w:r>
      <w:r w:rsidR="00A4198B">
        <w:t>s</w:t>
      </w:r>
      <w:r>
        <w:t xml:space="preserve"> or long</w:t>
      </w:r>
      <w:r w:rsidR="003E1C48">
        <w:t>-</w:t>
      </w:r>
      <w:r>
        <w:t>term reason</w:t>
      </w:r>
      <w:r w:rsidR="00A4198B">
        <w:t>s</w:t>
      </w:r>
      <w:r>
        <w:t>, and if such reasons could be duplicated.</w:t>
      </w:r>
    </w:p>
    <w:p w14:paraId="4E17B0EB" w14:textId="5CF3C8EA" w:rsidR="005C24B0" w:rsidRDefault="005C24B0" w:rsidP="00E31717">
      <w:pPr>
        <w:pStyle w:val="ListParagraph"/>
        <w:numPr>
          <w:ilvl w:val="0"/>
          <w:numId w:val="2"/>
        </w:numPr>
      </w:pPr>
      <w:r>
        <w:t xml:space="preserve">South zone has a loyal but small customer zone, so they can focus on enlarging the customer base. North and Central zones have a large customer base, so the strategies should focus on increasing customer loyalty, such as </w:t>
      </w:r>
      <w:r w:rsidR="00A4198B">
        <w:t xml:space="preserve">the </w:t>
      </w:r>
      <w:r>
        <w:t>reward programme.</w:t>
      </w:r>
    </w:p>
    <w:sectPr w:rsidR="005C24B0" w:rsidSect="00A30D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609"/>
    <w:multiLevelType w:val="hybridMultilevel"/>
    <w:tmpl w:val="AF9E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7CBA"/>
    <w:multiLevelType w:val="hybridMultilevel"/>
    <w:tmpl w:val="AD504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43AB"/>
    <w:multiLevelType w:val="hybridMultilevel"/>
    <w:tmpl w:val="970081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4073069">
    <w:abstractNumId w:val="1"/>
  </w:num>
  <w:num w:numId="2" w16cid:durableId="153372930">
    <w:abstractNumId w:val="0"/>
  </w:num>
  <w:num w:numId="3" w16cid:durableId="51553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7"/>
    <w:rsid w:val="000D6F53"/>
    <w:rsid w:val="001A69A7"/>
    <w:rsid w:val="00252AB0"/>
    <w:rsid w:val="00327139"/>
    <w:rsid w:val="003E1C48"/>
    <w:rsid w:val="005C24B0"/>
    <w:rsid w:val="0067325C"/>
    <w:rsid w:val="00694274"/>
    <w:rsid w:val="007A7797"/>
    <w:rsid w:val="008250A4"/>
    <w:rsid w:val="008800F7"/>
    <w:rsid w:val="00A20037"/>
    <w:rsid w:val="00A30DB0"/>
    <w:rsid w:val="00A4198B"/>
    <w:rsid w:val="00C071D8"/>
    <w:rsid w:val="00D97BCF"/>
    <w:rsid w:val="00E31717"/>
    <w:rsid w:val="00E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9B9B"/>
  <w15:chartTrackingRefBased/>
  <w15:docId w15:val="{577750DB-2B9A-4665-8C14-176C5AB9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Li</dc:creator>
  <cp:keywords/>
  <dc:description/>
  <cp:lastModifiedBy>Yiqing Li</cp:lastModifiedBy>
  <cp:revision>4</cp:revision>
  <dcterms:created xsi:type="dcterms:W3CDTF">2023-11-20T11:58:00Z</dcterms:created>
  <dcterms:modified xsi:type="dcterms:W3CDTF">2023-11-20T16:53:00Z</dcterms:modified>
</cp:coreProperties>
</file>