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1675"/>
        <w:gridCol w:w="2132"/>
        <w:gridCol w:w="1722"/>
        <w:gridCol w:w="1673"/>
      </w:tblGrid>
      <w:tr w:rsidR="001E7123" w:rsidTr="002F095B">
        <w:tc>
          <w:tcPr>
            <w:tcW w:w="1728" w:type="dxa"/>
          </w:tcPr>
          <w:p w:rsidR="001E7123" w:rsidRDefault="002F095B">
            <w:r>
              <w:t>Год</w:t>
            </w:r>
          </w:p>
        </w:tc>
        <w:tc>
          <w:tcPr>
            <w:tcW w:w="1728" w:type="dxa"/>
          </w:tcPr>
          <w:p w:rsidR="001E7123" w:rsidRDefault="002F095B">
            <w:r>
              <w:t>Unnamed: 1</w:t>
            </w:r>
          </w:p>
        </w:tc>
        <w:tc>
          <w:tcPr>
            <w:tcW w:w="1728" w:type="dxa"/>
          </w:tcPr>
          <w:p w:rsidR="001E7123" w:rsidRDefault="002F095B">
            <w:r>
              <w:t>Русское название</w:t>
            </w:r>
          </w:p>
        </w:tc>
        <w:tc>
          <w:tcPr>
            <w:tcW w:w="1728" w:type="dxa"/>
          </w:tcPr>
          <w:p w:rsidR="001E7123" w:rsidRDefault="002F095B">
            <w:r>
              <w:t>Оригинальное название</w:t>
            </w:r>
          </w:p>
        </w:tc>
        <w:tc>
          <w:tcPr>
            <w:tcW w:w="1728" w:type="dxa"/>
          </w:tcPr>
          <w:p w:rsidR="001E7123" w:rsidRDefault="002F095B">
            <w:r>
              <w:t>Роль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2010—2012</w:t>
            </w:r>
          </w:p>
        </w:tc>
        <w:tc>
          <w:tcPr>
            <w:tcW w:w="1728" w:type="dxa"/>
          </w:tcPr>
          <w:p w:rsidR="001E7123" w:rsidRDefault="002F095B">
            <w:r>
              <w:t>с</w:t>
            </w:r>
          </w:p>
        </w:tc>
        <w:tc>
          <w:tcPr>
            <w:tcW w:w="1728" w:type="dxa"/>
          </w:tcPr>
          <w:p w:rsidR="001E7123" w:rsidRDefault="002F095B">
            <w:r>
              <w:t>Ходячие мертвецы</w:t>
            </w:r>
          </w:p>
        </w:tc>
        <w:tc>
          <w:tcPr>
            <w:tcW w:w="1728" w:type="dxa"/>
          </w:tcPr>
          <w:p w:rsidR="001E7123" w:rsidRDefault="002F095B">
            <w:r>
              <w:t>Walking Dead</w:t>
            </w:r>
          </w:p>
        </w:tc>
        <w:tc>
          <w:tcPr>
            <w:tcW w:w="1728" w:type="dxa"/>
          </w:tcPr>
          <w:p w:rsidR="001E7123" w:rsidRDefault="002F095B">
            <w:r>
              <w:t>София Пеллетье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2011</w:t>
            </w:r>
          </w:p>
        </w:tc>
        <w:tc>
          <w:tcPr>
            <w:tcW w:w="1728" w:type="dxa"/>
          </w:tcPr>
          <w:p w:rsidR="001E7123" w:rsidRDefault="002F095B">
            <w:r>
              <w:t>с</w:t>
            </w:r>
          </w:p>
        </w:tc>
        <w:tc>
          <w:tcPr>
            <w:tcW w:w="1728" w:type="dxa"/>
          </w:tcPr>
          <w:p w:rsidR="001E7123" w:rsidRDefault="002F095B">
            <w:r>
              <w:t>Это сверхъестественно</w:t>
            </w:r>
          </w:p>
        </w:tc>
        <w:tc>
          <w:tcPr>
            <w:tcW w:w="1728" w:type="dxa"/>
          </w:tcPr>
          <w:p w:rsidR="001E7123" w:rsidRDefault="002F095B">
            <w:r>
              <w:t>It's Supernatural</w:t>
            </w:r>
          </w:p>
        </w:tc>
        <w:tc>
          <w:tcPr>
            <w:tcW w:w="1728" w:type="dxa"/>
          </w:tcPr>
          <w:p w:rsidR="001E7123" w:rsidRDefault="002F095B">
            <w:r>
              <w:t>Наталья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2012</w:t>
            </w:r>
          </w:p>
        </w:tc>
        <w:tc>
          <w:tcPr>
            <w:tcW w:w="1728" w:type="dxa"/>
          </w:tcPr>
          <w:p w:rsidR="001E7123" w:rsidRDefault="002F095B">
            <w:r>
              <w:t>тф</w:t>
            </w:r>
          </w:p>
        </w:tc>
        <w:tc>
          <w:tcPr>
            <w:tcW w:w="1728" w:type="dxa"/>
          </w:tcPr>
          <w:p w:rsidR="001E7123" w:rsidRDefault="002F095B">
            <w:r>
              <w:t>Американка Джуди</w:t>
            </w:r>
          </w:p>
        </w:tc>
        <w:tc>
          <w:tcPr>
            <w:tcW w:w="1728" w:type="dxa"/>
          </w:tcPr>
          <w:p w:rsidR="001E7123" w:rsidRDefault="002F095B">
            <w:r>
              <w:t>American Judy</w:t>
            </w:r>
          </w:p>
        </w:tc>
        <w:tc>
          <w:tcPr>
            <w:tcW w:w="1728" w:type="dxa"/>
          </w:tcPr>
          <w:p w:rsidR="001E7123" w:rsidRDefault="002F095B">
            <w:r>
              <w:t>Энни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2012</w:t>
            </w:r>
          </w:p>
        </w:tc>
        <w:tc>
          <w:tcPr>
            <w:tcW w:w="1728" w:type="dxa"/>
          </w:tcPr>
          <w:p w:rsidR="001E7123" w:rsidRDefault="002F095B">
            <w:r>
              <w:t>ф</w:t>
            </w:r>
          </w:p>
        </w:tc>
        <w:tc>
          <w:tcPr>
            <w:tcW w:w="1728" w:type="dxa"/>
          </w:tcPr>
          <w:p w:rsidR="001E7123" w:rsidRDefault="002F095B">
            <w:r>
              <w:t>После</w:t>
            </w:r>
          </w:p>
        </w:tc>
        <w:tc>
          <w:tcPr>
            <w:tcW w:w="1728" w:type="dxa"/>
          </w:tcPr>
          <w:p w:rsidR="001E7123" w:rsidRDefault="002F095B">
            <w:r>
              <w:t>After</w:t>
            </w:r>
          </w:p>
        </w:tc>
        <w:tc>
          <w:tcPr>
            <w:tcW w:w="1728" w:type="dxa"/>
          </w:tcPr>
          <w:p w:rsidR="001E7123" w:rsidRDefault="002F095B">
            <w:r>
              <w:t>юная Анна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2012</w:t>
            </w:r>
          </w:p>
        </w:tc>
        <w:tc>
          <w:tcPr>
            <w:tcW w:w="1728" w:type="dxa"/>
          </w:tcPr>
          <w:p w:rsidR="001E7123" w:rsidRDefault="002F095B">
            <w:r>
              <w:t>с</w:t>
            </w:r>
          </w:p>
        </w:tc>
        <w:tc>
          <w:tcPr>
            <w:tcW w:w="1728" w:type="dxa"/>
          </w:tcPr>
          <w:p w:rsidR="001E7123" w:rsidRDefault="002F095B">
            <w:r>
              <w:t>Нэшвилл</w:t>
            </w:r>
          </w:p>
        </w:tc>
        <w:tc>
          <w:tcPr>
            <w:tcW w:w="1728" w:type="dxa"/>
          </w:tcPr>
          <w:p w:rsidR="001E7123" w:rsidRDefault="002F095B">
            <w:r>
              <w:t>Nashville</w:t>
            </w:r>
          </w:p>
        </w:tc>
        <w:tc>
          <w:tcPr>
            <w:tcW w:w="1728" w:type="dxa"/>
          </w:tcPr>
          <w:p w:rsidR="001E7123" w:rsidRDefault="002F095B">
            <w:r>
              <w:t>Дана Батлер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2012</w:t>
            </w:r>
          </w:p>
        </w:tc>
        <w:tc>
          <w:tcPr>
            <w:tcW w:w="1728" w:type="dxa"/>
          </w:tcPr>
          <w:p w:rsidR="001E7123" w:rsidRDefault="002F095B">
            <w:r>
              <w:t>ф</w:t>
            </w:r>
          </w:p>
        </w:tc>
        <w:tc>
          <w:tcPr>
            <w:tcW w:w="1728" w:type="dxa"/>
          </w:tcPr>
          <w:p w:rsidR="001E7123" w:rsidRDefault="002F095B">
            <w:r>
              <w:t>Методы воспитания</w:t>
            </w:r>
          </w:p>
        </w:tc>
        <w:tc>
          <w:tcPr>
            <w:tcW w:w="1728" w:type="dxa"/>
          </w:tcPr>
          <w:p w:rsidR="001E7123" w:rsidRDefault="002F095B">
            <w:r>
              <w:t>Parental Guidance</w:t>
            </w:r>
          </w:p>
        </w:tc>
        <w:tc>
          <w:tcPr>
            <w:tcW w:w="1728" w:type="dxa"/>
          </w:tcPr>
          <w:p w:rsidR="001E7123" w:rsidRDefault="002F095B">
            <w:r>
              <w:t>Эшли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2015 — н. в.</w:t>
            </w:r>
          </w:p>
        </w:tc>
        <w:tc>
          <w:tcPr>
            <w:tcW w:w="1728" w:type="dxa"/>
          </w:tcPr>
          <w:p w:rsidR="001E7123" w:rsidRDefault="002F095B">
            <w:r>
              <w:t>с</w:t>
            </w:r>
          </w:p>
        </w:tc>
        <w:tc>
          <w:tcPr>
            <w:tcW w:w="1728" w:type="dxa"/>
          </w:tcPr>
          <w:p w:rsidR="001E7123" w:rsidRDefault="002F095B">
            <w:r>
              <w:t>Босх</w:t>
            </w:r>
          </w:p>
        </w:tc>
        <w:tc>
          <w:tcPr>
            <w:tcW w:w="1728" w:type="dxa"/>
          </w:tcPr>
          <w:p w:rsidR="001E7123" w:rsidRDefault="002F095B">
            <w:r>
              <w:t>Bosch</w:t>
            </w:r>
          </w:p>
        </w:tc>
        <w:tc>
          <w:tcPr>
            <w:tcW w:w="1728" w:type="dxa"/>
          </w:tcPr>
          <w:p w:rsidR="001E7123" w:rsidRDefault="002F095B">
            <w:r>
              <w:t>Мэделин «Мэдди» Босх</w:t>
            </w:r>
          </w:p>
        </w:tc>
      </w:tr>
      <w:tr w:rsidR="001E7123" w:rsidTr="002F095B">
        <w:tc>
          <w:tcPr>
            <w:tcW w:w="1728" w:type="dxa"/>
          </w:tcPr>
          <w:p w:rsidR="001E7123" w:rsidRDefault="002F095B">
            <w:r>
              <w:t>2018</w:t>
            </w:r>
          </w:p>
        </w:tc>
        <w:tc>
          <w:tcPr>
            <w:tcW w:w="1728" w:type="dxa"/>
          </w:tcPr>
          <w:p w:rsidR="001E7123" w:rsidRDefault="002F095B">
            <w:r>
              <w:t>ф</w:t>
            </w:r>
          </w:p>
        </w:tc>
        <w:tc>
          <w:tcPr>
            <w:tcW w:w="1728" w:type="dxa"/>
          </w:tcPr>
          <w:p w:rsidR="001E7123" w:rsidRDefault="002F095B">
            <w:r>
              <w:t>Скажи мне твоё имя</w:t>
            </w:r>
          </w:p>
        </w:tc>
        <w:tc>
          <w:tcPr>
            <w:tcW w:w="1728" w:type="dxa"/>
          </w:tcPr>
          <w:p w:rsidR="001E7123" w:rsidRDefault="002F095B">
            <w:r>
              <w:t>Tell Me Your Name</w:t>
            </w:r>
          </w:p>
        </w:tc>
        <w:tc>
          <w:tcPr>
            <w:tcW w:w="1728" w:type="dxa"/>
          </w:tcPr>
          <w:p w:rsidR="001E7123" w:rsidRDefault="002F095B">
            <w:r>
              <w:t>Ханна</w:t>
            </w:r>
          </w:p>
        </w:tc>
      </w:tr>
    </w:tbl>
    <w:p w:rsidR="001E7123" w:rsidRDefault="001E7123">
      <w:bookmarkStart w:id="0" w:name="_GoBack"/>
      <w:bookmarkEnd w:id="0"/>
    </w:p>
    <w:sectPr w:rsidR="001E7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7123"/>
    <w:rsid w:val="0029639D"/>
    <w:rsid w:val="002F095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453E52-8F13-423E-BA99-96184C03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2025-02-04T01:49:00Z</dcterms:modified>
  <cp:category/>
</cp:coreProperties>
</file>