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4678"/>
        <w:gridCol w:w="4536"/>
      </w:tblGrid>
      <w:tr w:rsidR="00101A31" w:rsidTr="00975FA0">
        <w:tc>
          <w:tcPr>
            <w:tcW w:w="1702" w:type="dxa"/>
          </w:tcPr>
          <w:p w:rsidR="00101A31" w:rsidRDefault="00975FA0">
            <w:r>
              <w:t>Название</w:t>
            </w:r>
          </w:p>
        </w:tc>
        <w:tc>
          <w:tcPr>
            <w:tcW w:w="4678" w:type="dxa"/>
          </w:tcPr>
          <w:p w:rsidR="00101A31" w:rsidRDefault="00975FA0">
            <w:r>
              <w:t>Сохранившиеся части</w:t>
            </w:r>
          </w:p>
        </w:tc>
        <w:tc>
          <w:tcPr>
            <w:tcW w:w="4536" w:type="dxa"/>
          </w:tcPr>
          <w:p w:rsidR="00101A31" w:rsidRDefault="00975FA0">
            <w:r>
              <w:t>Содержание</w:t>
            </w:r>
          </w:p>
        </w:tc>
      </w:tr>
      <w:tr w:rsidR="00101A31" w:rsidTr="00975FA0">
        <w:tc>
          <w:tcPr>
            <w:tcW w:w="1702" w:type="dxa"/>
          </w:tcPr>
          <w:p w:rsidR="00101A31" w:rsidRDefault="00975FA0">
            <w:r>
              <w:t>1. Stōd-yasn</w:t>
            </w:r>
          </w:p>
        </w:tc>
        <w:tc>
          <w:tcPr>
            <w:tcW w:w="4678" w:type="dxa"/>
          </w:tcPr>
          <w:p w:rsidR="00101A31" w:rsidRDefault="00975FA0">
            <w:r>
              <w:t>Y. 14-16, 22-27, 28-54, 56, Vr. (полностью)</w:t>
            </w:r>
          </w:p>
        </w:tc>
        <w:tc>
          <w:tcPr>
            <w:tcW w:w="4536" w:type="dxa"/>
          </w:tcPr>
          <w:p w:rsidR="00101A31" w:rsidRDefault="00975FA0">
            <w:r>
              <w:t>Гаты, части Ясны, Висперед</w:t>
            </w:r>
          </w:p>
        </w:tc>
      </w:tr>
      <w:tr w:rsidR="00101A31" w:rsidTr="00975FA0">
        <w:tc>
          <w:tcPr>
            <w:tcW w:w="1702" w:type="dxa"/>
          </w:tcPr>
          <w:p w:rsidR="00101A31" w:rsidRDefault="00975FA0">
            <w:r>
              <w:t>2. Sūdgar</w:t>
            </w:r>
          </w:p>
        </w:tc>
        <w:tc>
          <w:tcPr>
            <w:tcW w:w="4678" w:type="dxa"/>
          </w:tcPr>
          <w:p w:rsidR="00101A31" w:rsidRPr="00975FA0" w:rsidRDefault="00975FA0">
            <w:pPr>
              <w:rPr>
                <w:lang w:val="ru-RU"/>
              </w:rPr>
            </w:pPr>
            <w:r w:rsidRPr="00975FA0">
              <w:rPr>
                <w:lang w:val="ru-RU"/>
              </w:rPr>
              <w:t xml:space="preserve">Отдельные фрагменты? подробное описание в </w:t>
            </w:r>
            <w:proofErr w:type="spellStart"/>
            <w:r w:rsidRPr="00975FA0">
              <w:rPr>
                <w:lang w:val="ru-RU"/>
              </w:rPr>
              <w:t>Денкарде</w:t>
            </w:r>
            <w:proofErr w:type="spellEnd"/>
            <w:r w:rsidRPr="00975FA0">
              <w:rPr>
                <w:lang w:val="ru-RU"/>
              </w:rPr>
              <w:t xml:space="preserve"> 9.1.</w:t>
            </w:r>
          </w:p>
        </w:tc>
        <w:tc>
          <w:tcPr>
            <w:tcW w:w="4536" w:type="dxa"/>
          </w:tcPr>
          <w:p w:rsidR="00101A31" w:rsidRDefault="00975FA0">
            <w:proofErr w:type="spellStart"/>
            <w:r>
              <w:t>Комментарии</w:t>
            </w:r>
            <w:proofErr w:type="spellEnd"/>
            <w:r>
              <w:t xml:space="preserve"> к </w:t>
            </w:r>
            <w:proofErr w:type="spellStart"/>
            <w:r>
              <w:t>Гатам</w:t>
            </w:r>
            <w:proofErr w:type="spellEnd"/>
          </w:p>
        </w:tc>
      </w:tr>
      <w:tr w:rsidR="00101A31" w:rsidTr="00975FA0">
        <w:tc>
          <w:tcPr>
            <w:tcW w:w="1702" w:type="dxa"/>
          </w:tcPr>
          <w:p w:rsidR="00101A31" w:rsidRDefault="00975FA0">
            <w:r>
              <w:t>3. Warštmānsr</w:t>
            </w:r>
          </w:p>
        </w:tc>
        <w:tc>
          <w:tcPr>
            <w:tcW w:w="4678" w:type="dxa"/>
          </w:tcPr>
          <w:p w:rsidR="00101A31" w:rsidRDefault="00975FA0">
            <w:r>
              <w:t xml:space="preserve">Подробное описание в </w:t>
            </w:r>
            <w:r>
              <w:t>Денкарде 9.2</w:t>
            </w:r>
          </w:p>
        </w:tc>
        <w:tc>
          <w:tcPr>
            <w:tcW w:w="4536" w:type="dxa"/>
          </w:tcPr>
          <w:p w:rsidR="00101A31" w:rsidRDefault="00975FA0">
            <w:r>
              <w:t>Комментарии к Гатам</w:t>
            </w:r>
          </w:p>
        </w:tc>
      </w:tr>
      <w:tr w:rsidR="00101A31" w:rsidTr="00975FA0">
        <w:tc>
          <w:tcPr>
            <w:tcW w:w="1702" w:type="dxa"/>
          </w:tcPr>
          <w:p w:rsidR="00101A31" w:rsidRDefault="00975FA0">
            <w:r>
              <w:t>4. Bag</w:t>
            </w:r>
          </w:p>
        </w:tc>
        <w:tc>
          <w:tcPr>
            <w:tcW w:w="4678" w:type="dxa"/>
          </w:tcPr>
          <w:p w:rsidR="00101A31" w:rsidRPr="00975FA0" w:rsidRDefault="00975FA0">
            <w:pPr>
              <w:rPr>
                <w:lang w:val="ru-RU"/>
              </w:rPr>
            </w:pPr>
            <w:r>
              <w:t>Y</w:t>
            </w:r>
            <w:r w:rsidRPr="00975FA0">
              <w:rPr>
                <w:lang w:val="ru-RU"/>
              </w:rPr>
              <w:t xml:space="preserve">.19-22, подробное описание в </w:t>
            </w:r>
            <w:proofErr w:type="spellStart"/>
            <w:r w:rsidRPr="00975FA0">
              <w:rPr>
                <w:lang w:val="ru-RU"/>
              </w:rPr>
              <w:t>Денкарде</w:t>
            </w:r>
            <w:proofErr w:type="spellEnd"/>
            <w:r w:rsidRPr="00975FA0">
              <w:rPr>
                <w:lang w:val="ru-RU"/>
              </w:rPr>
              <w:t xml:space="preserve"> 9.3</w:t>
            </w:r>
          </w:p>
        </w:tc>
        <w:tc>
          <w:tcPr>
            <w:tcW w:w="4536" w:type="dxa"/>
          </w:tcPr>
          <w:p w:rsidR="00101A31" w:rsidRDefault="00975FA0">
            <w:proofErr w:type="spellStart"/>
            <w:r>
              <w:t>Комментарии</w:t>
            </w:r>
            <w:proofErr w:type="spellEnd"/>
            <w:r>
              <w:t xml:space="preserve"> к </w:t>
            </w:r>
            <w:proofErr w:type="spellStart"/>
            <w:r>
              <w:t>Гатам</w:t>
            </w:r>
            <w:proofErr w:type="spellEnd"/>
          </w:p>
        </w:tc>
      </w:tr>
      <w:tr w:rsidR="00101A31" w:rsidTr="00975FA0">
        <w:tc>
          <w:tcPr>
            <w:tcW w:w="1702" w:type="dxa"/>
          </w:tcPr>
          <w:p w:rsidR="00101A31" w:rsidRDefault="00975FA0">
            <w:r>
              <w:t>5. Waštag</w:t>
            </w:r>
          </w:p>
        </w:tc>
        <w:tc>
          <w:tcPr>
            <w:tcW w:w="4678" w:type="dxa"/>
          </w:tcPr>
          <w:p w:rsidR="00101A31" w:rsidRDefault="00975FA0">
            <w:r>
              <w:t>Утрачен</w:t>
            </w:r>
          </w:p>
        </w:tc>
        <w:tc>
          <w:tcPr>
            <w:tcW w:w="4536" w:type="dxa"/>
          </w:tcPr>
          <w:p w:rsidR="00101A31" w:rsidRDefault="00975FA0">
            <w:r>
              <w:t>Неизвестно</w:t>
            </w:r>
          </w:p>
        </w:tc>
      </w:tr>
      <w:tr w:rsidR="00101A31" w:rsidRPr="00975FA0" w:rsidTr="00975FA0">
        <w:tc>
          <w:tcPr>
            <w:tcW w:w="1702" w:type="dxa"/>
          </w:tcPr>
          <w:p w:rsidR="00101A31" w:rsidRDefault="00975FA0">
            <w:r>
              <w:t>6. Hādōxt</w:t>
            </w:r>
          </w:p>
        </w:tc>
        <w:tc>
          <w:tcPr>
            <w:tcW w:w="4678" w:type="dxa"/>
          </w:tcPr>
          <w:p w:rsidR="00101A31" w:rsidRDefault="00975FA0">
            <w:r>
              <w:t>Y. 58, Yt. 11, Az., H. 1-2</w:t>
            </w:r>
          </w:p>
        </w:tc>
        <w:tc>
          <w:tcPr>
            <w:tcW w:w="4536" w:type="dxa"/>
          </w:tcPr>
          <w:p w:rsidR="00101A31" w:rsidRPr="00975FA0" w:rsidRDefault="00975FA0">
            <w:pPr>
              <w:rPr>
                <w:lang w:val="ru-RU"/>
              </w:rPr>
            </w:pPr>
            <w:r w:rsidRPr="00975FA0">
              <w:rPr>
                <w:lang w:val="ru-RU"/>
              </w:rPr>
              <w:t xml:space="preserve">Описание религиозного главенства, праздников, правил поведения и путей достижения </w:t>
            </w:r>
            <w:r w:rsidRPr="00975FA0">
              <w:rPr>
                <w:lang w:val="ru-RU"/>
              </w:rPr>
              <w:t>праведности и др.</w:t>
            </w:r>
          </w:p>
        </w:tc>
      </w:tr>
      <w:tr w:rsidR="00101A31" w:rsidTr="00975FA0">
        <w:tc>
          <w:tcPr>
            <w:tcW w:w="1702" w:type="dxa"/>
          </w:tcPr>
          <w:p w:rsidR="00101A31" w:rsidRDefault="00975FA0">
            <w:r>
              <w:t>7. Spand</w:t>
            </w:r>
          </w:p>
        </w:tc>
        <w:tc>
          <w:tcPr>
            <w:tcW w:w="4678" w:type="dxa"/>
          </w:tcPr>
          <w:p w:rsidR="00101A31" w:rsidRDefault="00975FA0">
            <w:r>
              <w:t>Отдельные фрагменты</w:t>
            </w:r>
          </w:p>
        </w:tc>
        <w:tc>
          <w:tcPr>
            <w:tcW w:w="4536" w:type="dxa"/>
          </w:tcPr>
          <w:p w:rsidR="00101A31" w:rsidRDefault="00975FA0">
            <w:r>
              <w:t>Жизнеописание Заратуштры</w:t>
            </w:r>
          </w:p>
        </w:tc>
      </w:tr>
    </w:tbl>
    <w:p w:rsidR="00101A31" w:rsidRDefault="00101A31">
      <w:bookmarkStart w:id="0" w:name="_GoBack"/>
      <w:bookmarkEnd w:id="0"/>
    </w:p>
    <w:sectPr w:rsidR="00101A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1A31"/>
    <w:rsid w:val="0015074B"/>
    <w:rsid w:val="0029639D"/>
    <w:rsid w:val="00326F90"/>
    <w:rsid w:val="00975F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4C3175-AA6F-41E0-8E74-66D8B41B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2025-03-27T08:20:00Z</dcterms:modified>
  <cp:category/>
</cp:coreProperties>
</file>