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732"/>
        <w:gridCol w:w="1191"/>
        <w:gridCol w:w="1904"/>
        <w:gridCol w:w="1843"/>
        <w:gridCol w:w="1559"/>
        <w:gridCol w:w="1701"/>
        <w:gridCol w:w="709"/>
      </w:tblGrid>
      <w:tr w:rsidR="00F8672D" w:rsidTr="00F8672D">
        <w:tc>
          <w:tcPr>
            <w:tcW w:w="1135" w:type="dxa"/>
          </w:tcPr>
          <w:p w:rsidR="00CA110F" w:rsidRDefault="00F8672D">
            <w:proofErr w:type="spellStart"/>
            <w:r>
              <w:t>Сезон</w:t>
            </w:r>
            <w:proofErr w:type="spellEnd"/>
          </w:p>
        </w:tc>
        <w:tc>
          <w:tcPr>
            <w:tcW w:w="732" w:type="dxa"/>
          </w:tcPr>
          <w:p w:rsidR="00CA110F" w:rsidRDefault="00F8672D">
            <w:r>
              <w:t>Уровень</w:t>
            </w:r>
          </w:p>
        </w:tc>
        <w:tc>
          <w:tcPr>
            <w:tcW w:w="1191" w:type="dxa"/>
          </w:tcPr>
          <w:p w:rsidR="00CA110F" w:rsidRDefault="00F8672D">
            <w:r>
              <w:t>Лига</w:t>
            </w:r>
          </w:p>
        </w:tc>
        <w:tc>
          <w:tcPr>
            <w:tcW w:w="1904" w:type="dxa"/>
          </w:tcPr>
          <w:p w:rsidR="00CA110F" w:rsidRDefault="00F8672D">
            <w:r>
              <w:t>.mw-parser-output .ts-comment-commentedText{border-bottom:1px dotted;cursor:help}@media(hover:none){.mw-parser-output .ts-comment-commentedText:not(.rt-commentedText){border-bottom:0;cursor:auto}}Поз.</w:t>
            </w:r>
          </w:p>
        </w:tc>
        <w:tc>
          <w:tcPr>
            <w:tcW w:w="1843" w:type="dxa"/>
          </w:tcPr>
          <w:p w:rsidR="00CA110F" w:rsidRDefault="00F8672D">
            <w:r>
              <w:t>Кубок Бельгии</w:t>
            </w:r>
          </w:p>
        </w:tc>
        <w:tc>
          <w:tcPr>
            <w:tcW w:w="1559" w:type="dxa"/>
          </w:tcPr>
          <w:p w:rsidR="00CA110F" w:rsidRDefault="00F8672D">
            <w:r>
              <w:t>Суперкубок</w:t>
            </w:r>
          </w:p>
        </w:tc>
        <w:tc>
          <w:tcPr>
            <w:tcW w:w="1701" w:type="dxa"/>
          </w:tcPr>
          <w:p w:rsidR="00CA110F" w:rsidRDefault="00F8672D">
            <w:r>
              <w:t>Европейские кубки</w:t>
            </w:r>
          </w:p>
        </w:tc>
        <w:tc>
          <w:tcPr>
            <w:tcW w:w="709" w:type="dxa"/>
          </w:tcPr>
          <w:p w:rsidR="00CA110F" w:rsidRDefault="00F8672D">
            <w:r>
              <w:t>Европейские кубки.1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2006–07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3-е</w:t>
            </w:r>
          </w:p>
        </w:tc>
        <w:tc>
          <w:tcPr>
            <w:tcW w:w="1843" w:type="dxa"/>
          </w:tcPr>
          <w:p w:rsidR="00CA110F" w:rsidRDefault="00CA110F"/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3 Кубок вызова ФИБА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2007–08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1-е</w:t>
            </w:r>
          </w:p>
        </w:tc>
        <w:tc>
          <w:tcPr>
            <w:tcW w:w="1843" w:type="dxa"/>
          </w:tcPr>
          <w:p w:rsidR="00CA110F" w:rsidRDefault="00CA110F"/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2 Кубок Европы УЛЕБ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2008–09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1-е</w:t>
            </w:r>
          </w:p>
        </w:tc>
        <w:tc>
          <w:tcPr>
            <w:tcW w:w="1843" w:type="dxa"/>
          </w:tcPr>
          <w:p w:rsidR="00CA110F" w:rsidRDefault="00F8672D">
            <w:r>
              <w:t>Победитель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2 Кубок Европы</w:t>
            </w:r>
          </w:p>
        </w:tc>
        <w:tc>
          <w:tcPr>
            <w:tcW w:w="709" w:type="dxa"/>
          </w:tcPr>
          <w:p w:rsidR="00CA110F" w:rsidRDefault="00F8672D">
            <w:r>
              <w:t>T16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2009–10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1-е</w:t>
            </w:r>
          </w:p>
        </w:tc>
        <w:tc>
          <w:tcPr>
            <w:tcW w:w="1843" w:type="dxa"/>
          </w:tcPr>
          <w:p w:rsidR="00CA110F" w:rsidRDefault="00F8672D">
            <w:r>
              <w:t>Финалист</w:t>
            </w:r>
          </w:p>
        </w:tc>
        <w:tc>
          <w:tcPr>
            <w:tcW w:w="1559" w:type="dxa"/>
          </w:tcPr>
          <w:p w:rsidR="00CA110F" w:rsidRDefault="00F8672D">
            <w:r>
              <w:t>Финалист</w:t>
            </w:r>
          </w:p>
        </w:tc>
        <w:tc>
          <w:tcPr>
            <w:tcW w:w="1701" w:type="dxa"/>
          </w:tcPr>
          <w:p w:rsidR="00CA110F" w:rsidRDefault="00F8672D">
            <w:r>
              <w:t>2 Кубок Европы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2010–11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1-е</w:t>
            </w:r>
          </w:p>
        </w:tc>
        <w:tc>
          <w:tcPr>
            <w:tcW w:w="1843" w:type="dxa"/>
          </w:tcPr>
          <w:p w:rsidR="00CA110F" w:rsidRDefault="00F8672D">
            <w:r>
              <w:t>Полуфиналист</w:t>
            </w:r>
          </w:p>
        </w:tc>
        <w:tc>
          <w:tcPr>
            <w:tcW w:w="1559" w:type="dxa"/>
          </w:tcPr>
          <w:p w:rsidR="00CA110F" w:rsidRDefault="00F8672D">
            <w:r>
              <w:t>Победитель</w:t>
            </w:r>
          </w:p>
        </w:tc>
        <w:tc>
          <w:tcPr>
            <w:tcW w:w="1701" w:type="dxa"/>
          </w:tcPr>
          <w:p w:rsidR="00CA110F" w:rsidRDefault="00F8672D">
            <w:r>
              <w:t>1 Евролига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2011–12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2-е</w:t>
            </w:r>
          </w:p>
        </w:tc>
        <w:tc>
          <w:tcPr>
            <w:tcW w:w="1843" w:type="dxa"/>
          </w:tcPr>
          <w:p w:rsidR="00CA110F" w:rsidRDefault="00CA110F"/>
        </w:tc>
        <w:tc>
          <w:tcPr>
            <w:tcW w:w="1559" w:type="dxa"/>
          </w:tcPr>
          <w:p w:rsidR="00CA110F" w:rsidRDefault="00F8672D">
            <w:r>
              <w:t>Финалист</w:t>
            </w:r>
          </w:p>
        </w:tc>
        <w:tc>
          <w:tcPr>
            <w:tcW w:w="1701" w:type="dxa"/>
          </w:tcPr>
          <w:p w:rsidR="00CA110F" w:rsidRDefault="00F8672D">
            <w:r>
              <w:t>1 Евролига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2012–13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3-е</w:t>
            </w:r>
          </w:p>
        </w:tc>
        <w:tc>
          <w:tcPr>
            <w:tcW w:w="1843" w:type="dxa"/>
          </w:tcPr>
          <w:p w:rsidR="00CA110F" w:rsidRDefault="00F8672D">
            <w:r>
              <w:t>Топ 16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2 Кубок Европы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2013–14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5-е</w:t>
            </w:r>
          </w:p>
        </w:tc>
        <w:tc>
          <w:tcPr>
            <w:tcW w:w="1843" w:type="dxa"/>
          </w:tcPr>
          <w:p w:rsidR="00CA110F" w:rsidRDefault="00F8672D">
            <w:r>
              <w:t>Полуфиналист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2 Кубок Европы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2014–15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5-е</w:t>
            </w:r>
          </w:p>
        </w:tc>
        <w:tc>
          <w:tcPr>
            <w:tcW w:w="1843" w:type="dxa"/>
          </w:tcPr>
          <w:p w:rsidR="00CA110F" w:rsidRDefault="00F8672D">
            <w:r>
              <w:t>Четвертьфиналист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2 Кубок Европы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lastRenderedPageBreak/>
              <w:t>2015–16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5-е</w:t>
            </w:r>
          </w:p>
        </w:tc>
        <w:tc>
          <w:tcPr>
            <w:tcW w:w="1843" w:type="dxa"/>
          </w:tcPr>
          <w:p w:rsidR="00CA110F" w:rsidRDefault="00F8672D">
            <w:r>
              <w:t>Четвертьфиналист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2 Кубок Европы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2016–17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4-е</w:t>
            </w:r>
          </w:p>
        </w:tc>
        <w:tc>
          <w:tcPr>
            <w:tcW w:w="1843" w:type="dxa"/>
          </w:tcPr>
          <w:p w:rsidR="00CA110F" w:rsidRDefault="00F8672D">
            <w:r>
              <w:t>Четвертьфиналист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3 Лига чемпионов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2017–18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3-е</w:t>
            </w:r>
          </w:p>
        </w:tc>
        <w:tc>
          <w:tcPr>
            <w:tcW w:w="1843" w:type="dxa"/>
          </w:tcPr>
          <w:p w:rsidR="00CA110F" w:rsidRDefault="00F8672D">
            <w:r>
              <w:t>Полуфиналист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4 Кубок Европы ФИБА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2018–19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5-е</w:t>
            </w:r>
          </w:p>
        </w:tc>
        <w:tc>
          <w:tcPr>
            <w:tcW w:w="1843" w:type="dxa"/>
          </w:tcPr>
          <w:p w:rsidR="00CA110F" w:rsidRDefault="00F8672D">
            <w:r>
              <w:t>Полуфиналист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3 Лига чемпионов</w:t>
            </w:r>
          </w:p>
        </w:tc>
        <w:tc>
          <w:tcPr>
            <w:tcW w:w="709" w:type="dxa"/>
          </w:tcPr>
          <w:p w:rsidR="00CA110F" w:rsidRDefault="00F8672D">
            <w:r>
              <w:t>QR3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2018–19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5-е</w:t>
            </w:r>
          </w:p>
        </w:tc>
        <w:tc>
          <w:tcPr>
            <w:tcW w:w="1843" w:type="dxa"/>
          </w:tcPr>
          <w:p w:rsidR="00CA110F" w:rsidRDefault="00F8672D">
            <w:r>
              <w:t>Полуфиналист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4 Кубок Европы ФИБА</w:t>
            </w:r>
          </w:p>
        </w:tc>
        <w:tc>
          <w:tcPr>
            <w:tcW w:w="709" w:type="dxa"/>
          </w:tcPr>
          <w:p w:rsidR="00CA110F" w:rsidRDefault="00F8672D">
            <w:r>
              <w:t>RS</w:t>
            </w:r>
          </w:p>
        </w:tc>
      </w:tr>
      <w:tr w:rsidR="00F8672D" w:rsidTr="00F8672D">
        <w:tc>
          <w:tcPr>
            <w:tcW w:w="1135" w:type="dxa"/>
          </w:tcPr>
          <w:p w:rsidR="00CA110F" w:rsidRDefault="00F8672D">
            <w:r>
              <w:t>2019–20</w:t>
            </w:r>
          </w:p>
        </w:tc>
        <w:tc>
          <w:tcPr>
            <w:tcW w:w="732" w:type="dxa"/>
          </w:tcPr>
          <w:p w:rsidR="00CA110F" w:rsidRDefault="00F8672D">
            <w:r>
              <w:t>1</w:t>
            </w:r>
          </w:p>
        </w:tc>
        <w:tc>
          <w:tcPr>
            <w:tcW w:w="1191" w:type="dxa"/>
          </w:tcPr>
          <w:p w:rsidR="00CA110F" w:rsidRDefault="00F8672D">
            <w:r>
              <w:t>1 дивизион</w:t>
            </w:r>
          </w:p>
        </w:tc>
        <w:tc>
          <w:tcPr>
            <w:tcW w:w="1904" w:type="dxa"/>
          </w:tcPr>
          <w:p w:rsidR="00CA110F" w:rsidRDefault="00F8672D">
            <w:r>
              <w:t>5-е[a]</w:t>
            </w:r>
          </w:p>
        </w:tc>
        <w:tc>
          <w:tcPr>
            <w:tcW w:w="1843" w:type="dxa"/>
          </w:tcPr>
          <w:p w:rsidR="00CA110F" w:rsidRDefault="00F8672D">
            <w:r>
              <w:t>Финалист</w:t>
            </w:r>
          </w:p>
        </w:tc>
        <w:tc>
          <w:tcPr>
            <w:tcW w:w="1559" w:type="dxa"/>
          </w:tcPr>
          <w:p w:rsidR="00CA110F" w:rsidRDefault="00CA110F"/>
        </w:tc>
        <w:tc>
          <w:tcPr>
            <w:tcW w:w="1701" w:type="dxa"/>
          </w:tcPr>
          <w:p w:rsidR="00CA110F" w:rsidRDefault="00F8672D">
            <w:r>
              <w:t>4 Кубок Европы ФИБА</w:t>
            </w:r>
          </w:p>
        </w:tc>
        <w:tc>
          <w:tcPr>
            <w:tcW w:w="709" w:type="dxa"/>
          </w:tcPr>
          <w:p w:rsidR="00CA110F" w:rsidRDefault="00F8672D">
            <w:r>
              <w:t>R2</w:t>
            </w:r>
          </w:p>
        </w:tc>
      </w:tr>
    </w:tbl>
    <w:p w:rsidR="00CA110F" w:rsidRDefault="00CA110F">
      <w:bookmarkStart w:id="0" w:name="_GoBack"/>
      <w:bookmarkEnd w:id="0"/>
    </w:p>
    <w:sectPr w:rsidR="00CA1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110F"/>
    <w:rsid w:val="00CB0664"/>
    <w:rsid w:val="00F867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F2B86-7EF6-43C4-8617-454A2188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2025-03-31T00:16:00Z</dcterms:modified>
  <cp:category/>
</cp:coreProperties>
</file>