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33FB" w14:textId="517F9B6A" w:rsidR="000B2476" w:rsidRDefault="000B2476" w:rsidP="000B2476">
      <w:pPr>
        <w:pStyle w:val="Heading1"/>
        <w:jc w:val="center"/>
        <w:rPr>
          <w:lang w:val="en-US"/>
        </w:rPr>
      </w:pPr>
      <w:r>
        <w:rPr>
          <w:lang w:val="en-US"/>
        </w:rPr>
        <w:t>Assignment-10.5</w:t>
      </w:r>
    </w:p>
    <w:p w14:paraId="108DC172" w14:textId="5BA017FA" w:rsidR="000B2476" w:rsidRDefault="000B2476" w:rsidP="000B2476">
      <w:pPr>
        <w:rPr>
          <w:lang w:val="en-US"/>
        </w:rPr>
      </w:pPr>
      <w:r>
        <w:rPr>
          <w:lang w:val="en-US"/>
        </w:rPr>
        <w:t>Name:</w:t>
      </w:r>
      <w:r w:rsidR="0010209A">
        <w:rPr>
          <w:lang w:val="en-US"/>
        </w:rPr>
        <w:t xml:space="preserve"> </w:t>
      </w:r>
      <w:proofErr w:type="spellStart"/>
      <w:proofErr w:type="gramStart"/>
      <w:r w:rsidR="009018B0">
        <w:rPr>
          <w:lang w:val="en-US"/>
        </w:rPr>
        <w:t>Y.Rajiv</w:t>
      </w:r>
      <w:proofErr w:type="spellEnd"/>
      <w:proofErr w:type="gramEnd"/>
    </w:p>
    <w:p w14:paraId="18E56A3B" w14:textId="0EABAD77" w:rsidR="000B2476" w:rsidRDefault="000B2476" w:rsidP="000B2476">
      <w:pPr>
        <w:rPr>
          <w:lang w:val="en-US"/>
        </w:rPr>
      </w:pPr>
      <w:r>
        <w:rPr>
          <w:lang w:val="en-US"/>
        </w:rPr>
        <w:t>Rollno:2303A5</w:t>
      </w:r>
      <w:r w:rsidR="005E7D2A">
        <w:rPr>
          <w:lang w:val="en-US"/>
        </w:rPr>
        <w:t>1</w:t>
      </w:r>
      <w:r w:rsidR="009018B0">
        <w:rPr>
          <w:lang w:val="en-US"/>
        </w:rPr>
        <w:t>357</w:t>
      </w:r>
    </w:p>
    <w:p w14:paraId="3BD4C047" w14:textId="11448F03" w:rsidR="000B2476" w:rsidRDefault="000B2476" w:rsidP="000B2476">
      <w:pPr>
        <w:rPr>
          <w:lang w:val="en-US"/>
        </w:rPr>
      </w:pPr>
      <w:r>
        <w:rPr>
          <w:lang w:val="en-US"/>
        </w:rPr>
        <w:t>Batch-</w:t>
      </w:r>
      <w:r w:rsidR="005F29F3">
        <w:rPr>
          <w:lang w:val="en-US"/>
        </w:rPr>
        <w:t>20</w:t>
      </w:r>
    </w:p>
    <w:p w14:paraId="1ED8ECDA" w14:textId="14CE0761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Task1</w:t>
      </w:r>
      <w:r>
        <w:rPr>
          <w:lang w:val="en-US"/>
        </w:rPr>
        <w:t>:</w:t>
      </w:r>
      <w:r w:rsidRPr="000B2476">
        <w:t xml:space="preserve"> </w:t>
      </w:r>
      <w:r w:rsidRPr="000B2476">
        <w:rPr>
          <w:b/>
          <w:bCs/>
          <w:lang w:val="en-US"/>
        </w:rPr>
        <w:t>Variable Naming Issues</w:t>
      </w:r>
    </w:p>
    <w:p w14:paraId="2BCEE787" w14:textId="5E7F8EE4" w:rsidR="000B2476" w:rsidRPr="000B2476" w:rsidRDefault="000B2476" w:rsidP="000B2476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E99B80A" wp14:editId="022029F4">
            <wp:extent cx="5731510" cy="3954145"/>
            <wp:effectExtent l="0" t="0" r="2540" b="8255"/>
            <wp:docPr id="549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59473" name="Picture 549159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F7E" w14:textId="1EA3DE43" w:rsidR="000B2476" w:rsidRDefault="000B2476" w:rsidP="000B2476">
      <w:pPr>
        <w:rPr>
          <w:b/>
          <w:bCs/>
          <w:lang w:val="en-US"/>
        </w:rPr>
      </w:pPr>
      <w:r w:rsidRPr="000B2476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B8BE58" w14:textId="6589BE9F" w:rsidR="000B2476" w:rsidRDefault="000B2476" w:rsidP="000B247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A84534" wp14:editId="258B2150">
            <wp:extent cx="4451350" cy="374650"/>
            <wp:effectExtent l="0" t="0" r="6350" b="6350"/>
            <wp:docPr id="175229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45DA" w14:textId="3C109E3D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Observation:</w:t>
      </w:r>
    </w:p>
    <w:p w14:paraId="397FD419" w14:textId="77777777" w:rsidR="0010209A" w:rsidRPr="0010209A" w:rsidRDefault="0010209A" w:rsidP="0010209A">
      <w:r w:rsidRPr="0010209A">
        <w:t>Meaningful function and variable names improve code clarity and understanding.</w:t>
      </w:r>
      <w:r w:rsidRPr="0010209A">
        <w:br/>
        <w:t>Following PEP 8 naming conventions makes the code more professional and maintainable.</w:t>
      </w:r>
    </w:p>
    <w:p w14:paraId="4FCC597E" w14:textId="77777777" w:rsidR="0010209A" w:rsidRDefault="0010209A" w:rsidP="000B2476">
      <w:pPr>
        <w:rPr>
          <w:b/>
          <w:bCs/>
          <w:lang w:val="en-US"/>
        </w:rPr>
      </w:pPr>
    </w:p>
    <w:p w14:paraId="16B8FF4D" w14:textId="1ECC4591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Task2:</w:t>
      </w:r>
      <w:r w:rsidRPr="000B2476">
        <w:t xml:space="preserve"> </w:t>
      </w:r>
      <w:r w:rsidRPr="000B2476">
        <w:rPr>
          <w:b/>
          <w:bCs/>
          <w:lang w:val="en-US"/>
        </w:rPr>
        <w:t>– Missing Error Handling</w:t>
      </w:r>
    </w:p>
    <w:p w14:paraId="0F607D1F" w14:textId="000EA676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0BC096" wp14:editId="3EF7DAF0">
            <wp:extent cx="5731510" cy="3454400"/>
            <wp:effectExtent l="0" t="0" r="2540" b="0"/>
            <wp:docPr id="68974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AFF" w14:textId="5EBD489D" w:rsidR="000B2476" w:rsidRDefault="000B2476" w:rsidP="000B2476">
      <w:pPr>
        <w:rPr>
          <w:noProof/>
        </w:rPr>
      </w:pPr>
      <w:r>
        <w:rPr>
          <w:b/>
          <w:bCs/>
          <w:lang w:val="en-US"/>
        </w:rPr>
        <w:t>Output:</w:t>
      </w:r>
      <w:r w:rsidR="0010209A" w:rsidRPr="0010209A">
        <w:rPr>
          <w:noProof/>
        </w:rPr>
        <w:t xml:space="preserve"> </w:t>
      </w:r>
      <w:r w:rsidR="0010209A">
        <w:rPr>
          <w:noProof/>
        </w:rPr>
        <w:drawing>
          <wp:inline distT="0" distB="0" distL="0" distR="0" wp14:anchorId="188A9AE1" wp14:editId="18646682">
            <wp:extent cx="5353050" cy="317500"/>
            <wp:effectExtent l="0" t="0" r="0" b="6350"/>
            <wp:docPr id="1880031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3AD8" w14:textId="77777777" w:rsidR="0010209A" w:rsidRDefault="0010209A" w:rsidP="0010209A">
      <w:pPr>
        <w:jc w:val="both"/>
        <w:rPr>
          <w:noProof/>
        </w:rPr>
      </w:pPr>
      <w:r w:rsidRPr="0010209A">
        <w:rPr>
          <w:b/>
          <w:bCs/>
          <w:noProof/>
        </w:rPr>
        <w:t>Observation:</w:t>
      </w:r>
      <w:r w:rsidRPr="0010209A">
        <w:t xml:space="preserve"> </w:t>
      </w:r>
      <w:r w:rsidRPr="0010209A">
        <w:rPr>
          <w:noProof/>
        </w:rPr>
        <w:t>Adding exception handling prevents runtime crashes and improves</w:t>
      </w:r>
    </w:p>
    <w:p w14:paraId="662CE76B" w14:textId="0AD338FF" w:rsidR="0010209A" w:rsidRPr="0010209A" w:rsidRDefault="0010209A" w:rsidP="0010209A">
      <w:pPr>
        <w:jc w:val="both"/>
        <w:rPr>
          <w:b/>
          <w:bCs/>
          <w:noProof/>
        </w:rPr>
      </w:pPr>
      <w:r w:rsidRPr="0010209A">
        <w:rPr>
          <w:noProof/>
        </w:rPr>
        <w:t>program reliability.Clear error messages help users understand what went wrong</w:t>
      </w:r>
      <w:r w:rsidRPr="0010209A">
        <w:rPr>
          <w:b/>
          <w:bCs/>
          <w:noProof/>
        </w:rPr>
        <w:t>.</w:t>
      </w:r>
    </w:p>
    <w:p w14:paraId="3A41DED1" w14:textId="034FF6D1" w:rsidR="0010209A" w:rsidRDefault="0010209A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Task-3:</w:t>
      </w:r>
      <w:r w:rsidRPr="000B2476">
        <w:t xml:space="preserve"> </w:t>
      </w:r>
      <w:r w:rsidRPr="000B2476">
        <w:rPr>
          <w:b/>
          <w:bCs/>
          <w:lang w:val="en-US"/>
        </w:rPr>
        <w:t>Student Marks Processing System</w:t>
      </w:r>
    </w:p>
    <w:p w14:paraId="7A11DBB7" w14:textId="4390B82A" w:rsidR="000B2476" w:rsidRDefault="000B2476" w:rsidP="0010209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843945" wp14:editId="703478BE">
            <wp:extent cx="5731510" cy="3390900"/>
            <wp:effectExtent l="0" t="0" r="2540" b="0"/>
            <wp:docPr id="119314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BC15" w14:textId="1605060F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6009CE" w14:textId="1E986B6D" w:rsidR="000B2476" w:rsidRDefault="000B2476" w:rsidP="000B247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7150BC" wp14:editId="601DD7F4">
            <wp:extent cx="5731510" cy="887095"/>
            <wp:effectExtent l="0" t="0" r="2540" b="8255"/>
            <wp:docPr id="1607857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200F" w14:textId="10C76BFB" w:rsidR="0010209A" w:rsidRPr="0010209A" w:rsidRDefault="0010209A" w:rsidP="000B2476">
      <w:pPr>
        <w:rPr>
          <w:lang w:val="en-US"/>
        </w:rPr>
      </w:pPr>
      <w:r>
        <w:rPr>
          <w:b/>
          <w:bCs/>
          <w:lang w:val="en-US"/>
        </w:rPr>
        <w:t>Observation:</w:t>
      </w:r>
      <w:r w:rsidRPr="0010209A">
        <w:t xml:space="preserve"> Refactoring into functions improves modularity and code organization.</w:t>
      </w:r>
      <w:r w:rsidRPr="0010209A">
        <w:br/>
        <w:t>Input validation and proper naming enhance readability and robustness.</w:t>
      </w:r>
    </w:p>
    <w:p w14:paraId="39C3EAB0" w14:textId="1F650338" w:rsidR="000B2476" w:rsidRDefault="000B2476" w:rsidP="000B2476">
      <w:pPr>
        <w:rPr>
          <w:b/>
          <w:bCs/>
          <w:lang w:val="en-US"/>
        </w:rPr>
      </w:pPr>
      <w:r>
        <w:rPr>
          <w:b/>
          <w:bCs/>
          <w:lang w:val="en-US"/>
        </w:rPr>
        <w:t>Task-4:</w:t>
      </w:r>
      <w:r w:rsidR="003B7534" w:rsidRPr="003B7534">
        <w:t xml:space="preserve"> </w:t>
      </w:r>
      <w:r w:rsidR="003B7534" w:rsidRPr="003B7534">
        <w:rPr>
          <w:b/>
          <w:bCs/>
          <w:lang w:val="en-US"/>
        </w:rPr>
        <w:t>Use AI to add docstrings and inline comments</w:t>
      </w:r>
    </w:p>
    <w:p w14:paraId="2F7EB855" w14:textId="77777777" w:rsidR="0010209A" w:rsidRDefault="003B7534" w:rsidP="0010209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AD0409C" wp14:editId="4424955A">
            <wp:extent cx="5731510" cy="3050540"/>
            <wp:effectExtent l="0" t="0" r="2540" b="0"/>
            <wp:docPr id="506662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4F20" w14:textId="703D0A8E" w:rsidR="0010209A" w:rsidRPr="0010209A" w:rsidRDefault="0010209A" w:rsidP="0010209A">
      <w:pPr>
        <w:rPr>
          <w:b/>
          <w:bCs/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Docstrings provide clear documentation about function purpose and usage.</w:t>
      </w:r>
      <w:r w:rsidRPr="0010209A">
        <w:rPr>
          <w:noProof/>
        </w:rPr>
        <w:br/>
        <w:t>Inline comments improve code understanding for future maintenance</w:t>
      </w:r>
      <w:r w:rsidRPr="0010209A">
        <w:rPr>
          <w:b/>
          <w:bCs/>
          <w:noProof/>
        </w:rPr>
        <w:t>.</w:t>
      </w:r>
    </w:p>
    <w:p w14:paraId="5C260785" w14:textId="20802CA2" w:rsidR="0010209A" w:rsidRDefault="0010209A" w:rsidP="0010209A">
      <w:pPr>
        <w:rPr>
          <w:b/>
          <w:bCs/>
          <w:noProof/>
        </w:rPr>
      </w:pPr>
    </w:p>
    <w:p w14:paraId="6AF30840" w14:textId="70A2C579" w:rsidR="003B7534" w:rsidRPr="0010209A" w:rsidRDefault="003B7534" w:rsidP="0010209A">
      <w:pPr>
        <w:rPr>
          <w:b/>
          <w:bCs/>
          <w:lang w:val="en-US"/>
        </w:rPr>
      </w:pPr>
      <w:r>
        <w:rPr>
          <w:b/>
          <w:bCs/>
          <w:noProof/>
        </w:rPr>
        <w:t>Task5:</w:t>
      </w:r>
      <w:r w:rsidRPr="003B7534">
        <w:t xml:space="preserve"> </w:t>
      </w:r>
      <w:r w:rsidRPr="003B7534">
        <w:rPr>
          <w:b/>
          <w:bCs/>
          <w:noProof/>
        </w:rPr>
        <w:t>Password Validation System (Enhance</w:t>
      </w:r>
      <w:r>
        <w:rPr>
          <w:b/>
          <w:bCs/>
          <w:noProof/>
        </w:rPr>
        <w:t>d)</w:t>
      </w:r>
      <w:r>
        <w:rPr>
          <w:noProof/>
        </w:rPr>
        <w:drawing>
          <wp:inline distT="0" distB="0" distL="0" distR="0" wp14:anchorId="50C0D4AB" wp14:editId="5E8B0F40">
            <wp:extent cx="5731510" cy="3302000"/>
            <wp:effectExtent l="0" t="0" r="2540" b="0"/>
            <wp:docPr id="1976437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3463" w14:textId="649D2444" w:rsidR="003B7534" w:rsidRDefault="003B7534" w:rsidP="000B2476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3D30C953" w14:textId="4A2A3B26" w:rsidR="003B7534" w:rsidRDefault="003B7534" w:rsidP="000B247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04B0FA1" wp14:editId="41F409D6">
            <wp:extent cx="5124450" cy="590550"/>
            <wp:effectExtent l="0" t="0" r="0" b="0"/>
            <wp:docPr id="159050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021" w14:textId="3413F387" w:rsidR="0010209A" w:rsidRPr="0010209A" w:rsidRDefault="0010209A" w:rsidP="0010209A">
      <w:pPr>
        <w:rPr>
          <w:noProof/>
        </w:rPr>
      </w:pPr>
      <w:r>
        <w:rPr>
          <w:b/>
          <w:bCs/>
          <w:noProof/>
        </w:rPr>
        <w:t>Observation:</w:t>
      </w:r>
      <w:r w:rsidRPr="001020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209A">
        <w:rPr>
          <w:noProof/>
        </w:rPr>
        <w:t>Adding multiple validation rules increases password security and strength.</w:t>
      </w:r>
      <w:r w:rsidRPr="0010209A">
        <w:rPr>
          <w:noProof/>
        </w:rPr>
        <w:br/>
        <w:t>Structured functions and proper naming improve reusability and maintainability.</w:t>
      </w:r>
    </w:p>
    <w:p w14:paraId="4EE003C1" w14:textId="4B19B3CF" w:rsidR="0010209A" w:rsidRPr="0010209A" w:rsidRDefault="0010209A" w:rsidP="000B2476">
      <w:pPr>
        <w:rPr>
          <w:noProof/>
        </w:rPr>
      </w:pPr>
    </w:p>
    <w:sectPr w:rsidR="0010209A" w:rsidRPr="0010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6"/>
    <w:rsid w:val="000B2476"/>
    <w:rsid w:val="0010209A"/>
    <w:rsid w:val="003B7534"/>
    <w:rsid w:val="005E7D2A"/>
    <w:rsid w:val="005F29F3"/>
    <w:rsid w:val="009018B0"/>
    <w:rsid w:val="00A21A8F"/>
    <w:rsid w:val="00C1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4150"/>
  <w15:chartTrackingRefBased/>
  <w15:docId w15:val="{CF37F3F7-AD69-4C8A-9F4F-C07C96DC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2026-02-20T09:26:00Z</dcterms:created>
  <dcterms:modified xsi:type="dcterms:W3CDTF">2026-02-20T09:26:00Z</dcterms:modified>
</cp:coreProperties>
</file>