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450F2">
      <w:pPr>
        <w:widowControl w:val="0"/>
        <w:spacing w:line="360" w:lineRule="auto"/>
        <w:ind w:firstLine="0" w:firstLineChars="0"/>
        <w:jc w:val="center"/>
        <w:rPr>
          <w:rFonts w:hint="eastAsia" w:eastAsia="仿宋_GB2312" w:cs="Times New Roman"/>
          <w:kern w:val="2"/>
          <w:sz w:val="32"/>
          <w:szCs w:val="32"/>
          <w:lang w:eastAsia="zh-CN"/>
        </w:rPr>
      </w:pPr>
    </w:p>
    <w:p w14:paraId="2E86C5DC">
      <w:pPr>
        <w:spacing w:line="360" w:lineRule="atLeast"/>
        <w:ind w:firstLine="0" w:firstLineChars="0"/>
        <w:jc w:val="center"/>
        <w:rPr>
          <w:rFonts w:ascii="方正小标宋简体" w:hAnsi="Times New Roman" w:eastAsia="方正小标宋简体" w:cs="Times New Roman"/>
          <w:b/>
          <w:spacing w:val="100"/>
          <w:sz w:val="72"/>
          <w:szCs w:val="72"/>
        </w:rPr>
      </w:pPr>
      <w:bookmarkStart w:id="0" w:name="LE_BAO_BM_484034"/>
      <w:bookmarkEnd w:id="0"/>
      <w:r>
        <w:rPr>
          <w:rFonts w:eastAsia="仿宋_GB2312"/>
          <w:sz w:val="32"/>
          <w:szCs w:val="32"/>
        </w:rPr>
        <w:drawing>
          <wp:inline distT="0" distB="0" distL="114300" distR="114300">
            <wp:extent cx="5143500" cy="1294130"/>
            <wp:effectExtent l="0" t="0" r="0"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4">
                      <a:clrChange>
                        <a:clrFrom>
                          <a:srgbClr val="FFFFFF"/>
                        </a:clrFrom>
                        <a:clrTo>
                          <a:srgbClr val="FFFFFF">
                            <a:alpha val="0"/>
                          </a:srgbClr>
                        </a:clrTo>
                      </a:clrChange>
                    </a:blip>
                    <a:stretch>
                      <a:fillRect/>
                    </a:stretch>
                  </pic:blipFill>
                  <pic:spPr>
                    <a:xfrm>
                      <a:off x="0" y="0"/>
                      <a:ext cx="5143500" cy="1294130"/>
                    </a:xfrm>
                    <a:prstGeom prst="rect">
                      <a:avLst/>
                    </a:prstGeom>
                    <a:noFill/>
                    <a:ln>
                      <a:noFill/>
                    </a:ln>
                  </pic:spPr>
                </pic:pic>
              </a:graphicData>
            </a:graphic>
          </wp:inline>
        </w:drawing>
      </w:r>
    </w:p>
    <w:p w14:paraId="4B2EAE41">
      <w:pPr>
        <w:widowControl w:val="0"/>
        <w:spacing w:line="360" w:lineRule="auto"/>
        <w:ind w:firstLine="0" w:firstLineChars="0"/>
        <w:jc w:val="center"/>
        <w:rPr>
          <w:rFonts w:eastAsia="仿宋_GB2312" w:cs="Times New Roman"/>
          <w:kern w:val="2"/>
          <w:sz w:val="32"/>
          <w:szCs w:val="32"/>
          <w:lang w:eastAsia="zh-CN"/>
        </w:rPr>
      </w:pPr>
      <w:bookmarkStart w:id="1" w:name="LE_BAO_BM_983584"/>
      <w:bookmarkEnd w:id="1"/>
    </w:p>
    <w:p w14:paraId="460C813A">
      <w:pPr>
        <w:widowControl w:val="0"/>
        <w:spacing w:line="360" w:lineRule="auto"/>
        <w:ind w:firstLine="0" w:firstLineChars="0"/>
        <w:jc w:val="center"/>
        <w:rPr>
          <w:rFonts w:hint="default" w:eastAsia="楷体" w:cs="Times New Roman"/>
          <w:b/>
          <w:bCs/>
          <w:kern w:val="2"/>
          <w:sz w:val="56"/>
          <w:szCs w:val="72"/>
          <w:lang w:val="en-US" w:eastAsia="zh-CN"/>
        </w:rPr>
      </w:pPr>
      <w:r>
        <w:rPr>
          <w:rFonts w:hint="eastAsia" w:eastAsia="楷体" w:cs="Times New Roman"/>
          <w:b/>
          <w:bCs/>
          <w:kern w:val="2"/>
          <w:sz w:val="56"/>
          <w:szCs w:val="72"/>
          <w:lang w:val="en-US" w:eastAsia="zh-CN"/>
        </w:rPr>
        <w:t xml:space="preserve">    课程设计说明书</w:t>
      </w:r>
    </w:p>
    <w:p w14:paraId="37D61BB6">
      <w:pPr>
        <w:widowControl w:val="0"/>
        <w:spacing w:line="360" w:lineRule="auto"/>
        <w:ind w:firstLine="0" w:firstLineChars="0"/>
        <w:jc w:val="center"/>
        <w:rPr>
          <w:rFonts w:hint="eastAsia" w:eastAsia="楷体" w:cs="Times New Roman"/>
          <w:kern w:val="2"/>
          <w:sz w:val="56"/>
          <w:szCs w:val="56"/>
          <w:lang w:eastAsia="zh-CN"/>
        </w:rPr>
      </w:pPr>
    </w:p>
    <w:p w14:paraId="75C6F43E">
      <w:pPr>
        <w:widowControl w:val="0"/>
        <w:spacing w:line="360" w:lineRule="auto"/>
        <w:ind w:firstLine="0" w:firstLineChars="0"/>
        <w:rPr>
          <w:rFonts w:eastAsia="宋体" w:cs="Times New Roman"/>
          <w:kern w:val="2"/>
          <w:sz w:val="28"/>
          <w:szCs w:val="28"/>
          <w:lang w:eastAsia="zh-CN"/>
        </w:rPr>
      </w:pPr>
    </w:p>
    <w:tbl>
      <w:tblPr>
        <w:tblStyle w:val="12"/>
        <w:tblW w:w="630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5"/>
        <w:gridCol w:w="4603"/>
      </w:tblGrid>
      <w:tr w14:paraId="64605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1705" w:type="dxa"/>
            <w:vAlign w:val="top"/>
          </w:tcPr>
          <w:p w14:paraId="16FF5449">
            <w:pPr>
              <w:spacing w:line="440" w:lineRule="exact"/>
              <w:ind w:left="0" w:leftChars="0" w:right="0" w:rightChars="0" w:firstLine="0" w:firstLineChars="0"/>
              <w:jc w:val="distribute"/>
              <w:rPr>
                <w:rFonts w:ascii="Times New Roman" w:hAnsi="Times New Roman" w:eastAsia="黑体" w:cs="Times New Roman"/>
                <w:spacing w:val="100"/>
                <w:sz w:val="32"/>
                <w:szCs w:val="72"/>
              </w:rPr>
            </w:pPr>
            <w:bookmarkStart w:id="2" w:name="LE_BAO_BM_445161"/>
            <w:bookmarkEnd w:id="2"/>
            <w:r>
              <w:rPr>
                <w:rFonts w:hint="eastAsia" w:ascii="Times New Roman" w:hAnsi="Times New Roman" w:eastAsia="黑体" w:cs="Times New Roman"/>
                <w:sz w:val="32"/>
                <w:szCs w:val="28"/>
              </w:rPr>
              <w:t>题目</w:t>
            </w:r>
          </w:p>
        </w:tc>
        <w:tc>
          <w:tcPr>
            <w:tcW w:w="4603" w:type="dxa"/>
            <w:vAlign w:val="center"/>
          </w:tcPr>
          <w:p w14:paraId="5CC35819">
            <w:pPr>
              <w:spacing w:line="440" w:lineRule="exact"/>
              <w:ind w:firstLine="0" w:firstLineChars="0"/>
              <w:jc w:val="center"/>
              <w:rPr>
                <w:rFonts w:hint="default" w:ascii="Times New Roman" w:hAnsi="Times New Roman" w:eastAsia="黑体" w:cs="宋体"/>
                <w:color w:val="auto"/>
                <w:sz w:val="32"/>
                <w:szCs w:val="28"/>
                <w:u w:val="thick"/>
                <w:lang w:val="en-US" w:eastAsia="zh-CN"/>
              </w:rPr>
            </w:pPr>
            <w:bookmarkStart w:id="3" w:name="LE_BAO_BM_369417"/>
            <w:bookmarkEnd w:id="3"/>
            <w:r>
              <w:rPr>
                <w:rFonts w:hint="eastAsia" w:ascii="Times New Roman" w:hAnsi="Times New Roman" w:eastAsia="黑体" w:cs="宋体"/>
                <w:color w:val="auto"/>
                <w:sz w:val="32"/>
                <w:szCs w:val="28"/>
                <w:u w:val="thick"/>
                <w:lang w:val="en-US" w:eastAsia="zh-CN"/>
              </w:rPr>
              <w:t>基于机器学习的电商用户行为</w:t>
            </w:r>
            <w:r>
              <w:rPr>
                <w:rFonts w:hint="eastAsia" w:eastAsia="黑体" w:cs="宋体"/>
                <w:color w:val="auto"/>
                <w:sz w:val="32"/>
                <w:szCs w:val="28"/>
                <w:u w:val="thick"/>
                <w:lang w:val="en-US" w:eastAsia="zh-CN"/>
              </w:rPr>
              <w:t xml:space="preserve"> </w:t>
            </w:r>
          </w:p>
          <w:p w14:paraId="1ED5B26D">
            <w:pPr>
              <w:spacing w:line="440" w:lineRule="exact"/>
              <w:ind w:firstLine="0" w:firstLineChars="0"/>
              <w:jc w:val="center"/>
              <w:rPr>
                <w:rFonts w:hint="default" w:ascii="Times New Roman" w:hAnsi="Times New Roman" w:eastAsia="黑体" w:cs="Times New Roman"/>
                <w:sz w:val="32"/>
                <w:szCs w:val="28"/>
                <w:u w:val="thick"/>
                <w:lang w:val="en-US" w:eastAsia="zh-CN"/>
              </w:rPr>
            </w:pPr>
            <w:r>
              <w:rPr>
                <w:rFonts w:hint="eastAsia" w:eastAsia="黑体" w:cs="宋体"/>
                <w:color w:val="auto"/>
                <w:sz w:val="32"/>
                <w:szCs w:val="28"/>
                <w:u w:val="thick"/>
                <w:lang w:val="en-US" w:eastAsia="zh-CN"/>
              </w:rPr>
              <w:t xml:space="preserve"> </w:t>
            </w:r>
            <w:r>
              <w:rPr>
                <w:rFonts w:hint="eastAsia" w:ascii="Times New Roman" w:hAnsi="Times New Roman" w:eastAsia="黑体" w:cs="宋体"/>
                <w:color w:val="auto"/>
                <w:sz w:val="32"/>
                <w:szCs w:val="28"/>
                <w:u w:val="thick"/>
                <w:lang w:val="en-US" w:eastAsia="zh-CN"/>
              </w:rPr>
              <w:t>研究和预测系统设计与实现</w:t>
            </w:r>
            <w:r>
              <w:rPr>
                <w:rFonts w:hint="eastAsia" w:eastAsia="黑体" w:cs="宋体"/>
                <w:color w:val="auto"/>
                <w:sz w:val="32"/>
                <w:szCs w:val="28"/>
                <w:u w:val="thick"/>
                <w:lang w:val="en-US" w:eastAsia="zh-CN"/>
              </w:rPr>
              <w:t xml:space="preserve"> </w:t>
            </w:r>
          </w:p>
        </w:tc>
      </w:tr>
      <w:tr w14:paraId="54BB1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1" w:hRule="atLeast"/>
          <w:jc w:val="center"/>
        </w:trPr>
        <w:tc>
          <w:tcPr>
            <w:tcW w:w="1705" w:type="dxa"/>
            <w:vAlign w:val="center"/>
          </w:tcPr>
          <w:p w14:paraId="07287843">
            <w:pPr>
              <w:spacing w:line="440" w:lineRule="exact"/>
              <w:ind w:firstLine="0" w:firstLineChars="0"/>
              <w:jc w:val="distribute"/>
              <w:rPr>
                <w:rFonts w:ascii="Times New Roman" w:hAnsi="Times New Roman" w:eastAsia="黑体" w:cs="Times New Roman"/>
                <w:spacing w:val="100"/>
                <w:sz w:val="32"/>
                <w:szCs w:val="72"/>
              </w:rPr>
            </w:pPr>
            <w:bookmarkStart w:id="4" w:name="LE_BAO_BM_301361"/>
            <w:bookmarkEnd w:id="4"/>
            <w:r>
              <w:rPr>
                <w:rFonts w:hint="eastAsia" w:ascii="Times New Roman" w:hAnsi="Times New Roman" w:eastAsia="黑体" w:cs="Times New Roman"/>
                <w:sz w:val="32"/>
                <w:szCs w:val="28"/>
              </w:rPr>
              <w:t>学生姓名</w:t>
            </w:r>
          </w:p>
        </w:tc>
        <w:tc>
          <w:tcPr>
            <w:tcW w:w="4603" w:type="dxa"/>
            <w:vAlign w:val="center"/>
          </w:tcPr>
          <w:p w14:paraId="4ACB058F">
            <w:pPr>
              <w:spacing w:line="440" w:lineRule="exact"/>
              <w:ind w:firstLine="0" w:firstLineChars="0"/>
              <w:jc w:val="both"/>
              <w:rPr>
                <w:rFonts w:hint="default" w:ascii="Times New Roman" w:hAnsi="Times New Roman" w:eastAsia="黑体" w:cs="Times New Roman"/>
                <w:sz w:val="32"/>
                <w:szCs w:val="28"/>
                <w:u w:val="thick"/>
                <w:lang w:val="en-US" w:eastAsia="zh-CN"/>
              </w:rPr>
            </w:pPr>
            <w:r>
              <w:rPr>
                <w:rFonts w:hint="eastAsia" w:eastAsia="黑体" w:cs="Times New Roman"/>
                <w:sz w:val="32"/>
                <w:szCs w:val="28"/>
                <w:u w:val="thick"/>
                <w:lang w:val="en-US" w:eastAsia="zh-CN"/>
              </w:rPr>
              <w:t xml:space="preserve">                             </w:t>
            </w:r>
          </w:p>
        </w:tc>
      </w:tr>
      <w:tr w14:paraId="3C7D9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3" w:hRule="atLeast"/>
          <w:jc w:val="center"/>
        </w:trPr>
        <w:tc>
          <w:tcPr>
            <w:tcW w:w="1705" w:type="dxa"/>
            <w:vAlign w:val="center"/>
          </w:tcPr>
          <w:p w14:paraId="251E463C">
            <w:pPr>
              <w:spacing w:line="440" w:lineRule="exact"/>
              <w:ind w:firstLine="0" w:firstLineChars="0"/>
              <w:jc w:val="distribute"/>
              <w:rPr>
                <w:rFonts w:ascii="Times New Roman" w:hAnsi="Times New Roman" w:eastAsia="黑体" w:cs="Times New Roman"/>
                <w:spacing w:val="100"/>
                <w:sz w:val="32"/>
                <w:szCs w:val="72"/>
              </w:rPr>
            </w:pPr>
            <w:r>
              <w:rPr>
                <w:rFonts w:hint="eastAsia" w:ascii="Times New Roman" w:hAnsi="Times New Roman" w:eastAsia="黑体" w:cs="Times New Roman"/>
                <w:sz w:val="32"/>
                <w:szCs w:val="28"/>
              </w:rPr>
              <w:t>学号</w:t>
            </w:r>
          </w:p>
        </w:tc>
        <w:tc>
          <w:tcPr>
            <w:tcW w:w="4603" w:type="dxa"/>
            <w:vAlign w:val="center"/>
          </w:tcPr>
          <w:p w14:paraId="59C84161">
            <w:pPr>
              <w:spacing w:line="440" w:lineRule="exact"/>
              <w:ind w:left="0" w:leftChars="0" w:firstLine="0" w:firstLineChars="0"/>
              <w:jc w:val="both"/>
              <w:rPr>
                <w:rFonts w:hint="default" w:ascii="Times New Roman" w:hAnsi="Times New Roman" w:eastAsia="黑体" w:cs="Times New Roman"/>
                <w:sz w:val="32"/>
                <w:szCs w:val="28"/>
                <w:u w:val="thick"/>
                <w:lang w:val="en-US" w:eastAsia="zh-CN"/>
              </w:rPr>
            </w:pPr>
            <w:r>
              <w:rPr>
                <w:rFonts w:hint="eastAsia" w:eastAsia="黑体" w:cs="Times New Roman"/>
                <w:sz w:val="32"/>
                <w:szCs w:val="28"/>
                <w:u w:val="thick"/>
                <w:lang w:val="en-US" w:eastAsia="zh-CN"/>
              </w:rPr>
              <w:t xml:space="preserve">                             </w:t>
            </w:r>
          </w:p>
        </w:tc>
      </w:tr>
      <w:tr w14:paraId="6151B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1" w:hRule="atLeast"/>
          <w:jc w:val="center"/>
        </w:trPr>
        <w:tc>
          <w:tcPr>
            <w:tcW w:w="1705" w:type="dxa"/>
            <w:vAlign w:val="center"/>
          </w:tcPr>
          <w:p w14:paraId="63FFC47D">
            <w:pPr>
              <w:spacing w:line="440" w:lineRule="exact"/>
              <w:ind w:firstLine="0" w:firstLineChars="0"/>
              <w:jc w:val="distribute"/>
              <w:rPr>
                <w:rFonts w:ascii="Times New Roman" w:hAnsi="Times New Roman" w:eastAsia="黑体" w:cs="Times New Roman"/>
                <w:spacing w:val="100"/>
                <w:sz w:val="32"/>
                <w:szCs w:val="72"/>
              </w:rPr>
            </w:pPr>
            <w:r>
              <w:rPr>
                <w:rFonts w:hint="eastAsia" w:ascii="Times New Roman" w:hAnsi="Times New Roman" w:eastAsia="黑体" w:cs="Times New Roman"/>
                <w:sz w:val="32"/>
                <w:szCs w:val="28"/>
              </w:rPr>
              <w:t>所在学院</w:t>
            </w:r>
          </w:p>
        </w:tc>
        <w:tc>
          <w:tcPr>
            <w:tcW w:w="4603" w:type="dxa"/>
            <w:vAlign w:val="center"/>
          </w:tcPr>
          <w:p w14:paraId="627BE34E">
            <w:pPr>
              <w:spacing w:line="440" w:lineRule="exact"/>
              <w:ind w:firstLine="0" w:firstLineChars="0"/>
              <w:jc w:val="both"/>
              <w:rPr>
                <w:rFonts w:hint="default" w:ascii="Times New Roman" w:hAnsi="Times New Roman" w:eastAsia="黑体" w:cs="Times New Roman"/>
                <w:sz w:val="32"/>
                <w:szCs w:val="28"/>
                <w:u w:val="thick"/>
                <w:lang w:val="en-US" w:eastAsia="zh-CN"/>
              </w:rPr>
            </w:pPr>
            <w:r>
              <w:rPr>
                <w:rFonts w:hint="eastAsia" w:eastAsia="黑体" w:cs="Times New Roman"/>
                <w:sz w:val="32"/>
                <w:szCs w:val="28"/>
                <w:u w:val="thick"/>
                <w:lang w:val="en-US" w:eastAsia="zh-CN"/>
              </w:rPr>
              <w:t xml:space="preserve">    </w:t>
            </w:r>
            <w:r>
              <w:rPr>
                <w:rFonts w:hint="eastAsia" w:ascii="Times New Roman" w:hAnsi="Times New Roman" w:eastAsia="黑体" w:cs="Times New Roman"/>
                <w:sz w:val="32"/>
                <w:szCs w:val="28"/>
                <w:u w:val="thick"/>
                <w:lang w:val="en-US" w:eastAsia="zh-CN"/>
              </w:rPr>
              <w:t>数学与计算机科学学院</w:t>
            </w:r>
            <w:r>
              <w:rPr>
                <w:rFonts w:hint="eastAsia" w:eastAsia="黑体" w:cs="Times New Roman"/>
                <w:sz w:val="32"/>
                <w:szCs w:val="28"/>
                <w:u w:val="thick"/>
                <w:lang w:val="en-US" w:eastAsia="zh-CN"/>
              </w:rPr>
              <w:t xml:space="preserve">    </w:t>
            </w:r>
          </w:p>
        </w:tc>
      </w:tr>
      <w:tr w14:paraId="50753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1" w:hRule="atLeast"/>
          <w:jc w:val="center"/>
        </w:trPr>
        <w:tc>
          <w:tcPr>
            <w:tcW w:w="1705" w:type="dxa"/>
            <w:vAlign w:val="center"/>
          </w:tcPr>
          <w:p w14:paraId="347967EB">
            <w:pPr>
              <w:spacing w:line="440" w:lineRule="exact"/>
              <w:ind w:firstLine="0" w:firstLineChars="0"/>
              <w:jc w:val="distribute"/>
              <w:rPr>
                <w:rFonts w:ascii="Times New Roman" w:hAnsi="Times New Roman" w:eastAsia="黑体" w:cs="Times New Roman"/>
                <w:sz w:val="32"/>
                <w:szCs w:val="28"/>
              </w:rPr>
            </w:pPr>
            <w:r>
              <w:rPr>
                <w:rFonts w:hint="eastAsia" w:ascii="Times New Roman" w:hAnsi="Times New Roman" w:eastAsia="黑体" w:cs="Times New Roman"/>
                <w:sz w:val="32"/>
                <w:szCs w:val="28"/>
              </w:rPr>
              <w:t>专业班级</w:t>
            </w:r>
          </w:p>
        </w:tc>
        <w:tc>
          <w:tcPr>
            <w:tcW w:w="4603" w:type="dxa"/>
            <w:vAlign w:val="center"/>
          </w:tcPr>
          <w:p w14:paraId="182DF0E8">
            <w:pPr>
              <w:spacing w:line="440" w:lineRule="exact"/>
              <w:ind w:firstLine="0" w:firstLineChars="0"/>
              <w:jc w:val="both"/>
              <w:rPr>
                <w:rFonts w:hint="default" w:ascii="Times New Roman" w:hAnsi="Times New Roman" w:eastAsia="黑体" w:cs="Times New Roman"/>
                <w:sz w:val="32"/>
                <w:szCs w:val="28"/>
                <w:u w:val="thick"/>
                <w:lang w:val="en-US" w:eastAsia="zh-CN"/>
              </w:rPr>
            </w:pPr>
            <w:r>
              <w:rPr>
                <w:rFonts w:hint="eastAsia" w:eastAsia="黑体" w:cs="Times New Roman"/>
                <w:sz w:val="32"/>
                <w:szCs w:val="28"/>
                <w:u w:val="thick"/>
                <w:lang w:val="en-US" w:eastAsia="zh-CN"/>
              </w:rPr>
              <w:t xml:space="preserve">                             </w:t>
            </w:r>
          </w:p>
        </w:tc>
      </w:tr>
      <w:tr w14:paraId="3C17D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1" w:hRule="atLeast"/>
          <w:jc w:val="center"/>
        </w:trPr>
        <w:tc>
          <w:tcPr>
            <w:tcW w:w="1705" w:type="dxa"/>
            <w:vAlign w:val="center"/>
          </w:tcPr>
          <w:p w14:paraId="283D6AE8">
            <w:pPr>
              <w:spacing w:line="440" w:lineRule="exact"/>
              <w:ind w:firstLine="0" w:firstLineChars="0"/>
              <w:jc w:val="distribute"/>
              <w:rPr>
                <w:rFonts w:ascii="Times New Roman" w:hAnsi="Times New Roman" w:eastAsia="黑体" w:cs="Times New Roman"/>
                <w:sz w:val="32"/>
                <w:szCs w:val="28"/>
              </w:rPr>
            </w:pPr>
            <w:r>
              <w:rPr>
                <w:rFonts w:hint="eastAsia" w:ascii="Times New Roman" w:hAnsi="Times New Roman" w:eastAsia="黑体" w:cs="Times New Roman"/>
                <w:sz w:val="32"/>
                <w:szCs w:val="28"/>
              </w:rPr>
              <w:t>指导老师</w:t>
            </w:r>
          </w:p>
        </w:tc>
        <w:tc>
          <w:tcPr>
            <w:tcW w:w="4603" w:type="dxa"/>
            <w:vAlign w:val="center"/>
          </w:tcPr>
          <w:p w14:paraId="4FE45E8D">
            <w:pPr>
              <w:spacing w:line="440" w:lineRule="exact"/>
              <w:ind w:firstLine="0" w:firstLineChars="0"/>
              <w:jc w:val="both"/>
              <w:rPr>
                <w:rFonts w:hint="default" w:ascii="Times New Roman" w:hAnsi="Times New Roman" w:eastAsia="黑体" w:cs="Times New Roman"/>
                <w:sz w:val="32"/>
                <w:szCs w:val="28"/>
                <w:u w:val="thick"/>
                <w:lang w:val="en-US" w:eastAsia="zh-CN"/>
              </w:rPr>
            </w:pPr>
            <w:r>
              <w:rPr>
                <w:rFonts w:hint="eastAsia" w:eastAsia="黑体" w:cs="Times New Roman"/>
                <w:sz w:val="32"/>
                <w:szCs w:val="28"/>
                <w:u w:val="thick"/>
                <w:lang w:val="en-US" w:eastAsia="zh-CN"/>
              </w:rPr>
              <w:t xml:space="preserve">                            </w:t>
            </w:r>
          </w:p>
        </w:tc>
      </w:tr>
      <w:tr w14:paraId="37634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9" w:hRule="atLeast"/>
          <w:jc w:val="center"/>
        </w:trPr>
        <w:tc>
          <w:tcPr>
            <w:tcW w:w="1705" w:type="dxa"/>
            <w:vAlign w:val="center"/>
          </w:tcPr>
          <w:p w14:paraId="259D7759">
            <w:pPr>
              <w:spacing w:line="440" w:lineRule="exact"/>
              <w:ind w:firstLine="0" w:firstLineChars="0"/>
              <w:jc w:val="distribute"/>
              <w:rPr>
                <w:rFonts w:ascii="Times New Roman" w:hAnsi="Times New Roman" w:eastAsia="黑体" w:cs="Times New Roman"/>
                <w:sz w:val="32"/>
                <w:szCs w:val="28"/>
              </w:rPr>
            </w:pPr>
            <w:r>
              <w:rPr>
                <w:rFonts w:hint="eastAsia" w:ascii="Times New Roman" w:hAnsi="Times New Roman" w:eastAsia="黑体" w:cs="Times New Roman"/>
                <w:sz w:val="32"/>
                <w:szCs w:val="28"/>
              </w:rPr>
              <w:t>完成</w:t>
            </w:r>
            <w:r>
              <w:rPr>
                <w:rFonts w:hint="eastAsia" w:eastAsia="黑体" w:cs="Times New Roman"/>
                <w:sz w:val="32"/>
                <w:szCs w:val="28"/>
                <w:lang w:val="en-US" w:eastAsia="zh-CN"/>
              </w:rPr>
              <w:t>时间</w:t>
            </w:r>
          </w:p>
        </w:tc>
        <w:tc>
          <w:tcPr>
            <w:tcW w:w="4603" w:type="dxa"/>
            <w:vAlign w:val="center"/>
          </w:tcPr>
          <w:p w14:paraId="22FB7F67">
            <w:pPr>
              <w:spacing w:line="440" w:lineRule="exact"/>
              <w:ind w:firstLine="0" w:firstLineChars="0"/>
              <w:jc w:val="both"/>
              <w:rPr>
                <w:rFonts w:hint="default" w:ascii="Times New Roman" w:hAnsi="Times New Roman" w:eastAsia="黑体" w:cs="Times New Roman"/>
                <w:sz w:val="32"/>
                <w:szCs w:val="28"/>
                <w:u w:val="thick"/>
                <w:lang w:val="en-US" w:eastAsia="zh-CN"/>
              </w:rPr>
            </w:pPr>
            <w:r>
              <w:rPr>
                <w:rFonts w:hint="eastAsia" w:eastAsia="黑体" w:cs="Times New Roman"/>
                <w:sz w:val="32"/>
                <w:szCs w:val="28"/>
                <w:u w:val="thick"/>
                <w:lang w:val="en-US" w:eastAsia="zh-CN"/>
              </w:rPr>
              <w:t xml:space="preserve">       2026年7月         </w:t>
            </w:r>
          </w:p>
        </w:tc>
      </w:tr>
    </w:tbl>
    <w:p w14:paraId="1F673D61">
      <w:pPr>
        <w:bidi w:val="0"/>
        <w:ind w:left="0" w:leftChars="0" w:firstLine="0" w:firstLineChars="0"/>
        <w:rPr>
          <w:rFonts w:hint="default"/>
          <w:lang w:val="en-US" w:eastAsia="zh-CN"/>
        </w:rPr>
        <w:sectPr>
          <w:footerReference r:id="rId5" w:type="default"/>
          <w:pgSz w:w="11906" w:h="16838"/>
          <w:pgMar w:top="1417" w:right="1134" w:bottom="1417" w:left="1701" w:header="851" w:footer="850" w:gutter="0"/>
          <w:pgBorders>
            <w:top w:val="none" w:sz="0" w:space="0"/>
            <w:left w:val="none" w:sz="0" w:space="0"/>
            <w:bottom w:val="none" w:sz="0" w:space="0"/>
            <w:right w:val="none" w:sz="0" w:space="0"/>
          </w:pgBorders>
          <w:pgNumType w:fmt="decimal" w:start="1"/>
          <w:cols w:space="0" w:num="1"/>
          <w:rtlGutter w:val="0"/>
          <w:docGrid w:type="lines" w:linePitch="312" w:charSpace="0"/>
        </w:sectPr>
      </w:pPr>
    </w:p>
    <w:p w14:paraId="18FA78CD">
      <w:pPr>
        <w:pStyle w:val="17"/>
        <w:bidi w:val="0"/>
        <w:rPr>
          <w:rFonts w:hint="default"/>
          <w:lang w:val="en-US" w:eastAsia="zh-CN"/>
        </w:rPr>
      </w:pPr>
      <w:bookmarkStart w:id="5" w:name="_Toc24046"/>
      <w:bookmarkStart w:id="6" w:name="_Toc2963"/>
      <w:r>
        <w:rPr>
          <w:rFonts w:hint="eastAsia"/>
          <w:lang w:val="en-US" w:eastAsia="zh-CN"/>
        </w:rPr>
        <w:t>基于机器学习的电商用户行为研究和预测系统设计与实现</w:t>
      </w:r>
      <w:bookmarkEnd w:id="5"/>
      <w:bookmarkEnd w:id="6"/>
    </w:p>
    <w:p w14:paraId="7B4E874E">
      <w:pPr>
        <w:bidi w:val="0"/>
      </w:pPr>
    </w:p>
    <w:p w14:paraId="3CE94631">
      <w:pPr>
        <w:bidi w:val="0"/>
        <w:rPr>
          <w:rFonts w:hint="default"/>
        </w:rPr>
      </w:pPr>
      <w:r>
        <w:rPr>
          <w:rStyle w:val="20"/>
          <w:rFonts w:hint="eastAsia"/>
        </w:rPr>
        <w:t>[摘要]</w:t>
      </w:r>
      <w:r>
        <w:rPr>
          <w:rStyle w:val="20"/>
          <w:rFonts w:hint="eastAsia"/>
          <w:b w:val="0"/>
          <w:bCs w:val="0"/>
        </w:rPr>
        <w:t>移动互联网、大数据技术快速更新换代，致使电商平台所积累的用户行为数据规模出现爆发式增长，此类数据包括了用户浏览、检索、点击、加购、交易等多个维度的时序交互信息。如何从海量的异构行为数据里挖掘出用户的真实偏好，确定核心行为的转化路径并达成精准预判，是当下平台提高用户转化效率、调整运营策略、落实个性化服务的关键问题。传统的统计分析方法难以适应这类数据高维、稀疏、时变的特性，迫切需要结合机器学习技术和工程化系统架构，为平台给予智能化的决策支持。随着电子商务平台的业态规模持续扩大，用户行为数据已然成为平台进行运营决策、个性化推荐、风险防控、优化营销方案的核心数据资产。电商行为数据自身有着维度繁杂、稀疏性突出、时序波动明显、行为转化链路复杂等特点，传统统计分析方法在描绘用户行为内在规律、达成高精度预测等情景中存在适用性缺陷。结合机器学习框架下电商用户行为研究及预测的实际需要，本文设计开发了一套用于用户行为分析与趋势预判的功能系统。此系统把用户浏览、检索、点击、商品加购、交易转化、用户流失等全链路行为当作核心分析维度，建立起包括数据抓取、数据预处理、特征工程、模型拟合、预测推演及结果可视化的全流程技术链路，形成适配电商实际业务场景的用户行为分析与预测落地框架。在研究路径方面，本文先对多种来源的异构行为数据做标准化统一处理，通过缺失值补充完整、异常值修正妥当及噪声数据过滤干净等操作达成数据质量校准，然后分别从时间序列特征、转化路径特征、行为频次特征、用户画像特征这四个维度搭建特征模式，同时达成训练样本的结构化组织、标准化表征。在模型建立阶段，结合不同预测任务的实际需要对各类机器学习算法进行横向比较，综合准确率、召回率、F1得分还有运行效率等核心评估指标挑选性能更优异的算法模型，借此提高用户行为预测的精准程度与系统整体实用性。为保证系统能够真正投入实际使用，本研究依据模块化设计理念，完成了行为数据管控、预测分析、趋势研判、可视化呈现等功能单元的开发工作，建立起从原始数据输入直至预测结果输出的一整套完整处理流程。最终测试结果表明，本系统能够有效识别用户行为的典型模式，提高关键行为的预测精准度，可为电商平台运营期间的用户分层、精准营销、策略迭代提供数据方面的支持。研究表明，把机器学习算法引入电商用户行为分析场景有着较高的实际应用价值与拓展潜力，此次研发的系统也为电商领域的智能化运营提供了具有可操作性的技术实现办法。</w:t>
      </w:r>
    </w:p>
    <w:p w14:paraId="2EF9AC38">
      <w:pPr>
        <w:bidi w:val="0"/>
        <w:rPr>
          <w:rFonts w:hint="eastAsia"/>
          <w:lang w:val="en-US" w:eastAsia="zh-CN"/>
        </w:rPr>
      </w:pPr>
      <w:r>
        <w:rPr>
          <w:rStyle w:val="20"/>
          <w:rFonts w:hint="eastAsia"/>
        </w:rPr>
        <w:t>[关键词]</w:t>
      </w:r>
      <w:r>
        <w:t>电商用户行为</w:t>
      </w:r>
      <w:r>
        <w:rPr>
          <w:rFonts w:hint="eastAsia"/>
          <w:lang w:val="en-US" w:eastAsia="zh-CN"/>
        </w:rPr>
        <w:t>；</w:t>
      </w:r>
      <w:r>
        <w:t>机器学习</w:t>
      </w:r>
      <w:r>
        <w:rPr>
          <w:rFonts w:hint="eastAsia"/>
          <w:lang w:val="en-US" w:eastAsia="zh-CN"/>
        </w:rPr>
        <w:t>；</w:t>
      </w:r>
      <w:r>
        <w:t>行为预测</w:t>
      </w:r>
      <w:r>
        <w:rPr>
          <w:rFonts w:hint="eastAsia"/>
          <w:lang w:val="en-US" w:eastAsia="zh-CN"/>
        </w:rPr>
        <w:t>；</w:t>
      </w:r>
      <w:r>
        <w:t>系统设计与实现</w:t>
      </w:r>
      <w:r>
        <w:rPr>
          <w:rFonts w:hint="eastAsia"/>
          <w:lang w:val="en-US" w:eastAsia="zh-CN"/>
        </w:rPr>
        <w:t>；</w:t>
      </w:r>
      <w:r>
        <w:t>特征工程</w:t>
      </w:r>
      <w:r>
        <w:rPr>
          <w:rFonts w:hint="eastAsia"/>
          <w:lang w:val="en-US" w:eastAsia="zh-CN"/>
        </w:rPr>
        <w:t>；</w:t>
      </w:r>
      <w:r>
        <w:t>数据分析</w:t>
      </w:r>
    </w:p>
    <w:p w14:paraId="4DDCC474">
      <w:pPr>
        <w:bidi w:val="0"/>
        <w:rPr>
          <w:lang w:val="en-US" w:eastAsia="zh-CN"/>
        </w:rPr>
      </w:pPr>
      <w:r>
        <w:rPr>
          <w:lang w:val="en-US" w:eastAsia="zh-CN"/>
        </w:rPr>
        <w:br w:type="page"/>
      </w:r>
    </w:p>
    <w:p w14:paraId="65A674F9">
      <w:pPr>
        <w:bidi w:val="0"/>
        <w:rPr>
          <w:lang w:val="en-US" w:eastAsia="zh-CN"/>
        </w:rPr>
      </w:pPr>
    </w:p>
    <w:p w14:paraId="59768608">
      <w:pPr>
        <w:bidi w:val="0"/>
        <w:rPr>
          <w:lang w:val="en-US" w:eastAsia="zh-CN"/>
        </w:rPr>
      </w:pPr>
    </w:p>
    <w:p w14:paraId="75B38C69">
      <w:pPr>
        <w:pStyle w:val="21"/>
        <w:bidi w:val="0"/>
        <w:rPr>
          <w:rFonts w:hint="default"/>
          <w:lang w:val="en-US" w:eastAsia="zh-CN"/>
        </w:rPr>
      </w:pPr>
      <w:bookmarkStart w:id="7" w:name="_Toc17694"/>
      <w:bookmarkStart w:id="8" w:name="_Toc25491"/>
      <w:r>
        <w:rPr>
          <w:rFonts w:hint="eastAsia"/>
          <w:lang w:val="en-US" w:eastAsia="zh-CN"/>
        </w:rPr>
        <w:t>Design and Implementation of an E‑commerce User Behavior Research and Prediction System Based on Machine Learning</w:t>
      </w:r>
      <w:bookmarkEnd w:id="7"/>
      <w:bookmarkEnd w:id="8"/>
    </w:p>
    <w:p w14:paraId="1ECBA3DB">
      <w:pPr>
        <w:bidi w:val="0"/>
        <w:rPr>
          <w:rFonts w:hint="default"/>
        </w:rPr>
      </w:pPr>
      <w:bookmarkStart w:id="93" w:name="_GoBack"/>
      <w:bookmarkEnd w:id="93"/>
    </w:p>
    <w:p w14:paraId="033DA341">
      <w:pPr>
        <w:bidi w:val="0"/>
        <w:rPr>
          <w:rFonts w:hint="default"/>
          <w:b w:val="0"/>
          <w:bCs w:val="0"/>
        </w:rPr>
      </w:pPr>
      <w:r>
        <w:rPr>
          <w:rStyle w:val="23"/>
          <w:rFonts w:hint="default"/>
          <w:b w:val="0"/>
          <w:bCs w:val="0"/>
        </w:rPr>
        <w:t>In view of the progress in mobile internet and big data technology, the user behavior data of e-commerce websites has significantly increased. This data includes multi-dimensional temporal information such as browsing, searching, clicking, putting items into the shopping cart and placing orders. The extraction of user preferences, identification of key behavior paths and accurate forecasting from the large amount of heterogeneous data are now important issues to improve the conversion rate, refine operating strategies and provide personalized services. At present, traditional statistical methods are unable to handle the high-dimensional, sparse and time-changing characteristics of this data. Hence, it is urgent to integrate machine learning and engineering systems to support intelligent decision-making. With the rapid development of e-commerce, user behavior has become an important basis for business decisions, personalized recommendations, risk management and marketing optimization. However, the interaction data of e-commerce exhibits high dimensions, significant sparsity, dynamic temporal patterns and heterogeneous behavior sequences, which makes it difficult for traditional statistical methods to effectively capture the complex behavioral rules and predict trends. To solve this problem, an e-commerce user behavior research and prediction system based on machine learning has been set up. The system combines user behavior data acquisition, cleaning, feature engineering, model training, prediction inference and result visualization. It can analyze behaviors such as browsing, searching, clicking, adding to cart, purchasing and customer turnover. During the research, a uniform data processing framework has been constructed. This framework standardizes multi-source behavioral records, removes noise and missing values, and generates time-related behavioral features, conversion features and user profile features according to these features. Different machine learning models are evaluated comprehensively for behavior prediction tasks. The best model is selected based on its prediction accuracy, recall, F1-score and operational efficiency. In order to enhance its practical usability, the system adopts a modular structure and implements essential functions including behavioral data management, predictive modeling, trend analysis and visual presentation. Experimental results show that the proposed system can effectively identify user behavior patterns, performs better than the baseline methods in prediction performance and gives timely assistance to platform operation and user classification. This study suggests that machine learning techniques are suitable for e-commerce behavior analysis and can be applied in a scalable and interpretable operational system. The proposed system provides a feasible technical solution to increase users' understanding, improve decision-making efficiency and achieve intelligent e-commerce operations.</w:t>
      </w:r>
    </w:p>
    <w:p w14:paraId="7DFD897C">
      <w:pPr>
        <w:bidi w:val="0"/>
        <w:rPr>
          <w:rFonts w:hint="default"/>
        </w:rPr>
      </w:pPr>
      <w:r>
        <w:rPr>
          <w:rStyle w:val="23"/>
          <w:rFonts w:hint="default"/>
        </w:rPr>
        <w:t>Key</w:t>
      </w:r>
      <w:r>
        <w:rPr>
          <w:rStyle w:val="23"/>
          <w:rFonts w:hint="default"/>
          <w:lang w:val="en-US" w:eastAsia="zh-CN"/>
        </w:rPr>
        <w:t xml:space="preserve"> </w:t>
      </w:r>
      <w:r>
        <w:rPr>
          <w:rStyle w:val="23"/>
          <w:rFonts w:hint="default"/>
        </w:rPr>
        <w:t>words</w:t>
      </w:r>
      <w:r>
        <w:rPr>
          <w:rStyle w:val="23"/>
          <w:rFonts w:hint="eastAsia"/>
          <w:lang w:val="en-US" w:eastAsia="zh-CN"/>
        </w:rPr>
        <w:t>:</w:t>
      </w:r>
      <w:r>
        <w:t xml:space="preserve"> e-commerce user behavior</w:t>
      </w:r>
      <w:r>
        <w:rPr>
          <w:rFonts w:hint="default"/>
        </w:rPr>
        <w:t xml:space="preserve">; </w:t>
      </w:r>
      <w:r>
        <w:t>machine learning</w:t>
      </w:r>
      <w:r>
        <w:rPr>
          <w:rFonts w:hint="default"/>
        </w:rPr>
        <w:t>;</w:t>
      </w:r>
      <w:r>
        <w:t xml:space="preserve"> behavior prediction</w:t>
      </w:r>
      <w:r>
        <w:rPr>
          <w:rFonts w:hint="default"/>
        </w:rPr>
        <w:t xml:space="preserve">; </w:t>
      </w:r>
      <w:r>
        <w:t>system design and implementation</w:t>
      </w:r>
      <w:r>
        <w:rPr>
          <w:rFonts w:hint="default"/>
        </w:rPr>
        <w:t>;</w:t>
      </w:r>
      <w:r>
        <w:t xml:space="preserve"> feature engineering</w:t>
      </w:r>
      <w:r>
        <w:rPr>
          <w:rFonts w:hint="default"/>
        </w:rPr>
        <w:t>;</w:t>
      </w:r>
      <w:r>
        <w:t xml:space="preserve"> data analysis</w:t>
      </w:r>
    </w:p>
    <w:p w14:paraId="6F6C4C6F">
      <w:pPr>
        <w:bidi w:val="0"/>
        <w:rPr>
          <w:rFonts w:hint="default"/>
          <w:lang w:val="en-US" w:eastAsia="zh-CN"/>
        </w:rPr>
      </w:pPr>
    </w:p>
    <w:p w14:paraId="6A1BED22">
      <w:pPr>
        <w:bidi w:val="0"/>
        <w:rPr>
          <w:lang w:val="en-US" w:eastAsia="zh-CN"/>
        </w:rPr>
        <w:sectPr>
          <w:headerReference r:id="rId6" w:type="default"/>
          <w:footerReference r:id="rId7" w:type="default"/>
          <w:footerReference r:id="rId8" w:type="even"/>
          <w:pgSz w:w="11906" w:h="16838"/>
          <w:pgMar w:top="1417" w:right="1134" w:bottom="1417" w:left="1134" w:header="851" w:footer="850" w:gutter="567"/>
          <w:pgBorders>
            <w:top w:val="none" w:sz="0" w:space="0"/>
            <w:left w:val="none" w:sz="0" w:space="0"/>
            <w:bottom w:val="none" w:sz="0" w:space="0"/>
            <w:right w:val="none" w:sz="0" w:space="0"/>
          </w:pgBorders>
          <w:pgNumType w:fmt="upperRoman" w:start="1"/>
          <w:cols w:space="0" w:num="1"/>
          <w:rtlGutter w:val="0"/>
          <w:docGrid w:type="lines" w:linePitch="312" w:charSpace="0"/>
        </w:sectPr>
      </w:pPr>
    </w:p>
    <w:sdt>
      <w:sdtPr>
        <w:rPr>
          <w:lang w:val="en-US" w:eastAsia="uk-UA"/>
        </w:rPr>
        <w:id w:val="147451034"/>
        <w15:color w:val="DBDBDB"/>
        <w:docPartObj>
          <w:docPartGallery w:val="Table of Contents"/>
          <w:docPartUnique/>
        </w:docPartObj>
      </w:sdtPr>
      <w:sdtEndPr>
        <w:rPr>
          <w:lang w:val="en-US" w:eastAsia="uk-UA"/>
        </w:rPr>
      </w:sdtEndPr>
      <w:sdtContent>
        <w:p w14:paraId="7A8372D9">
          <w:pPr>
            <w:bidi w:val="0"/>
            <w:rPr>
              <w:lang w:val="en-US" w:eastAsia="uk-UA"/>
            </w:rPr>
          </w:pPr>
        </w:p>
        <w:p w14:paraId="21D26F71">
          <w:pPr>
            <w:pStyle w:val="25"/>
            <w:bidi w:val="0"/>
          </w:pPr>
          <w:bookmarkStart w:id="9" w:name="_Toc8904"/>
          <w:r>
            <w:t>目</w:t>
          </w:r>
          <w:r>
            <w:rPr>
              <w:rFonts w:hint="eastAsia"/>
              <w:lang w:val="en-US" w:eastAsia="zh-CN"/>
            </w:rPr>
            <w:t xml:space="preserve"> </w:t>
          </w:r>
          <w:r>
            <w:t>录</w:t>
          </w:r>
          <w:bookmarkEnd w:id="9"/>
          <w:r>
            <w:fldChar w:fldCharType="begin"/>
          </w:r>
          <w:r>
            <w:instrText xml:space="preserve">TOC \o "1-3" \h \u </w:instrText>
          </w:r>
          <w:r>
            <w:fldChar w:fldCharType="separate"/>
          </w:r>
        </w:p>
        <w:p w14:paraId="78423F48">
          <w:pPr>
            <w:pStyle w:val="8"/>
            <w:tabs>
              <w:tab w:val="right" w:leader="dot" w:pos="9071"/>
            </w:tabs>
          </w:pPr>
          <w:r>
            <w:fldChar w:fldCharType="begin"/>
          </w:r>
          <w:r>
            <w:instrText xml:space="preserve"> HYPERLINK \l _Toc8904 </w:instrText>
          </w:r>
          <w:r>
            <w:fldChar w:fldCharType="separate"/>
          </w:r>
          <w:r>
            <w:t>目</w:t>
          </w:r>
          <w:r>
            <w:rPr>
              <w:rFonts w:hint="eastAsia"/>
              <w:lang w:val="en-US" w:eastAsia="zh-CN"/>
            </w:rPr>
            <w:t xml:space="preserve"> </w:t>
          </w:r>
          <w:r>
            <w:t>录</w:t>
          </w:r>
          <w:r>
            <w:tab/>
          </w:r>
          <w:r>
            <w:fldChar w:fldCharType="begin"/>
          </w:r>
          <w:r>
            <w:instrText xml:space="preserve"> PAGEREF _Toc8904 \h </w:instrText>
          </w:r>
          <w:r>
            <w:fldChar w:fldCharType="separate"/>
          </w:r>
          <w:r>
            <w:t>V</w:t>
          </w:r>
          <w:r>
            <w:fldChar w:fldCharType="end"/>
          </w:r>
          <w:r>
            <w:fldChar w:fldCharType="end"/>
          </w:r>
        </w:p>
        <w:p w14:paraId="29AABA9A">
          <w:pPr>
            <w:pStyle w:val="8"/>
            <w:tabs>
              <w:tab w:val="right" w:leader="dot" w:pos="9071"/>
            </w:tabs>
          </w:pPr>
          <w:r>
            <w:fldChar w:fldCharType="begin"/>
          </w:r>
          <w:r>
            <w:instrText xml:space="preserve"> HYPERLINK \l _Toc1200 </w:instrText>
          </w:r>
          <w:r>
            <w:fldChar w:fldCharType="separate"/>
          </w:r>
          <w:r>
            <w:rPr>
              <w:rFonts w:hint="eastAsia"/>
            </w:rPr>
            <w:t xml:space="preserve">1 </w:t>
          </w:r>
          <w:r>
            <w:t>绪论</w:t>
          </w:r>
          <w:r>
            <w:tab/>
          </w:r>
          <w:r>
            <w:fldChar w:fldCharType="begin"/>
          </w:r>
          <w:r>
            <w:instrText xml:space="preserve"> PAGEREF _Toc1200 \h </w:instrText>
          </w:r>
          <w:r>
            <w:fldChar w:fldCharType="separate"/>
          </w:r>
          <w:r>
            <w:t>1</w:t>
          </w:r>
          <w:r>
            <w:fldChar w:fldCharType="end"/>
          </w:r>
          <w:r>
            <w:fldChar w:fldCharType="end"/>
          </w:r>
        </w:p>
        <w:p w14:paraId="11A21696">
          <w:pPr>
            <w:pStyle w:val="9"/>
            <w:tabs>
              <w:tab w:val="right" w:leader="dot" w:pos="9071"/>
            </w:tabs>
          </w:pPr>
          <w:r>
            <w:fldChar w:fldCharType="begin"/>
          </w:r>
          <w:r>
            <w:instrText xml:space="preserve"> HYPERLINK \l _Toc4244 </w:instrText>
          </w:r>
          <w:r>
            <w:fldChar w:fldCharType="separate"/>
          </w:r>
          <w:r>
            <w:rPr>
              <w:rFonts w:hint="eastAsia"/>
              <w:lang w:val="en-US" w:eastAsia="zh-CN"/>
            </w:rPr>
            <w:t>1.1</w:t>
          </w:r>
          <w:r>
            <w:t xml:space="preserve"> 研究背景与问题提出</w:t>
          </w:r>
          <w:r>
            <w:tab/>
          </w:r>
          <w:r>
            <w:fldChar w:fldCharType="begin"/>
          </w:r>
          <w:r>
            <w:instrText xml:space="preserve"> PAGEREF _Toc4244 \h </w:instrText>
          </w:r>
          <w:r>
            <w:fldChar w:fldCharType="separate"/>
          </w:r>
          <w:r>
            <w:t>1</w:t>
          </w:r>
          <w:r>
            <w:fldChar w:fldCharType="end"/>
          </w:r>
          <w:r>
            <w:fldChar w:fldCharType="end"/>
          </w:r>
        </w:p>
        <w:p w14:paraId="21A2FB9D">
          <w:pPr>
            <w:pStyle w:val="5"/>
            <w:tabs>
              <w:tab w:val="right" w:leader="dot" w:pos="9071"/>
            </w:tabs>
          </w:pPr>
          <w:r>
            <w:fldChar w:fldCharType="begin"/>
          </w:r>
          <w:r>
            <w:instrText xml:space="preserve"> HYPERLINK \l _Toc26495 </w:instrText>
          </w:r>
          <w:r>
            <w:fldChar w:fldCharType="separate"/>
          </w:r>
          <w:r>
            <w:rPr>
              <w:rFonts w:hint="eastAsia"/>
            </w:rPr>
            <w:t>1.1.1</w:t>
          </w:r>
          <w:r>
            <w:t xml:space="preserve"> 电商用户行为研究背景</w:t>
          </w:r>
          <w:r>
            <w:tab/>
          </w:r>
          <w:r>
            <w:fldChar w:fldCharType="begin"/>
          </w:r>
          <w:r>
            <w:instrText xml:space="preserve"> PAGEREF _Toc26495 \h </w:instrText>
          </w:r>
          <w:r>
            <w:fldChar w:fldCharType="separate"/>
          </w:r>
          <w:r>
            <w:t>1</w:t>
          </w:r>
          <w:r>
            <w:fldChar w:fldCharType="end"/>
          </w:r>
          <w:r>
            <w:fldChar w:fldCharType="end"/>
          </w:r>
        </w:p>
        <w:p w14:paraId="13BCE7E6">
          <w:pPr>
            <w:pStyle w:val="5"/>
            <w:tabs>
              <w:tab w:val="right" w:leader="dot" w:pos="9071"/>
            </w:tabs>
          </w:pPr>
          <w:r>
            <w:fldChar w:fldCharType="begin"/>
          </w:r>
          <w:r>
            <w:instrText xml:space="preserve"> HYPERLINK \l _Toc1189 </w:instrText>
          </w:r>
          <w:r>
            <w:fldChar w:fldCharType="separate"/>
          </w:r>
          <w:r>
            <w:rPr>
              <w:rFonts w:hint="eastAsia"/>
            </w:rPr>
            <w:t>1.1.2</w:t>
          </w:r>
          <w:r>
            <w:t xml:space="preserve"> 用户行为预测的现实需求</w:t>
          </w:r>
          <w:r>
            <w:tab/>
          </w:r>
          <w:r>
            <w:fldChar w:fldCharType="begin"/>
          </w:r>
          <w:r>
            <w:instrText xml:space="preserve"> PAGEREF _Toc1189 \h </w:instrText>
          </w:r>
          <w:r>
            <w:fldChar w:fldCharType="separate"/>
          </w:r>
          <w:r>
            <w:t>1</w:t>
          </w:r>
          <w:r>
            <w:fldChar w:fldCharType="end"/>
          </w:r>
          <w:r>
            <w:fldChar w:fldCharType="end"/>
          </w:r>
        </w:p>
        <w:p w14:paraId="25BDE14A">
          <w:pPr>
            <w:pStyle w:val="5"/>
            <w:tabs>
              <w:tab w:val="right" w:leader="dot" w:pos="9071"/>
            </w:tabs>
          </w:pPr>
          <w:r>
            <w:fldChar w:fldCharType="begin"/>
          </w:r>
          <w:r>
            <w:instrText xml:space="preserve"> HYPERLINK \l _Toc21107 </w:instrText>
          </w:r>
          <w:r>
            <w:fldChar w:fldCharType="separate"/>
          </w:r>
          <w:r>
            <w:rPr>
              <w:rFonts w:hint="eastAsia"/>
            </w:rPr>
            <w:t>1.1.3</w:t>
          </w:r>
          <w:r>
            <w:t xml:space="preserve"> 研究问题与核心挑战</w:t>
          </w:r>
          <w:r>
            <w:tab/>
          </w:r>
          <w:r>
            <w:fldChar w:fldCharType="begin"/>
          </w:r>
          <w:r>
            <w:instrText xml:space="preserve"> PAGEREF _Toc21107 \h </w:instrText>
          </w:r>
          <w:r>
            <w:fldChar w:fldCharType="separate"/>
          </w:r>
          <w:r>
            <w:t>1</w:t>
          </w:r>
          <w:r>
            <w:fldChar w:fldCharType="end"/>
          </w:r>
          <w:r>
            <w:fldChar w:fldCharType="end"/>
          </w:r>
        </w:p>
        <w:p w14:paraId="23BA9C1A">
          <w:pPr>
            <w:pStyle w:val="9"/>
            <w:tabs>
              <w:tab w:val="right" w:leader="dot" w:pos="9071"/>
            </w:tabs>
          </w:pPr>
          <w:r>
            <w:fldChar w:fldCharType="begin"/>
          </w:r>
          <w:r>
            <w:instrText xml:space="preserve"> HYPERLINK \l _Toc6270 </w:instrText>
          </w:r>
          <w:r>
            <w:fldChar w:fldCharType="separate"/>
          </w:r>
          <w:r>
            <w:rPr>
              <w:rFonts w:hint="eastAsia"/>
              <w:lang w:val="en-US" w:eastAsia="zh-CN"/>
            </w:rPr>
            <w:t>1.2</w:t>
          </w:r>
          <w:r>
            <w:t xml:space="preserve"> 国内外研究现状</w:t>
          </w:r>
          <w:r>
            <w:tab/>
          </w:r>
          <w:r>
            <w:fldChar w:fldCharType="begin"/>
          </w:r>
          <w:r>
            <w:instrText xml:space="preserve"> PAGEREF _Toc6270 \h </w:instrText>
          </w:r>
          <w:r>
            <w:fldChar w:fldCharType="separate"/>
          </w:r>
          <w:r>
            <w:t>2</w:t>
          </w:r>
          <w:r>
            <w:fldChar w:fldCharType="end"/>
          </w:r>
          <w:r>
            <w:fldChar w:fldCharType="end"/>
          </w:r>
        </w:p>
        <w:p w14:paraId="31D7AEE2">
          <w:pPr>
            <w:pStyle w:val="5"/>
            <w:tabs>
              <w:tab w:val="right" w:leader="dot" w:pos="9071"/>
            </w:tabs>
          </w:pPr>
          <w:r>
            <w:fldChar w:fldCharType="begin"/>
          </w:r>
          <w:r>
            <w:instrText xml:space="preserve"> HYPERLINK \l _Toc6763 </w:instrText>
          </w:r>
          <w:r>
            <w:fldChar w:fldCharType="separate"/>
          </w:r>
          <w:r>
            <w:rPr>
              <w:rFonts w:hint="eastAsia"/>
            </w:rPr>
            <w:t>1.2.1</w:t>
          </w:r>
          <w:r>
            <w:t xml:space="preserve"> 电商用户行为分析研究进展</w:t>
          </w:r>
          <w:r>
            <w:tab/>
          </w:r>
          <w:r>
            <w:fldChar w:fldCharType="begin"/>
          </w:r>
          <w:r>
            <w:instrText xml:space="preserve"> PAGEREF _Toc6763 \h </w:instrText>
          </w:r>
          <w:r>
            <w:fldChar w:fldCharType="separate"/>
          </w:r>
          <w:r>
            <w:t>2</w:t>
          </w:r>
          <w:r>
            <w:fldChar w:fldCharType="end"/>
          </w:r>
          <w:r>
            <w:fldChar w:fldCharType="end"/>
          </w:r>
        </w:p>
        <w:p w14:paraId="17F968AD">
          <w:pPr>
            <w:pStyle w:val="5"/>
            <w:tabs>
              <w:tab w:val="right" w:leader="dot" w:pos="9071"/>
            </w:tabs>
          </w:pPr>
          <w:r>
            <w:fldChar w:fldCharType="begin"/>
          </w:r>
          <w:r>
            <w:instrText xml:space="preserve"> HYPERLINK \l _Toc12584 </w:instrText>
          </w:r>
          <w:r>
            <w:fldChar w:fldCharType="separate"/>
          </w:r>
          <w:r>
            <w:rPr>
              <w:rFonts w:hint="eastAsia"/>
            </w:rPr>
            <w:t>1.2.2</w:t>
          </w:r>
          <w:r>
            <w:t xml:space="preserve"> 机器学习预测方法研究进展</w:t>
          </w:r>
          <w:r>
            <w:tab/>
          </w:r>
          <w:r>
            <w:fldChar w:fldCharType="begin"/>
          </w:r>
          <w:r>
            <w:instrText xml:space="preserve"> PAGEREF _Toc12584 \h </w:instrText>
          </w:r>
          <w:r>
            <w:fldChar w:fldCharType="separate"/>
          </w:r>
          <w:r>
            <w:t>2</w:t>
          </w:r>
          <w:r>
            <w:fldChar w:fldCharType="end"/>
          </w:r>
          <w:r>
            <w:fldChar w:fldCharType="end"/>
          </w:r>
        </w:p>
        <w:p w14:paraId="0EA2BCD8">
          <w:pPr>
            <w:pStyle w:val="5"/>
            <w:tabs>
              <w:tab w:val="right" w:leader="dot" w:pos="9071"/>
            </w:tabs>
          </w:pPr>
          <w:r>
            <w:fldChar w:fldCharType="begin"/>
          </w:r>
          <w:r>
            <w:instrText xml:space="preserve"> HYPERLINK \l _Toc3413 </w:instrText>
          </w:r>
          <w:r>
            <w:fldChar w:fldCharType="separate"/>
          </w:r>
          <w:r>
            <w:rPr>
              <w:rFonts w:hint="eastAsia"/>
            </w:rPr>
            <w:t>1.2.3</w:t>
          </w:r>
          <w:r>
            <w:t xml:space="preserve"> 研究现状评述与不足</w:t>
          </w:r>
          <w:r>
            <w:tab/>
          </w:r>
          <w:r>
            <w:fldChar w:fldCharType="begin"/>
          </w:r>
          <w:r>
            <w:instrText xml:space="preserve"> PAGEREF _Toc3413 \h </w:instrText>
          </w:r>
          <w:r>
            <w:fldChar w:fldCharType="separate"/>
          </w:r>
          <w:r>
            <w:t>3</w:t>
          </w:r>
          <w:r>
            <w:fldChar w:fldCharType="end"/>
          </w:r>
          <w:r>
            <w:fldChar w:fldCharType="end"/>
          </w:r>
        </w:p>
        <w:p w14:paraId="0C42E758">
          <w:pPr>
            <w:pStyle w:val="9"/>
            <w:tabs>
              <w:tab w:val="right" w:leader="dot" w:pos="9071"/>
            </w:tabs>
          </w:pPr>
          <w:r>
            <w:fldChar w:fldCharType="begin"/>
          </w:r>
          <w:r>
            <w:instrText xml:space="preserve"> HYPERLINK \l _Toc30168 </w:instrText>
          </w:r>
          <w:r>
            <w:fldChar w:fldCharType="separate"/>
          </w:r>
          <w:r>
            <w:rPr>
              <w:rFonts w:hint="eastAsia"/>
              <w:lang w:val="en-US" w:eastAsia="zh-CN"/>
            </w:rPr>
            <w:t>1.3</w:t>
          </w:r>
          <w:r>
            <w:t xml:space="preserve"> 研究内容与论文结构</w:t>
          </w:r>
          <w:r>
            <w:tab/>
          </w:r>
          <w:r>
            <w:fldChar w:fldCharType="begin"/>
          </w:r>
          <w:r>
            <w:instrText xml:space="preserve"> PAGEREF _Toc30168 \h </w:instrText>
          </w:r>
          <w:r>
            <w:fldChar w:fldCharType="separate"/>
          </w:r>
          <w:r>
            <w:t>4</w:t>
          </w:r>
          <w:r>
            <w:fldChar w:fldCharType="end"/>
          </w:r>
          <w:r>
            <w:fldChar w:fldCharType="end"/>
          </w:r>
        </w:p>
        <w:p w14:paraId="64C962C0">
          <w:pPr>
            <w:pStyle w:val="5"/>
            <w:tabs>
              <w:tab w:val="right" w:leader="dot" w:pos="9071"/>
            </w:tabs>
          </w:pPr>
          <w:r>
            <w:fldChar w:fldCharType="begin"/>
          </w:r>
          <w:r>
            <w:instrText xml:space="preserve"> HYPERLINK \l _Toc27295 </w:instrText>
          </w:r>
          <w:r>
            <w:fldChar w:fldCharType="separate"/>
          </w:r>
          <w:r>
            <w:rPr>
              <w:rFonts w:hint="eastAsia"/>
            </w:rPr>
            <w:t>1.3.1</w:t>
          </w:r>
          <w:r>
            <w:t xml:space="preserve"> 研究目标与主要内容</w:t>
          </w:r>
          <w:r>
            <w:tab/>
          </w:r>
          <w:r>
            <w:fldChar w:fldCharType="begin"/>
          </w:r>
          <w:r>
            <w:instrText xml:space="preserve"> PAGEREF _Toc27295 \h </w:instrText>
          </w:r>
          <w:r>
            <w:fldChar w:fldCharType="separate"/>
          </w:r>
          <w:r>
            <w:t>4</w:t>
          </w:r>
          <w:r>
            <w:fldChar w:fldCharType="end"/>
          </w:r>
          <w:r>
            <w:fldChar w:fldCharType="end"/>
          </w:r>
        </w:p>
        <w:p w14:paraId="35404BF9">
          <w:pPr>
            <w:pStyle w:val="5"/>
            <w:tabs>
              <w:tab w:val="right" w:leader="dot" w:pos="9071"/>
            </w:tabs>
          </w:pPr>
          <w:r>
            <w:fldChar w:fldCharType="begin"/>
          </w:r>
          <w:r>
            <w:instrText xml:space="preserve"> HYPERLINK \l _Toc20746 </w:instrText>
          </w:r>
          <w:r>
            <w:fldChar w:fldCharType="separate"/>
          </w:r>
          <w:r>
            <w:rPr>
              <w:rFonts w:hint="eastAsia"/>
            </w:rPr>
            <w:t>1.3.2</w:t>
          </w:r>
          <w:r>
            <w:t xml:space="preserve"> 技术路线与研究方法</w:t>
          </w:r>
          <w:r>
            <w:tab/>
          </w:r>
          <w:r>
            <w:fldChar w:fldCharType="begin"/>
          </w:r>
          <w:r>
            <w:instrText xml:space="preserve"> PAGEREF _Toc20746 \h </w:instrText>
          </w:r>
          <w:r>
            <w:fldChar w:fldCharType="separate"/>
          </w:r>
          <w:r>
            <w:t>4</w:t>
          </w:r>
          <w:r>
            <w:fldChar w:fldCharType="end"/>
          </w:r>
          <w:r>
            <w:fldChar w:fldCharType="end"/>
          </w:r>
        </w:p>
        <w:p w14:paraId="37693304">
          <w:pPr>
            <w:pStyle w:val="5"/>
            <w:tabs>
              <w:tab w:val="right" w:leader="dot" w:pos="9071"/>
            </w:tabs>
          </w:pPr>
          <w:r>
            <w:fldChar w:fldCharType="begin"/>
          </w:r>
          <w:r>
            <w:instrText xml:space="preserve"> HYPERLINK \l _Toc8314 </w:instrText>
          </w:r>
          <w:r>
            <w:fldChar w:fldCharType="separate"/>
          </w:r>
          <w:r>
            <w:rPr>
              <w:rFonts w:hint="eastAsia"/>
            </w:rPr>
            <w:t>1.3.3</w:t>
          </w:r>
          <w:r>
            <w:t xml:space="preserve"> 论文组织结构</w:t>
          </w:r>
          <w:r>
            <w:tab/>
          </w:r>
          <w:r>
            <w:fldChar w:fldCharType="begin"/>
          </w:r>
          <w:r>
            <w:instrText xml:space="preserve"> PAGEREF _Toc8314 \h </w:instrText>
          </w:r>
          <w:r>
            <w:fldChar w:fldCharType="separate"/>
          </w:r>
          <w:r>
            <w:t>5</w:t>
          </w:r>
          <w:r>
            <w:fldChar w:fldCharType="end"/>
          </w:r>
          <w:r>
            <w:fldChar w:fldCharType="end"/>
          </w:r>
        </w:p>
        <w:p w14:paraId="072E9E4B">
          <w:pPr>
            <w:pStyle w:val="8"/>
            <w:tabs>
              <w:tab w:val="right" w:leader="dot" w:pos="9071"/>
            </w:tabs>
          </w:pPr>
          <w:r>
            <w:fldChar w:fldCharType="begin"/>
          </w:r>
          <w:r>
            <w:instrText xml:space="preserve"> HYPERLINK \l _Toc30532 </w:instrText>
          </w:r>
          <w:r>
            <w:fldChar w:fldCharType="separate"/>
          </w:r>
          <w:r>
            <w:rPr>
              <w:rFonts w:hint="eastAsia"/>
            </w:rPr>
            <w:t xml:space="preserve">2 </w:t>
          </w:r>
          <w:r>
            <w:t>相关理论与关键技术</w:t>
          </w:r>
          <w:r>
            <w:tab/>
          </w:r>
          <w:r>
            <w:fldChar w:fldCharType="begin"/>
          </w:r>
          <w:r>
            <w:instrText xml:space="preserve"> PAGEREF _Toc30532 \h </w:instrText>
          </w:r>
          <w:r>
            <w:fldChar w:fldCharType="separate"/>
          </w:r>
          <w:r>
            <w:t>6</w:t>
          </w:r>
          <w:r>
            <w:fldChar w:fldCharType="end"/>
          </w:r>
          <w:r>
            <w:fldChar w:fldCharType="end"/>
          </w:r>
        </w:p>
        <w:p w14:paraId="15466016">
          <w:pPr>
            <w:pStyle w:val="9"/>
            <w:tabs>
              <w:tab w:val="right" w:leader="dot" w:pos="9071"/>
            </w:tabs>
          </w:pPr>
          <w:r>
            <w:fldChar w:fldCharType="begin"/>
          </w:r>
          <w:r>
            <w:instrText xml:space="preserve"> HYPERLINK \l _Toc31748 </w:instrText>
          </w:r>
          <w:r>
            <w:fldChar w:fldCharType="separate"/>
          </w:r>
          <w:r>
            <w:rPr>
              <w:rFonts w:hint="eastAsia"/>
              <w:lang w:val="en-US" w:eastAsia="zh-CN"/>
            </w:rPr>
            <w:t>2.1</w:t>
          </w:r>
          <w:r>
            <w:t xml:space="preserve"> 电商用户行为分析基础</w:t>
          </w:r>
          <w:r>
            <w:tab/>
          </w:r>
          <w:r>
            <w:fldChar w:fldCharType="begin"/>
          </w:r>
          <w:r>
            <w:instrText xml:space="preserve"> PAGEREF _Toc31748 \h </w:instrText>
          </w:r>
          <w:r>
            <w:fldChar w:fldCharType="separate"/>
          </w:r>
          <w:r>
            <w:t>6</w:t>
          </w:r>
          <w:r>
            <w:fldChar w:fldCharType="end"/>
          </w:r>
          <w:r>
            <w:fldChar w:fldCharType="end"/>
          </w:r>
        </w:p>
        <w:p w14:paraId="097BED75">
          <w:pPr>
            <w:pStyle w:val="5"/>
            <w:tabs>
              <w:tab w:val="right" w:leader="dot" w:pos="9071"/>
            </w:tabs>
          </w:pPr>
          <w:r>
            <w:fldChar w:fldCharType="begin"/>
          </w:r>
          <w:r>
            <w:instrText xml:space="preserve"> HYPERLINK \l _Toc2330 </w:instrText>
          </w:r>
          <w:r>
            <w:fldChar w:fldCharType="separate"/>
          </w:r>
          <w:r>
            <w:rPr>
              <w:rFonts w:hint="eastAsia"/>
            </w:rPr>
            <w:t>2.1.1</w:t>
          </w:r>
          <w:r>
            <w:t xml:space="preserve"> 用户行为数据类型</w:t>
          </w:r>
          <w:r>
            <w:tab/>
          </w:r>
          <w:r>
            <w:fldChar w:fldCharType="begin"/>
          </w:r>
          <w:r>
            <w:instrText xml:space="preserve"> PAGEREF _Toc2330 \h </w:instrText>
          </w:r>
          <w:r>
            <w:fldChar w:fldCharType="separate"/>
          </w:r>
          <w:r>
            <w:t>6</w:t>
          </w:r>
          <w:r>
            <w:fldChar w:fldCharType="end"/>
          </w:r>
          <w:r>
            <w:fldChar w:fldCharType="end"/>
          </w:r>
        </w:p>
        <w:p w14:paraId="28B9BBA2">
          <w:pPr>
            <w:pStyle w:val="5"/>
            <w:tabs>
              <w:tab w:val="right" w:leader="dot" w:pos="9071"/>
            </w:tabs>
          </w:pPr>
          <w:r>
            <w:fldChar w:fldCharType="begin"/>
          </w:r>
          <w:r>
            <w:instrText xml:space="preserve"> HYPERLINK \l _Toc11205 </w:instrText>
          </w:r>
          <w:r>
            <w:fldChar w:fldCharType="separate"/>
          </w:r>
          <w:r>
            <w:rPr>
              <w:rFonts w:hint="eastAsia"/>
            </w:rPr>
            <w:t>2.1.2</w:t>
          </w:r>
          <w:r>
            <w:t xml:space="preserve"> 行为特征与业务含义</w:t>
          </w:r>
          <w:r>
            <w:tab/>
          </w:r>
          <w:r>
            <w:fldChar w:fldCharType="begin"/>
          </w:r>
          <w:r>
            <w:instrText xml:space="preserve"> PAGEREF _Toc11205 \h </w:instrText>
          </w:r>
          <w:r>
            <w:fldChar w:fldCharType="separate"/>
          </w:r>
          <w:r>
            <w:t>7</w:t>
          </w:r>
          <w:r>
            <w:fldChar w:fldCharType="end"/>
          </w:r>
          <w:r>
            <w:fldChar w:fldCharType="end"/>
          </w:r>
        </w:p>
        <w:p w14:paraId="4F363993">
          <w:pPr>
            <w:pStyle w:val="5"/>
            <w:tabs>
              <w:tab w:val="right" w:leader="dot" w:pos="9071"/>
            </w:tabs>
          </w:pPr>
          <w:r>
            <w:fldChar w:fldCharType="begin"/>
          </w:r>
          <w:r>
            <w:instrText xml:space="preserve"> HYPERLINK \l _Toc21037 </w:instrText>
          </w:r>
          <w:r>
            <w:fldChar w:fldCharType="separate"/>
          </w:r>
          <w:r>
            <w:rPr>
              <w:rFonts w:hint="eastAsia"/>
            </w:rPr>
            <w:t>2.1.3</w:t>
          </w:r>
          <w:r>
            <w:t xml:space="preserve"> 行为建模基本思路</w:t>
          </w:r>
          <w:r>
            <w:tab/>
          </w:r>
          <w:r>
            <w:fldChar w:fldCharType="begin"/>
          </w:r>
          <w:r>
            <w:instrText xml:space="preserve"> PAGEREF _Toc21037 \h </w:instrText>
          </w:r>
          <w:r>
            <w:fldChar w:fldCharType="separate"/>
          </w:r>
          <w:r>
            <w:t>8</w:t>
          </w:r>
          <w:r>
            <w:fldChar w:fldCharType="end"/>
          </w:r>
          <w:r>
            <w:fldChar w:fldCharType="end"/>
          </w:r>
        </w:p>
        <w:p w14:paraId="4E25125D">
          <w:pPr>
            <w:pStyle w:val="9"/>
            <w:tabs>
              <w:tab w:val="right" w:leader="dot" w:pos="9071"/>
            </w:tabs>
          </w:pPr>
          <w:r>
            <w:fldChar w:fldCharType="begin"/>
          </w:r>
          <w:r>
            <w:instrText xml:space="preserve"> HYPERLINK \l _Toc12078 </w:instrText>
          </w:r>
          <w:r>
            <w:fldChar w:fldCharType="separate"/>
          </w:r>
          <w:r>
            <w:rPr>
              <w:rFonts w:hint="eastAsia"/>
              <w:lang w:val="en-US" w:eastAsia="zh-CN"/>
            </w:rPr>
            <w:t>2.2</w:t>
          </w:r>
          <w:r>
            <w:t xml:space="preserve"> 机器学习理论基础</w:t>
          </w:r>
          <w:r>
            <w:tab/>
          </w:r>
          <w:r>
            <w:fldChar w:fldCharType="begin"/>
          </w:r>
          <w:r>
            <w:instrText xml:space="preserve"> PAGEREF _Toc12078 \h </w:instrText>
          </w:r>
          <w:r>
            <w:fldChar w:fldCharType="separate"/>
          </w:r>
          <w:r>
            <w:t>9</w:t>
          </w:r>
          <w:r>
            <w:fldChar w:fldCharType="end"/>
          </w:r>
          <w:r>
            <w:fldChar w:fldCharType="end"/>
          </w:r>
        </w:p>
        <w:p w14:paraId="34638110">
          <w:pPr>
            <w:pStyle w:val="5"/>
            <w:tabs>
              <w:tab w:val="right" w:leader="dot" w:pos="9071"/>
            </w:tabs>
          </w:pPr>
          <w:r>
            <w:fldChar w:fldCharType="begin"/>
          </w:r>
          <w:r>
            <w:instrText xml:space="preserve"> HYPERLINK \l _Toc30003 </w:instrText>
          </w:r>
          <w:r>
            <w:fldChar w:fldCharType="separate"/>
          </w:r>
          <w:r>
            <w:rPr>
              <w:rFonts w:hint="eastAsia"/>
            </w:rPr>
            <w:t>2.2.1</w:t>
          </w:r>
          <w:r>
            <w:t xml:space="preserve"> 监督学习与无监督学习</w:t>
          </w:r>
          <w:r>
            <w:tab/>
          </w:r>
          <w:r>
            <w:fldChar w:fldCharType="begin"/>
          </w:r>
          <w:r>
            <w:instrText xml:space="preserve"> PAGEREF _Toc30003 \h </w:instrText>
          </w:r>
          <w:r>
            <w:fldChar w:fldCharType="separate"/>
          </w:r>
          <w:r>
            <w:t>9</w:t>
          </w:r>
          <w:r>
            <w:fldChar w:fldCharType="end"/>
          </w:r>
          <w:r>
            <w:fldChar w:fldCharType="end"/>
          </w:r>
        </w:p>
        <w:p w14:paraId="0121EDFD">
          <w:pPr>
            <w:pStyle w:val="5"/>
            <w:tabs>
              <w:tab w:val="right" w:leader="dot" w:pos="9071"/>
            </w:tabs>
          </w:pPr>
          <w:r>
            <w:fldChar w:fldCharType="begin"/>
          </w:r>
          <w:r>
            <w:instrText xml:space="preserve"> HYPERLINK \l _Toc25337 </w:instrText>
          </w:r>
          <w:r>
            <w:fldChar w:fldCharType="separate"/>
          </w:r>
          <w:r>
            <w:rPr>
              <w:rFonts w:hint="eastAsia"/>
            </w:rPr>
            <w:t>2.2.2</w:t>
          </w:r>
          <w:r>
            <w:t xml:space="preserve"> 分类与回归方法</w:t>
          </w:r>
          <w:r>
            <w:tab/>
          </w:r>
          <w:r>
            <w:fldChar w:fldCharType="begin"/>
          </w:r>
          <w:r>
            <w:instrText xml:space="preserve"> PAGEREF _Toc25337 \h </w:instrText>
          </w:r>
          <w:r>
            <w:fldChar w:fldCharType="separate"/>
          </w:r>
          <w:r>
            <w:t>10</w:t>
          </w:r>
          <w:r>
            <w:fldChar w:fldCharType="end"/>
          </w:r>
          <w:r>
            <w:fldChar w:fldCharType="end"/>
          </w:r>
        </w:p>
        <w:p w14:paraId="4347BBA1">
          <w:pPr>
            <w:pStyle w:val="5"/>
            <w:tabs>
              <w:tab w:val="right" w:leader="dot" w:pos="9071"/>
            </w:tabs>
          </w:pPr>
          <w:r>
            <w:fldChar w:fldCharType="begin"/>
          </w:r>
          <w:r>
            <w:instrText xml:space="preserve"> HYPERLINK \l _Toc5463 </w:instrText>
          </w:r>
          <w:r>
            <w:fldChar w:fldCharType="separate"/>
          </w:r>
          <w:r>
            <w:rPr>
              <w:rFonts w:hint="eastAsia"/>
            </w:rPr>
            <w:t>2.2.3</w:t>
          </w:r>
          <w:r>
            <w:t xml:space="preserve"> 模型评估指标</w:t>
          </w:r>
          <w:r>
            <w:tab/>
          </w:r>
          <w:r>
            <w:fldChar w:fldCharType="begin"/>
          </w:r>
          <w:r>
            <w:instrText xml:space="preserve"> PAGEREF _Toc5463 \h </w:instrText>
          </w:r>
          <w:r>
            <w:fldChar w:fldCharType="separate"/>
          </w:r>
          <w:r>
            <w:t>11</w:t>
          </w:r>
          <w:r>
            <w:fldChar w:fldCharType="end"/>
          </w:r>
          <w:r>
            <w:fldChar w:fldCharType="end"/>
          </w:r>
        </w:p>
        <w:p w14:paraId="7480C2B3">
          <w:pPr>
            <w:pStyle w:val="9"/>
            <w:tabs>
              <w:tab w:val="right" w:leader="dot" w:pos="9071"/>
            </w:tabs>
          </w:pPr>
          <w:r>
            <w:fldChar w:fldCharType="begin"/>
          </w:r>
          <w:r>
            <w:instrText xml:space="preserve"> HYPERLINK \l _Toc6553 </w:instrText>
          </w:r>
          <w:r>
            <w:fldChar w:fldCharType="separate"/>
          </w:r>
          <w:r>
            <w:rPr>
              <w:rFonts w:hint="eastAsia"/>
              <w:lang w:val="en-US" w:eastAsia="zh-CN"/>
            </w:rPr>
            <w:t>2.3</w:t>
          </w:r>
          <w:r>
            <w:t xml:space="preserve"> 系统设计相关技术</w:t>
          </w:r>
          <w:r>
            <w:tab/>
          </w:r>
          <w:r>
            <w:fldChar w:fldCharType="begin"/>
          </w:r>
          <w:r>
            <w:instrText xml:space="preserve"> PAGEREF _Toc6553 \h </w:instrText>
          </w:r>
          <w:r>
            <w:fldChar w:fldCharType="separate"/>
          </w:r>
          <w:r>
            <w:t>12</w:t>
          </w:r>
          <w:r>
            <w:fldChar w:fldCharType="end"/>
          </w:r>
          <w:r>
            <w:fldChar w:fldCharType="end"/>
          </w:r>
        </w:p>
        <w:p w14:paraId="4BDFC922">
          <w:pPr>
            <w:pStyle w:val="5"/>
            <w:tabs>
              <w:tab w:val="right" w:leader="dot" w:pos="9071"/>
            </w:tabs>
          </w:pPr>
          <w:r>
            <w:fldChar w:fldCharType="begin"/>
          </w:r>
          <w:r>
            <w:instrText xml:space="preserve"> HYPERLINK \l _Toc20331 </w:instrText>
          </w:r>
          <w:r>
            <w:fldChar w:fldCharType="separate"/>
          </w:r>
          <w:r>
            <w:rPr>
              <w:rFonts w:hint="eastAsia"/>
            </w:rPr>
            <w:t>2.3.1</w:t>
          </w:r>
          <w:r>
            <w:t xml:space="preserve"> 数据采集与预处理技术</w:t>
          </w:r>
          <w:r>
            <w:tab/>
          </w:r>
          <w:r>
            <w:fldChar w:fldCharType="begin"/>
          </w:r>
          <w:r>
            <w:instrText xml:space="preserve"> PAGEREF _Toc20331 \h </w:instrText>
          </w:r>
          <w:r>
            <w:fldChar w:fldCharType="separate"/>
          </w:r>
          <w:r>
            <w:t>12</w:t>
          </w:r>
          <w:r>
            <w:fldChar w:fldCharType="end"/>
          </w:r>
          <w:r>
            <w:fldChar w:fldCharType="end"/>
          </w:r>
        </w:p>
        <w:p w14:paraId="6AE83292">
          <w:pPr>
            <w:pStyle w:val="5"/>
            <w:tabs>
              <w:tab w:val="right" w:leader="dot" w:pos="9071"/>
            </w:tabs>
          </w:pPr>
          <w:r>
            <w:fldChar w:fldCharType="begin"/>
          </w:r>
          <w:r>
            <w:instrText xml:space="preserve"> HYPERLINK \l _Toc26654 </w:instrText>
          </w:r>
          <w:r>
            <w:fldChar w:fldCharType="separate"/>
          </w:r>
          <w:r>
            <w:rPr>
              <w:rFonts w:hint="eastAsia"/>
            </w:rPr>
            <w:t>2.3.2</w:t>
          </w:r>
          <w:r>
            <w:t xml:space="preserve"> 特征工程方法</w:t>
          </w:r>
          <w:r>
            <w:tab/>
          </w:r>
          <w:r>
            <w:fldChar w:fldCharType="begin"/>
          </w:r>
          <w:r>
            <w:instrText xml:space="preserve"> PAGEREF _Toc26654 \h </w:instrText>
          </w:r>
          <w:r>
            <w:fldChar w:fldCharType="separate"/>
          </w:r>
          <w:r>
            <w:t>13</w:t>
          </w:r>
          <w:r>
            <w:fldChar w:fldCharType="end"/>
          </w:r>
          <w:r>
            <w:fldChar w:fldCharType="end"/>
          </w:r>
        </w:p>
        <w:p w14:paraId="6E73C2DB">
          <w:pPr>
            <w:pStyle w:val="5"/>
            <w:tabs>
              <w:tab w:val="right" w:leader="dot" w:pos="9071"/>
            </w:tabs>
          </w:pPr>
          <w:r>
            <w:fldChar w:fldCharType="begin"/>
          </w:r>
          <w:r>
            <w:instrText xml:space="preserve"> HYPERLINK \l _Toc10683 </w:instrText>
          </w:r>
          <w:r>
            <w:fldChar w:fldCharType="separate"/>
          </w:r>
          <w:r>
            <w:rPr>
              <w:rFonts w:hint="eastAsia"/>
            </w:rPr>
            <w:t>2.3.3</w:t>
          </w:r>
          <w:r>
            <w:t xml:space="preserve"> 系统开发与部署技术</w:t>
          </w:r>
          <w:r>
            <w:tab/>
          </w:r>
          <w:r>
            <w:fldChar w:fldCharType="begin"/>
          </w:r>
          <w:r>
            <w:instrText xml:space="preserve"> PAGEREF _Toc10683 \h </w:instrText>
          </w:r>
          <w:r>
            <w:fldChar w:fldCharType="separate"/>
          </w:r>
          <w:r>
            <w:t>14</w:t>
          </w:r>
          <w:r>
            <w:fldChar w:fldCharType="end"/>
          </w:r>
          <w:r>
            <w:fldChar w:fldCharType="end"/>
          </w:r>
        </w:p>
        <w:p w14:paraId="57B651EB">
          <w:pPr>
            <w:pStyle w:val="8"/>
            <w:tabs>
              <w:tab w:val="right" w:leader="dot" w:pos="9071"/>
            </w:tabs>
          </w:pPr>
          <w:r>
            <w:fldChar w:fldCharType="begin"/>
          </w:r>
          <w:r>
            <w:instrText xml:space="preserve"> HYPERLINK \l _Toc21299 </w:instrText>
          </w:r>
          <w:r>
            <w:fldChar w:fldCharType="separate"/>
          </w:r>
          <w:r>
            <w:rPr>
              <w:rFonts w:hint="eastAsia"/>
            </w:rPr>
            <w:t xml:space="preserve">3 </w:t>
          </w:r>
          <w:r>
            <w:t>需求分析与系统总体设计</w:t>
          </w:r>
          <w:r>
            <w:tab/>
          </w:r>
          <w:r>
            <w:fldChar w:fldCharType="begin"/>
          </w:r>
          <w:r>
            <w:instrText xml:space="preserve"> PAGEREF _Toc21299 \h </w:instrText>
          </w:r>
          <w:r>
            <w:fldChar w:fldCharType="separate"/>
          </w:r>
          <w:r>
            <w:t>15</w:t>
          </w:r>
          <w:r>
            <w:fldChar w:fldCharType="end"/>
          </w:r>
          <w:r>
            <w:fldChar w:fldCharType="end"/>
          </w:r>
        </w:p>
        <w:p w14:paraId="7D439A4E">
          <w:pPr>
            <w:pStyle w:val="9"/>
            <w:tabs>
              <w:tab w:val="right" w:leader="dot" w:pos="9071"/>
            </w:tabs>
          </w:pPr>
          <w:r>
            <w:fldChar w:fldCharType="begin"/>
          </w:r>
          <w:r>
            <w:instrText xml:space="preserve"> HYPERLINK \l _Toc6030 </w:instrText>
          </w:r>
          <w:r>
            <w:fldChar w:fldCharType="separate"/>
          </w:r>
          <w:r>
            <w:rPr>
              <w:rFonts w:hint="eastAsia"/>
              <w:lang w:val="en-US" w:eastAsia="zh-CN"/>
            </w:rPr>
            <w:t>3.1</w:t>
          </w:r>
          <w:r>
            <w:t xml:space="preserve"> 业务需求分析</w:t>
          </w:r>
          <w:r>
            <w:tab/>
          </w:r>
          <w:r>
            <w:fldChar w:fldCharType="begin"/>
          </w:r>
          <w:r>
            <w:instrText xml:space="preserve"> PAGEREF _Toc6030 \h </w:instrText>
          </w:r>
          <w:r>
            <w:fldChar w:fldCharType="separate"/>
          </w:r>
          <w:r>
            <w:t>15</w:t>
          </w:r>
          <w:r>
            <w:fldChar w:fldCharType="end"/>
          </w:r>
          <w:r>
            <w:fldChar w:fldCharType="end"/>
          </w:r>
        </w:p>
        <w:p w14:paraId="581461ED">
          <w:pPr>
            <w:pStyle w:val="5"/>
            <w:tabs>
              <w:tab w:val="right" w:leader="dot" w:pos="9071"/>
            </w:tabs>
          </w:pPr>
          <w:r>
            <w:fldChar w:fldCharType="begin"/>
          </w:r>
          <w:r>
            <w:instrText xml:space="preserve"> HYPERLINK \l _Toc9511 </w:instrText>
          </w:r>
          <w:r>
            <w:fldChar w:fldCharType="separate"/>
          </w:r>
          <w:r>
            <w:rPr>
              <w:rFonts w:hint="eastAsia"/>
            </w:rPr>
            <w:t>3.1.1</w:t>
          </w:r>
          <w:r>
            <w:t xml:space="preserve"> 用户角色与使用场景</w:t>
          </w:r>
          <w:r>
            <w:tab/>
          </w:r>
          <w:r>
            <w:fldChar w:fldCharType="begin"/>
          </w:r>
          <w:r>
            <w:instrText xml:space="preserve"> PAGEREF _Toc9511 \h </w:instrText>
          </w:r>
          <w:r>
            <w:fldChar w:fldCharType="separate"/>
          </w:r>
          <w:r>
            <w:t>15</w:t>
          </w:r>
          <w:r>
            <w:fldChar w:fldCharType="end"/>
          </w:r>
          <w:r>
            <w:fldChar w:fldCharType="end"/>
          </w:r>
        </w:p>
        <w:p w14:paraId="1208095E">
          <w:pPr>
            <w:pStyle w:val="5"/>
            <w:tabs>
              <w:tab w:val="right" w:leader="dot" w:pos="9071"/>
            </w:tabs>
          </w:pPr>
          <w:r>
            <w:fldChar w:fldCharType="begin"/>
          </w:r>
          <w:r>
            <w:instrText xml:space="preserve"> HYPERLINK \l _Toc21907 </w:instrText>
          </w:r>
          <w:r>
            <w:fldChar w:fldCharType="separate"/>
          </w:r>
          <w:r>
            <w:rPr>
              <w:rFonts w:hint="eastAsia"/>
            </w:rPr>
            <w:t>3.1.2</w:t>
          </w:r>
          <w:r>
            <w:t xml:space="preserve"> 功能需求分析</w:t>
          </w:r>
          <w:r>
            <w:tab/>
          </w:r>
          <w:r>
            <w:fldChar w:fldCharType="begin"/>
          </w:r>
          <w:r>
            <w:instrText xml:space="preserve"> PAGEREF _Toc21907 \h </w:instrText>
          </w:r>
          <w:r>
            <w:fldChar w:fldCharType="separate"/>
          </w:r>
          <w:r>
            <w:t>15</w:t>
          </w:r>
          <w:r>
            <w:fldChar w:fldCharType="end"/>
          </w:r>
          <w:r>
            <w:fldChar w:fldCharType="end"/>
          </w:r>
        </w:p>
        <w:p w14:paraId="29A1B008">
          <w:pPr>
            <w:pStyle w:val="5"/>
            <w:tabs>
              <w:tab w:val="right" w:leader="dot" w:pos="9071"/>
            </w:tabs>
          </w:pPr>
          <w:r>
            <w:fldChar w:fldCharType="begin"/>
          </w:r>
          <w:r>
            <w:instrText xml:space="preserve"> HYPERLINK \l _Toc15643 </w:instrText>
          </w:r>
          <w:r>
            <w:fldChar w:fldCharType="separate"/>
          </w:r>
          <w:r>
            <w:rPr>
              <w:rFonts w:hint="eastAsia"/>
            </w:rPr>
            <w:t>3.1.3</w:t>
          </w:r>
          <w:r>
            <w:t xml:space="preserve"> 非功能需求分析</w:t>
          </w:r>
          <w:r>
            <w:tab/>
          </w:r>
          <w:r>
            <w:fldChar w:fldCharType="begin"/>
          </w:r>
          <w:r>
            <w:instrText xml:space="preserve"> PAGEREF _Toc15643 \h </w:instrText>
          </w:r>
          <w:r>
            <w:fldChar w:fldCharType="separate"/>
          </w:r>
          <w:r>
            <w:t>16</w:t>
          </w:r>
          <w:r>
            <w:fldChar w:fldCharType="end"/>
          </w:r>
          <w:r>
            <w:fldChar w:fldCharType="end"/>
          </w:r>
        </w:p>
        <w:p w14:paraId="33659BCC">
          <w:pPr>
            <w:pStyle w:val="9"/>
            <w:tabs>
              <w:tab w:val="right" w:leader="dot" w:pos="9071"/>
            </w:tabs>
          </w:pPr>
          <w:r>
            <w:fldChar w:fldCharType="begin"/>
          </w:r>
          <w:r>
            <w:instrText xml:space="preserve"> HYPERLINK \l _Toc20171 </w:instrText>
          </w:r>
          <w:r>
            <w:fldChar w:fldCharType="separate"/>
          </w:r>
          <w:r>
            <w:rPr>
              <w:rFonts w:hint="eastAsia"/>
              <w:lang w:val="en-US" w:eastAsia="zh-CN"/>
            </w:rPr>
            <w:t>3.2</w:t>
          </w:r>
          <w:r>
            <w:t xml:space="preserve"> 系统架构设计</w:t>
          </w:r>
          <w:r>
            <w:tab/>
          </w:r>
          <w:r>
            <w:fldChar w:fldCharType="begin"/>
          </w:r>
          <w:r>
            <w:instrText xml:space="preserve"> PAGEREF _Toc20171 \h </w:instrText>
          </w:r>
          <w:r>
            <w:fldChar w:fldCharType="separate"/>
          </w:r>
          <w:r>
            <w:t>17</w:t>
          </w:r>
          <w:r>
            <w:fldChar w:fldCharType="end"/>
          </w:r>
          <w:r>
            <w:fldChar w:fldCharType="end"/>
          </w:r>
        </w:p>
        <w:p w14:paraId="04F15040">
          <w:pPr>
            <w:pStyle w:val="5"/>
            <w:tabs>
              <w:tab w:val="right" w:leader="dot" w:pos="9071"/>
            </w:tabs>
          </w:pPr>
          <w:r>
            <w:fldChar w:fldCharType="begin"/>
          </w:r>
          <w:r>
            <w:instrText xml:space="preserve"> HYPERLINK \l _Toc26833 </w:instrText>
          </w:r>
          <w:r>
            <w:fldChar w:fldCharType="separate"/>
          </w:r>
          <w:r>
            <w:rPr>
              <w:rFonts w:hint="eastAsia"/>
            </w:rPr>
            <w:t>3.2.1</w:t>
          </w:r>
          <w:r>
            <w:t xml:space="preserve"> 总体架构设计</w:t>
          </w:r>
          <w:r>
            <w:tab/>
          </w:r>
          <w:r>
            <w:fldChar w:fldCharType="begin"/>
          </w:r>
          <w:r>
            <w:instrText xml:space="preserve"> PAGEREF _Toc26833 \h </w:instrText>
          </w:r>
          <w:r>
            <w:fldChar w:fldCharType="separate"/>
          </w:r>
          <w:r>
            <w:t>17</w:t>
          </w:r>
          <w:r>
            <w:fldChar w:fldCharType="end"/>
          </w:r>
          <w:r>
            <w:fldChar w:fldCharType="end"/>
          </w:r>
        </w:p>
        <w:p w14:paraId="23EC97CA">
          <w:pPr>
            <w:pStyle w:val="5"/>
            <w:tabs>
              <w:tab w:val="right" w:leader="dot" w:pos="9071"/>
            </w:tabs>
          </w:pPr>
          <w:r>
            <w:fldChar w:fldCharType="begin"/>
          </w:r>
          <w:r>
            <w:instrText xml:space="preserve"> HYPERLINK \l _Toc30129 </w:instrText>
          </w:r>
          <w:r>
            <w:fldChar w:fldCharType="separate"/>
          </w:r>
          <w:r>
            <w:rPr>
              <w:rFonts w:hint="eastAsia"/>
            </w:rPr>
            <w:t>3.2.2</w:t>
          </w:r>
          <w:r>
            <w:t xml:space="preserve"> 模块划分与功能描述</w:t>
          </w:r>
          <w:r>
            <w:tab/>
          </w:r>
          <w:r>
            <w:fldChar w:fldCharType="begin"/>
          </w:r>
          <w:r>
            <w:instrText xml:space="preserve"> PAGEREF _Toc30129 \h </w:instrText>
          </w:r>
          <w:r>
            <w:fldChar w:fldCharType="separate"/>
          </w:r>
          <w:r>
            <w:t>17</w:t>
          </w:r>
          <w:r>
            <w:fldChar w:fldCharType="end"/>
          </w:r>
          <w:r>
            <w:fldChar w:fldCharType="end"/>
          </w:r>
        </w:p>
        <w:p w14:paraId="0158813A">
          <w:pPr>
            <w:pStyle w:val="5"/>
            <w:tabs>
              <w:tab w:val="right" w:leader="dot" w:pos="9071"/>
            </w:tabs>
          </w:pPr>
          <w:r>
            <w:fldChar w:fldCharType="begin"/>
          </w:r>
          <w:r>
            <w:instrText xml:space="preserve"> HYPERLINK \l _Toc9641 </w:instrText>
          </w:r>
          <w:r>
            <w:fldChar w:fldCharType="separate"/>
          </w:r>
          <w:r>
            <w:rPr>
              <w:rFonts w:hint="eastAsia"/>
            </w:rPr>
            <w:t>3.2.3</w:t>
          </w:r>
          <w:r>
            <w:t xml:space="preserve"> 数据流与处理流程设计</w:t>
          </w:r>
          <w:r>
            <w:tab/>
          </w:r>
          <w:r>
            <w:fldChar w:fldCharType="begin"/>
          </w:r>
          <w:r>
            <w:instrText xml:space="preserve"> PAGEREF _Toc9641 \h </w:instrText>
          </w:r>
          <w:r>
            <w:fldChar w:fldCharType="separate"/>
          </w:r>
          <w:r>
            <w:t>18</w:t>
          </w:r>
          <w:r>
            <w:fldChar w:fldCharType="end"/>
          </w:r>
          <w:r>
            <w:fldChar w:fldCharType="end"/>
          </w:r>
        </w:p>
        <w:p w14:paraId="1D5E167D">
          <w:pPr>
            <w:pStyle w:val="9"/>
            <w:tabs>
              <w:tab w:val="right" w:leader="dot" w:pos="9071"/>
            </w:tabs>
          </w:pPr>
          <w:r>
            <w:fldChar w:fldCharType="begin"/>
          </w:r>
          <w:r>
            <w:instrText xml:space="preserve"> HYPERLINK \l _Toc7084 </w:instrText>
          </w:r>
          <w:r>
            <w:fldChar w:fldCharType="separate"/>
          </w:r>
          <w:r>
            <w:rPr>
              <w:rFonts w:hint="eastAsia"/>
              <w:lang w:val="en-US" w:eastAsia="zh-CN"/>
            </w:rPr>
            <w:t>3.3</w:t>
          </w:r>
          <w:r>
            <w:t xml:space="preserve"> 数据库与接口设计</w:t>
          </w:r>
          <w:r>
            <w:tab/>
          </w:r>
          <w:r>
            <w:fldChar w:fldCharType="begin"/>
          </w:r>
          <w:r>
            <w:instrText xml:space="preserve"> PAGEREF _Toc7084 \h </w:instrText>
          </w:r>
          <w:r>
            <w:fldChar w:fldCharType="separate"/>
          </w:r>
          <w:r>
            <w:t>18</w:t>
          </w:r>
          <w:r>
            <w:fldChar w:fldCharType="end"/>
          </w:r>
          <w:r>
            <w:fldChar w:fldCharType="end"/>
          </w:r>
        </w:p>
        <w:p w14:paraId="658D9D65">
          <w:pPr>
            <w:pStyle w:val="5"/>
            <w:tabs>
              <w:tab w:val="right" w:leader="dot" w:pos="9071"/>
            </w:tabs>
          </w:pPr>
          <w:r>
            <w:fldChar w:fldCharType="begin"/>
          </w:r>
          <w:r>
            <w:instrText xml:space="preserve"> HYPERLINK \l _Toc19150 </w:instrText>
          </w:r>
          <w:r>
            <w:fldChar w:fldCharType="separate"/>
          </w:r>
          <w:r>
            <w:rPr>
              <w:rFonts w:hint="eastAsia"/>
            </w:rPr>
            <w:t>3.3.1</w:t>
          </w:r>
          <w:r>
            <w:t xml:space="preserve"> 数据表结构设计</w:t>
          </w:r>
          <w:r>
            <w:tab/>
          </w:r>
          <w:r>
            <w:fldChar w:fldCharType="begin"/>
          </w:r>
          <w:r>
            <w:instrText xml:space="preserve"> PAGEREF _Toc19150 \h </w:instrText>
          </w:r>
          <w:r>
            <w:fldChar w:fldCharType="separate"/>
          </w:r>
          <w:r>
            <w:t>18</w:t>
          </w:r>
          <w:r>
            <w:fldChar w:fldCharType="end"/>
          </w:r>
          <w:r>
            <w:fldChar w:fldCharType="end"/>
          </w:r>
        </w:p>
        <w:p w14:paraId="549A70BC">
          <w:pPr>
            <w:pStyle w:val="5"/>
            <w:tabs>
              <w:tab w:val="right" w:leader="dot" w:pos="9071"/>
            </w:tabs>
          </w:pPr>
          <w:r>
            <w:fldChar w:fldCharType="begin"/>
          </w:r>
          <w:r>
            <w:instrText xml:space="preserve"> HYPERLINK \l _Toc24852 </w:instrText>
          </w:r>
          <w:r>
            <w:fldChar w:fldCharType="separate"/>
          </w:r>
          <w:r>
            <w:rPr>
              <w:rFonts w:hint="eastAsia"/>
            </w:rPr>
            <w:t>3.3.2</w:t>
          </w:r>
          <w:r>
            <w:t xml:space="preserve"> 核心接口设计</w:t>
          </w:r>
          <w:r>
            <w:tab/>
          </w:r>
          <w:r>
            <w:fldChar w:fldCharType="begin"/>
          </w:r>
          <w:r>
            <w:instrText xml:space="preserve"> PAGEREF _Toc24852 \h </w:instrText>
          </w:r>
          <w:r>
            <w:fldChar w:fldCharType="separate"/>
          </w:r>
          <w:r>
            <w:t>19</w:t>
          </w:r>
          <w:r>
            <w:fldChar w:fldCharType="end"/>
          </w:r>
          <w:r>
            <w:fldChar w:fldCharType="end"/>
          </w:r>
        </w:p>
        <w:p w14:paraId="0C284489">
          <w:pPr>
            <w:pStyle w:val="5"/>
            <w:tabs>
              <w:tab w:val="right" w:leader="dot" w:pos="9071"/>
            </w:tabs>
          </w:pPr>
          <w:r>
            <w:fldChar w:fldCharType="begin"/>
          </w:r>
          <w:r>
            <w:instrText xml:space="preserve"> HYPERLINK \l _Toc28078 </w:instrText>
          </w:r>
          <w:r>
            <w:fldChar w:fldCharType="separate"/>
          </w:r>
          <w:r>
            <w:rPr>
              <w:rFonts w:hint="eastAsia"/>
            </w:rPr>
            <w:t>3.3.3</w:t>
          </w:r>
          <w:r>
            <w:t xml:space="preserve"> 系统交互逻辑设计</w:t>
          </w:r>
          <w:r>
            <w:tab/>
          </w:r>
          <w:r>
            <w:fldChar w:fldCharType="begin"/>
          </w:r>
          <w:r>
            <w:instrText xml:space="preserve"> PAGEREF _Toc28078 \h </w:instrText>
          </w:r>
          <w:r>
            <w:fldChar w:fldCharType="separate"/>
          </w:r>
          <w:r>
            <w:t>20</w:t>
          </w:r>
          <w:r>
            <w:fldChar w:fldCharType="end"/>
          </w:r>
          <w:r>
            <w:fldChar w:fldCharType="end"/>
          </w:r>
        </w:p>
        <w:p w14:paraId="219EC684">
          <w:pPr>
            <w:pStyle w:val="8"/>
            <w:tabs>
              <w:tab w:val="right" w:leader="dot" w:pos="9071"/>
            </w:tabs>
          </w:pPr>
          <w:r>
            <w:fldChar w:fldCharType="begin"/>
          </w:r>
          <w:r>
            <w:instrText xml:space="preserve"> HYPERLINK \l _Toc27212 </w:instrText>
          </w:r>
          <w:r>
            <w:fldChar w:fldCharType="separate"/>
          </w:r>
          <w:r>
            <w:rPr>
              <w:rFonts w:hint="eastAsia"/>
            </w:rPr>
            <w:t xml:space="preserve">4 </w:t>
          </w:r>
          <w:r>
            <w:t>用户行为数据处理与预测模型构建</w:t>
          </w:r>
          <w:r>
            <w:tab/>
          </w:r>
          <w:r>
            <w:fldChar w:fldCharType="begin"/>
          </w:r>
          <w:r>
            <w:instrText xml:space="preserve"> PAGEREF _Toc27212 \h </w:instrText>
          </w:r>
          <w:r>
            <w:fldChar w:fldCharType="separate"/>
          </w:r>
          <w:r>
            <w:t>21</w:t>
          </w:r>
          <w:r>
            <w:fldChar w:fldCharType="end"/>
          </w:r>
          <w:r>
            <w:fldChar w:fldCharType="end"/>
          </w:r>
        </w:p>
        <w:p w14:paraId="5767BC79">
          <w:pPr>
            <w:pStyle w:val="9"/>
            <w:tabs>
              <w:tab w:val="right" w:leader="dot" w:pos="9071"/>
            </w:tabs>
          </w:pPr>
          <w:r>
            <w:fldChar w:fldCharType="begin"/>
          </w:r>
          <w:r>
            <w:instrText xml:space="preserve"> HYPERLINK \l _Toc6947 </w:instrText>
          </w:r>
          <w:r>
            <w:fldChar w:fldCharType="separate"/>
          </w:r>
          <w:r>
            <w:rPr>
              <w:rFonts w:hint="eastAsia"/>
              <w:lang w:val="en-US" w:eastAsia="zh-CN"/>
            </w:rPr>
            <w:t>4.1</w:t>
          </w:r>
          <w:r>
            <w:t xml:space="preserve"> 数据采集与清洗</w:t>
          </w:r>
          <w:r>
            <w:tab/>
          </w:r>
          <w:r>
            <w:fldChar w:fldCharType="begin"/>
          </w:r>
          <w:r>
            <w:instrText xml:space="preserve"> PAGEREF _Toc6947 \h </w:instrText>
          </w:r>
          <w:r>
            <w:fldChar w:fldCharType="separate"/>
          </w:r>
          <w:r>
            <w:t>21</w:t>
          </w:r>
          <w:r>
            <w:fldChar w:fldCharType="end"/>
          </w:r>
          <w:r>
            <w:fldChar w:fldCharType="end"/>
          </w:r>
        </w:p>
        <w:p w14:paraId="4A458FBD">
          <w:pPr>
            <w:pStyle w:val="5"/>
            <w:tabs>
              <w:tab w:val="right" w:leader="dot" w:pos="9071"/>
            </w:tabs>
          </w:pPr>
          <w:r>
            <w:fldChar w:fldCharType="begin"/>
          </w:r>
          <w:r>
            <w:instrText xml:space="preserve"> HYPERLINK \l _Toc10941 </w:instrText>
          </w:r>
          <w:r>
            <w:fldChar w:fldCharType="separate"/>
          </w:r>
          <w:r>
            <w:rPr>
              <w:rFonts w:hint="eastAsia"/>
            </w:rPr>
            <w:t>4.1.1</w:t>
          </w:r>
          <w:r>
            <w:t xml:space="preserve"> 数据来源与采集方案</w:t>
          </w:r>
          <w:r>
            <w:tab/>
          </w:r>
          <w:r>
            <w:fldChar w:fldCharType="begin"/>
          </w:r>
          <w:r>
            <w:instrText xml:space="preserve"> PAGEREF _Toc10941 \h </w:instrText>
          </w:r>
          <w:r>
            <w:fldChar w:fldCharType="separate"/>
          </w:r>
          <w:r>
            <w:t>21</w:t>
          </w:r>
          <w:r>
            <w:fldChar w:fldCharType="end"/>
          </w:r>
          <w:r>
            <w:fldChar w:fldCharType="end"/>
          </w:r>
        </w:p>
        <w:p w14:paraId="713A883B">
          <w:pPr>
            <w:pStyle w:val="5"/>
            <w:tabs>
              <w:tab w:val="right" w:leader="dot" w:pos="9071"/>
            </w:tabs>
          </w:pPr>
          <w:r>
            <w:fldChar w:fldCharType="begin"/>
          </w:r>
          <w:r>
            <w:instrText xml:space="preserve"> HYPERLINK \l _Toc4861 </w:instrText>
          </w:r>
          <w:r>
            <w:fldChar w:fldCharType="separate"/>
          </w:r>
          <w:r>
            <w:rPr>
              <w:rFonts w:hint="eastAsia"/>
            </w:rPr>
            <w:t>4.1.2</w:t>
          </w:r>
          <w:r>
            <w:t xml:space="preserve"> 数据清洗规则</w:t>
          </w:r>
          <w:r>
            <w:tab/>
          </w:r>
          <w:r>
            <w:fldChar w:fldCharType="begin"/>
          </w:r>
          <w:r>
            <w:instrText xml:space="preserve"> PAGEREF _Toc4861 \h </w:instrText>
          </w:r>
          <w:r>
            <w:fldChar w:fldCharType="separate"/>
          </w:r>
          <w:r>
            <w:t>22</w:t>
          </w:r>
          <w:r>
            <w:fldChar w:fldCharType="end"/>
          </w:r>
          <w:r>
            <w:fldChar w:fldCharType="end"/>
          </w:r>
        </w:p>
        <w:p w14:paraId="07F3BF1D">
          <w:pPr>
            <w:pStyle w:val="5"/>
            <w:tabs>
              <w:tab w:val="right" w:leader="dot" w:pos="9071"/>
            </w:tabs>
          </w:pPr>
          <w:r>
            <w:fldChar w:fldCharType="begin"/>
          </w:r>
          <w:r>
            <w:instrText xml:space="preserve"> HYPERLINK \l _Toc23748 </w:instrText>
          </w:r>
          <w:r>
            <w:fldChar w:fldCharType="separate"/>
          </w:r>
          <w:r>
            <w:rPr>
              <w:rFonts w:hint="eastAsia"/>
            </w:rPr>
            <w:t>4.1.3</w:t>
          </w:r>
          <w:r>
            <w:t xml:space="preserve"> 异常值与缺失值处理</w:t>
          </w:r>
          <w:r>
            <w:tab/>
          </w:r>
          <w:r>
            <w:fldChar w:fldCharType="begin"/>
          </w:r>
          <w:r>
            <w:instrText xml:space="preserve"> PAGEREF _Toc23748 \h </w:instrText>
          </w:r>
          <w:r>
            <w:fldChar w:fldCharType="separate"/>
          </w:r>
          <w:r>
            <w:t>24</w:t>
          </w:r>
          <w:r>
            <w:fldChar w:fldCharType="end"/>
          </w:r>
          <w:r>
            <w:fldChar w:fldCharType="end"/>
          </w:r>
        </w:p>
        <w:p w14:paraId="34C7F883">
          <w:pPr>
            <w:pStyle w:val="9"/>
            <w:tabs>
              <w:tab w:val="right" w:leader="dot" w:pos="9071"/>
            </w:tabs>
          </w:pPr>
          <w:r>
            <w:fldChar w:fldCharType="begin"/>
          </w:r>
          <w:r>
            <w:instrText xml:space="preserve"> HYPERLINK \l _Toc24783 </w:instrText>
          </w:r>
          <w:r>
            <w:fldChar w:fldCharType="separate"/>
          </w:r>
          <w:r>
            <w:rPr>
              <w:rFonts w:hint="eastAsia"/>
              <w:lang w:val="en-US" w:eastAsia="zh-CN"/>
            </w:rPr>
            <w:t>4.2</w:t>
          </w:r>
          <w:r>
            <w:t xml:space="preserve"> 特征工程与样本构建</w:t>
          </w:r>
          <w:r>
            <w:tab/>
          </w:r>
          <w:r>
            <w:fldChar w:fldCharType="begin"/>
          </w:r>
          <w:r>
            <w:instrText xml:space="preserve"> PAGEREF _Toc24783 \h </w:instrText>
          </w:r>
          <w:r>
            <w:fldChar w:fldCharType="separate"/>
          </w:r>
          <w:r>
            <w:t>24</w:t>
          </w:r>
          <w:r>
            <w:fldChar w:fldCharType="end"/>
          </w:r>
          <w:r>
            <w:fldChar w:fldCharType="end"/>
          </w:r>
        </w:p>
        <w:p w14:paraId="53F52700">
          <w:pPr>
            <w:pStyle w:val="5"/>
            <w:tabs>
              <w:tab w:val="right" w:leader="dot" w:pos="9071"/>
            </w:tabs>
          </w:pPr>
          <w:r>
            <w:fldChar w:fldCharType="begin"/>
          </w:r>
          <w:r>
            <w:instrText xml:space="preserve"> HYPERLINK \l _Toc13759 </w:instrText>
          </w:r>
          <w:r>
            <w:fldChar w:fldCharType="separate"/>
          </w:r>
          <w:r>
            <w:rPr>
              <w:rFonts w:hint="eastAsia"/>
            </w:rPr>
            <w:t>4.2.1</w:t>
          </w:r>
          <w:r>
            <w:t xml:space="preserve"> 行为特征提取</w:t>
          </w:r>
          <w:r>
            <w:tab/>
          </w:r>
          <w:r>
            <w:fldChar w:fldCharType="begin"/>
          </w:r>
          <w:r>
            <w:instrText xml:space="preserve"> PAGEREF _Toc13759 \h </w:instrText>
          </w:r>
          <w:r>
            <w:fldChar w:fldCharType="separate"/>
          </w:r>
          <w:r>
            <w:t>24</w:t>
          </w:r>
          <w:r>
            <w:fldChar w:fldCharType="end"/>
          </w:r>
          <w:r>
            <w:fldChar w:fldCharType="end"/>
          </w:r>
        </w:p>
        <w:p w14:paraId="5FC210EE">
          <w:pPr>
            <w:pStyle w:val="5"/>
            <w:tabs>
              <w:tab w:val="right" w:leader="dot" w:pos="9071"/>
            </w:tabs>
          </w:pPr>
          <w:r>
            <w:fldChar w:fldCharType="begin"/>
          </w:r>
          <w:r>
            <w:instrText xml:space="preserve"> HYPERLINK \l _Toc17450 </w:instrText>
          </w:r>
          <w:r>
            <w:fldChar w:fldCharType="separate"/>
          </w:r>
          <w:r>
            <w:rPr>
              <w:rFonts w:hint="eastAsia"/>
            </w:rPr>
            <w:t>4.2.2</w:t>
          </w:r>
          <w:r>
            <w:t xml:space="preserve"> 特征选择与降维</w:t>
          </w:r>
          <w:r>
            <w:tab/>
          </w:r>
          <w:r>
            <w:fldChar w:fldCharType="begin"/>
          </w:r>
          <w:r>
            <w:instrText xml:space="preserve"> PAGEREF _Toc17450 \h </w:instrText>
          </w:r>
          <w:r>
            <w:fldChar w:fldCharType="separate"/>
          </w:r>
          <w:r>
            <w:t>25</w:t>
          </w:r>
          <w:r>
            <w:fldChar w:fldCharType="end"/>
          </w:r>
          <w:r>
            <w:fldChar w:fldCharType="end"/>
          </w:r>
        </w:p>
        <w:p w14:paraId="5F2E6E06">
          <w:pPr>
            <w:pStyle w:val="5"/>
            <w:tabs>
              <w:tab w:val="right" w:leader="dot" w:pos="9071"/>
            </w:tabs>
          </w:pPr>
          <w:r>
            <w:fldChar w:fldCharType="begin"/>
          </w:r>
          <w:r>
            <w:instrText xml:space="preserve"> HYPERLINK \l _Toc8166 </w:instrText>
          </w:r>
          <w:r>
            <w:fldChar w:fldCharType="separate"/>
          </w:r>
          <w:r>
            <w:rPr>
              <w:rFonts w:hint="eastAsia"/>
            </w:rPr>
            <w:t>4.2.3</w:t>
          </w:r>
          <w:r>
            <w:t xml:space="preserve"> 训练样本构建方法</w:t>
          </w:r>
          <w:r>
            <w:tab/>
          </w:r>
          <w:r>
            <w:fldChar w:fldCharType="begin"/>
          </w:r>
          <w:r>
            <w:instrText xml:space="preserve"> PAGEREF _Toc8166 \h </w:instrText>
          </w:r>
          <w:r>
            <w:fldChar w:fldCharType="separate"/>
          </w:r>
          <w:r>
            <w:t>25</w:t>
          </w:r>
          <w:r>
            <w:fldChar w:fldCharType="end"/>
          </w:r>
          <w:r>
            <w:fldChar w:fldCharType="end"/>
          </w:r>
        </w:p>
        <w:p w14:paraId="2E53EF47">
          <w:pPr>
            <w:pStyle w:val="9"/>
            <w:tabs>
              <w:tab w:val="right" w:leader="dot" w:pos="9071"/>
            </w:tabs>
          </w:pPr>
          <w:r>
            <w:fldChar w:fldCharType="begin"/>
          </w:r>
          <w:r>
            <w:instrText xml:space="preserve"> HYPERLINK \l _Toc11181 </w:instrText>
          </w:r>
          <w:r>
            <w:fldChar w:fldCharType="separate"/>
          </w:r>
          <w:r>
            <w:rPr>
              <w:rFonts w:hint="eastAsia"/>
              <w:lang w:val="en-US" w:eastAsia="zh-CN"/>
            </w:rPr>
            <w:t>4.3</w:t>
          </w:r>
          <w:r>
            <w:t xml:space="preserve"> 预测模型设计与优化</w:t>
          </w:r>
          <w:r>
            <w:tab/>
          </w:r>
          <w:r>
            <w:fldChar w:fldCharType="begin"/>
          </w:r>
          <w:r>
            <w:instrText xml:space="preserve"> PAGEREF _Toc11181 \h </w:instrText>
          </w:r>
          <w:r>
            <w:fldChar w:fldCharType="separate"/>
          </w:r>
          <w:r>
            <w:t>26</w:t>
          </w:r>
          <w:r>
            <w:fldChar w:fldCharType="end"/>
          </w:r>
          <w:r>
            <w:fldChar w:fldCharType="end"/>
          </w:r>
        </w:p>
        <w:p w14:paraId="6A58F309">
          <w:pPr>
            <w:pStyle w:val="5"/>
            <w:tabs>
              <w:tab w:val="right" w:leader="dot" w:pos="9071"/>
            </w:tabs>
          </w:pPr>
          <w:r>
            <w:fldChar w:fldCharType="begin"/>
          </w:r>
          <w:r>
            <w:instrText xml:space="preserve"> HYPERLINK \l _Toc20374 </w:instrText>
          </w:r>
          <w:r>
            <w:fldChar w:fldCharType="separate"/>
          </w:r>
          <w:r>
            <w:rPr>
              <w:rFonts w:hint="eastAsia"/>
            </w:rPr>
            <w:t>4.3.1</w:t>
          </w:r>
          <w:r>
            <w:t xml:space="preserve"> 模型选择与对比分析</w:t>
          </w:r>
          <w:r>
            <w:tab/>
          </w:r>
          <w:r>
            <w:fldChar w:fldCharType="begin"/>
          </w:r>
          <w:r>
            <w:instrText xml:space="preserve"> PAGEREF _Toc20374 \h </w:instrText>
          </w:r>
          <w:r>
            <w:fldChar w:fldCharType="separate"/>
          </w:r>
          <w:r>
            <w:t>26</w:t>
          </w:r>
          <w:r>
            <w:fldChar w:fldCharType="end"/>
          </w:r>
          <w:r>
            <w:fldChar w:fldCharType="end"/>
          </w:r>
        </w:p>
        <w:p w14:paraId="48A2ACE6">
          <w:pPr>
            <w:pStyle w:val="5"/>
            <w:tabs>
              <w:tab w:val="right" w:leader="dot" w:pos="9071"/>
            </w:tabs>
          </w:pPr>
          <w:r>
            <w:fldChar w:fldCharType="begin"/>
          </w:r>
          <w:r>
            <w:instrText xml:space="preserve"> HYPERLINK \l _Toc24977 </w:instrText>
          </w:r>
          <w:r>
            <w:fldChar w:fldCharType="separate"/>
          </w:r>
          <w:r>
            <w:rPr>
              <w:rFonts w:hint="eastAsia"/>
            </w:rPr>
            <w:t>4.3.2</w:t>
          </w:r>
          <w:r>
            <w:t xml:space="preserve"> 模型训练与参数调优</w:t>
          </w:r>
          <w:r>
            <w:tab/>
          </w:r>
          <w:r>
            <w:fldChar w:fldCharType="begin"/>
          </w:r>
          <w:r>
            <w:instrText xml:space="preserve"> PAGEREF _Toc24977 \h </w:instrText>
          </w:r>
          <w:r>
            <w:fldChar w:fldCharType="separate"/>
          </w:r>
          <w:r>
            <w:t>26</w:t>
          </w:r>
          <w:r>
            <w:fldChar w:fldCharType="end"/>
          </w:r>
          <w:r>
            <w:fldChar w:fldCharType="end"/>
          </w:r>
        </w:p>
        <w:p w14:paraId="0852861D">
          <w:pPr>
            <w:pStyle w:val="5"/>
            <w:tabs>
              <w:tab w:val="right" w:leader="dot" w:pos="9071"/>
            </w:tabs>
          </w:pPr>
          <w:r>
            <w:fldChar w:fldCharType="begin"/>
          </w:r>
          <w:r>
            <w:instrText xml:space="preserve"> HYPERLINK \l _Toc30766 </w:instrText>
          </w:r>
          <w:r>
            <w:fldChar w:fldCharType="separate"/>
          </w:r>
          <w:r>
            <w:rPr>
              <w:rFonts w:hint="eastAsia"/>
            </w:rPr>
            <w:t>4.3.3</w:t>
          </w:r>
          <w:r>
            <w:t xml:space="preserve"> 模型融合与性能优化</w:t>
          </w:r>
          <w:r>
            <w:tab/>
          </w:r>
          <w:r>
            <w:fldChar w:fldCharType="begin"/>
          </w:r>
          <w:r>
            <w:instrText xml:space="preserve"> PAGEREF _Toc30766 \h </w:instrText>
          </w:r>
          <w:r>
            <w:fldChar w:fldCharType="separate"/>
          </w:r>
          <w:r>
            <w:t>27</w:t>
          </w:r>
          <w:r>
            <w:fldChar w:fldCharType="end"/>
          </w:r>
          <w:r>
            <w:fldChar w:fldCharType="end"/>
          </w:r>
        </w:p>
        <w:p w14:paraId="4F58AC43">
          <w:pPr>
            <w:pStyle w:val="8"/>
            <w:tabs>
              <w:tab w:val="right" w:leader="dot" w:pos="9071"/>
            </w:tabs>
          </w:pPr>
          <w:r>
            <w:fldChar w:fldCharType="begin"/>
          </w:r>
          <w:r>
            <w:instrText xml:space="preserve"> HYPERLINK \l _Toc15771 </w:instrText>
          </w:r>
          <w:r>
            <w:fldChar w:fldCharType="separate"/>
          </w:r>
          <w:r>
            <w:rPr>
              <w:rFonts w:hint="eastAsia"/>
            </w:rPr>
            <w:t xml:space="preserve">5 </w:t>
          </w:r>
          <w:r>
            <w:t>系统实现与实验验证</w:t>
          </w:r>
          <w:r>
            <w:tab/>
          </w:r>
          <w:r>
            <w:fldChar w:fldCharType="begin"/>
          </w:r>
          <w:r>
            <w:instrText xml:space="preserve"> PAGEREF _Toc15771 \h </w:instrText>
          </w:r>
          <w:r>
            <w:fldChar w:fldCharType="separate"/>
          </w:r>
          <w:r>
            <w:t>29</w:t>
          </w:r>
          <w:r>
            <w:fldChar w:fldCharType="end"/>
          </w:r>
          <w:r>
            <w:fldChar w:fldCharType="end"/>
          </w:r>
        </w:p>
        <w:p w14:paraId="1C879C92">
          <w:pPr>
            <w:pStyle w:val="9"/>
            <w:tabs>
              <w:tab w:val="right" w:leader="dot" w:pos="9071"/>
            </w:tabs>
          </w:pPr>
          <w:r>
            <w:fldChar w:fldCharType="begin"/>
          </w:r>
          <w:r>
            <w:instrText xml:space="preserve"> HYPERLINK \l _Toc17593 </w:instrText>
          </w:r>
          <w:r>
            <w:fldChar w:fldCharType="separate"/>
          </w:r>
          <w:r>
            <w:rPr>
              <w:rFonts w:hint="eastAsia"/>
              <w:lang w:val="en-US" w:eastAsia="zh-CN"/>
            </w:rPr>
            <w:t>5.1</w:t>
          </w:r>
          <w:r>
            <w:t xml:space="preserve"> 系统功能实现</w:t>
          </w:r>
          <w:r>
            <w:tab/>
          </w:r>
          <w:r>
            <w:fldChar w:fldCharType="begin"/>
          </w:r>
          <w:r>
            <w:instrText xml:space="preserve"> PAGEREF _Toc17593 \h </w:instrText>
          </w:r>
          <w:r>
            <w:fldChar w:fldCharType="separate"/>
          </w:r>
          <w:r>
            <w:t>29</w:t>
          </w:r>
          <w:r>
            <w:fldChar w:fldCharType="end"/>
          </w:r>
          <w:r>
            <w:fldChar w:fldCharType="end"/>
          </w:r>
        </w:p>
        <w:p w14:paraId="353EE226">
          <w:pPr>
            <w:pStyle w:val="5"/>
            <w:tabs>
              <w:tab w:val="right" w:leader="dot" w:pos="9071"/>
            </w:tabs>
          </w:pPr>
          <w:r>
            <w:fldChar w:fldCharType="begin"/>
          </w:r>
          <w:r>
            <w:instrText xml:space="preserve"> HYPERLINK \l _Toc3994 </w:instrText>
          </w:r>
          <w:r>
            <w:fldChar w:fldCharType="separate"/>
          </w:r>
          <w:r>
            <w:rPr>
              <w:rFonts w:hint="eastAsia"/>
            </w:rPr>
            <w:t>5.1.1</w:t>
          </w:r>
          <w:r>
            <w:t xml:space="preserve"> 用户行为分析模块实现</w:t>
          </w:r>
          <w:r>
            <w:tab/>
          </w:r>
          <w:r>
            <w:fldChar w:fldCharType="begin"/>
          </w:r>
          <w:r>
            <w:instrText xml:space="preserve"> PAGEREF _Toc3994 \h </w:instrText>
          </w:r>
          <w:r>
            <w:fldChar w:fldCharType="separate"/>
          </w:r>
          <w:r>
            <w:t>29</w:t>
          </w:r>
          <w:r>
            <w:fldChar w:fldCharType="end"/>
          </w:r>
          <w:r>
            <w:fldChar w:fldCharType="end"/>
          </w:r>
        </w:p>
        <w:p w14:paraId="0B8F6801">
          <w:pPr>
            <w:pStyle w:val="5"/>
            <w:tabs>
              <w:tab w:val="right" w:leader="dot" w:pos="9071"/>
            </w:tabs>
          </w:pPr>
          <w:r>
            <w:fldChar w:fldCharType="begin"/>
          </w:r>
          <w:r>
            <w:instrText xml:space="preserve"> HYPERLINK \l _Toc6901 </w:instrText>
          </w:r>
          <w:r>
            <w:fldChar w:fldCharType="separate"/>
          </w:r>
          <w:r>
            <w:rPr>
              <w:rFonts w:hint="eastAsia"/>
            </w:rPr>
            <w:t>5.1.2</w:t>
          </w:r>
          <w:r>
            <w:t xml:space="preserve"> 预测服务模块实现</w:t>
          </w:r>
          <w:r>
            <w:tab/>
          </w:r>
          <w:r>
            <w:fldChar w:fldCharType="begin"/>
          </w:r>
          <w:r>
            <w:instrText xml:space="preserve"> PAGEREF _Toc6901 \h </w:instrText>
          </w:r>
          <w:r>
            <w:fldChar w:fldCharType="separate"/>
          </w:r>
          <w:r>
            <w:t>29</w:t>
          </w:r>
          <w:r>
            <w:fldChar w:fldCharType="end"/>
          </w:r>
          <w:r>
            <w:fldChar w:fldCharType="end"/>
          </w:r>
        </w:p>
        <w:p w14:paraId="415CBD54">
          <w:pPr>
            <w:pStyle w:val="5"/>
            <w:tabs>
              <w:tab w:val="right" w:leader="dot" w:pos="9071"/>
            </w:tabs>
          </w:pPr>
          <w:r>
            <w:fldChar w:fldCharType="begin"/>
          </w:r>
          <w:r>
            <w:instrText xml:space="preserve"> HYPERLINK \l _Toc20188 </w:instrText>
          </w:r>
          <w:r>
            <w:fldChar w:fldCharType="separate"/>
          </w:r>
          <w:r>
            <w:rPr>
              <w:rFonts w:hint="eastAsia"/>
            </w:rPr>
            <w:t>5.1.3</w:t>
          </w:r>
          <w:r>
            <w:t xml:space="preserve"> 可视化展示模块实现</w:t>
          </w:r>
          <w:r>
            <w:tab/>
          </w:r>
          <w:r>
            <w:fldChar w:fldCharType="begin"/>
          </w:r>
          <w:r>
            <w:instrText xml:space="preserve"> PAGEREF _Toc20188 \h </w:instrText>
          </w:r>
          <w:r>
            <w:fldChar w:fldCharType="separate"/>
          </w:r>
          <w:r>
            <w:t>30</w:t>
          </w:r>
          <w:r>
            <w:fldChar w:fldCharType="end"/>
          </w:r>
          <w:r>
            <w:fldChar w:fldCharType="end"/>
          </w:r>
        </w:p>
        <w:p w14:paraId="71CEA820">
          <w:pPr>
            <w:pStyle w:val="9"/>
            <w:tabs>
              <w:tab w:val="right" w:leader="dot" w:pos="9071"/>
            </w:tabs>
          </w:pPr>
          <w:r>
            <w:fldChar w:fldCharType="begin"/>
          </w:r>
          <w:r>
            <w:instrText xml:space="preserve"> HYPERLINK \l _Toc9075 </w:instrText>
          </w:r>
          <w:r>
            <w:fldChar w:fldCharType="separate"/>
          </w:r>
          <w:r>
            <w:rPr>
              <w:rFonts w:hint="eastAsia"/>
              <w:lang w:val="en-US" w:eastAsia="zh-CN"/>
            </w:rPr>
            <w:t>5.2</w:t>
          </w:r>
          <w:r>
            <w:t xml:space="preserve"> 实验设计与结果分析</w:t>
          </w:r>
          <w:r>
            <w:tab/>
          </w:r>
          <w:r>
            <w:fldChar w:fldCharType="begin"/>
          </w:r>
          <w:r>
            <w:instrText xml:space="preserve"> PAGEREF _Toc9075 \h </w:instrText>
          </w:r>
          <w:r>
            <w:fldChar w:fldCharType="separate"/>
          </w:r>
          <w:r>
            <w:t>32</w:t>
          </w:r>
          <w:r>
            <w:fldChar w:fldCharType="end"/>
          </w:r>
          <w:r>
            <w:fldChar w:fldCharType="end"/>
          </w:r>
        </w:p>
        <w:p w14:paraId="7362873F">
          <w:pPr>
            <w:pStyle w:val="5"/>
            <w:tabs>
              <w:tab w:val="right" w:leader="dot" w:pos="9071"/>
            </w:tabs>
          </w:pPr>
          <w:r>
            <w:fldChar w:fldCharType="begin"/>
          </w:r>
          <w:r>
            <w:instrText xml:space="preserve"> HYPERLINK \l _Toc15932 </w:instrText>
          </w:r>
          <w:r>
            <w:fldChar w:fldCharType="separate"/>
          </w:r>
          <w:r>
            <w:rPr>
              <w:rFonts w:hint="eastAsia"/>
            </w:rPr>
            <w:t>5.2.1</w:t>
          </w:r>
          <w:r>
            <w:t xml:space="preserve"> 实验环境与实验设置</w:t>
          </w:r>
          <w:r>
            <w:tab/>
          </w:r>
          <w:r>
            <w:fldChar w:fldCharType="begin"/>
          </w:r>
          <w:r>
            <w:instrText xml:space="preserve"> PAGEREF _Toc15932 \h </w:instrText>
          </w:r>
          <w:r>
            <w:fldChar w:fldCharType="separate"/>
          </w:r>
          <w:r>
            <w:t>32</w:t>
          </w:r>
          <w:r>
            <w:fldChar w:fldCharType="end"/>
          </w:r>
          <w:r>
            <w:fldChar w:fldCharType="end"/>
          </w:r>
        </w:p>
        <w:p w14:paraId="6E0C068C">
          <w:pPr>
            <w:pStyle w:val="5"/>
            <w:tabs>
              <w:tab w:val="right" w:leader="dot" w:pos="9071"/>
            </w:tabs>
          </w:pPr>
          <w:r>
            <w:fldChar w:fldCharType="begin"/>
          </w:r>
          <w:r>
            <w:instrText xml:space="preserve"> HYPERLINK \l _Toc10216 </w:instrText>
          </w:r>
          <w:r>
            <w:fldChar w:fldCharType="separate"/>
          </w:r>
          <w:r>
            <w:rPr>
              <w:rFonts w:hint="eastAsia"/>
            </w:rPr>
            <w:t>5.2.2</w:t>
          </w:r>
          <w:r>
            <w:t xml:space="preserve"> 对比实验与评估结果</w:t>
          </w:r>
          <w:r>
            <w:tab/>
          </w:r>
          <w:r>
            <w:fldChar w:fldCharType="begin"/>
          </w:r>
          <w:r>
            <w:instrText xml:space="preserve"> PAGEREF _Toc10216 \h </w:instrText>
          </w:r>
          <w:r>
            <w:fldChar w:fldCharType="separate"/>
          </w:r>
          <w:r>
            <w:t>34</w:t>
          </w:r>
          <w:r>
            <w:fldChar w:fldCharType="end"/>
          </w:r>
          <w:r>
            <w:fldChar w:fldCharType="end"/>
          </w:r>
        </w:p>
        <w:p w14:paraId="6A5F8305">
          <w:pPr>
            <w:pStyle w:val="5"/>
            <w:tabs>
              <w:tab w:val="right" w:leader="dot" w:pos="9071"/>
            </w:tabs>
          </w:pPr>
          <w:r>
            <w:fldChar w:fldCharType="begin"/>
          </w:r>
          <w:r>
            <w:instrText xml:space="preserve"> HYPERLINK \l _Toc29115 </w:instrText>
          </w:r>
          <w:r>
            <w:fldChar w:fldCharType="separate"/>
          </w:r>
          <w:r>
            <w:rPr>
              <w:rFonts w:hint="eastAsia"/>
            </w:rPr>
            <w:t>5.2.3</w:t>
          </w:r>
          <w:r>
            <w:t xml:space="preserve"> 结果分析与误差讨论</w:t>
          </w:r>
          <w:r>
            <w:tab/>
          </w:r>
          <w:r>
            <w:fldChar w:fldCharType="begin"/>
          </w:r>
          <w:r>
            <w:instrText xml:space="preserve"> PAGEREF _Toc29115 \h </w:instrText>
          </w:r>
          <w:r>
            <w:fldChar w:fldCharType="separate"/>
          </w:r>
          <w:r>
            <w:t>34</w:t>
          </w:r>
          <w:r>
            <w:fldChar w:fldCharType="end"/>
          </w:r>
          <w:r>
            <w:fldChar w:fldCharType="end"/>
          </w:r>
        </w:p>
        <w:p w14:paraId="2C539C50">
          <w:pPr>
            <w:pStyle w:val="9"/>
            <w:tabs>
              <w:tab w:val="right" w:leader="dot" w:pos="9071"/>
            </w:tabs>
          </w:pPr>
          <w:r>
            <w:fldChar w:fldCharType="begin"/>
          </w:r>
          <w:r>
            <w:instrText xml:space="preserve"> HYPERLINK \l _Toc8430 </w:instrText>
          </w:r>
          <w:r>
            <w:fldChar w:fldCharType="separate"/>
          </w:r>
          <w:r>
            <w:rPr>
              <w:rFonts w:hint="eastAsia"/>
              <w:lang w:val="en-US" w:eastAsia="zh-CN"/>
            </w:rPr>
            <w:t>5.3</w:t>
          </w:r>
          <w:r>
            <w:t xml:space="preserve"> 系统测试与性能评估</w:t>
          </w:r>
          <w:r>
            <w:tab/>
          </w:r>
          <w:r>
            <w:fldChar w:fldCharType="begin"/>
          </w:r>
          <w:r>
            <w:instrText xml:space="preserve"> PAGEREF _Toc8430 \h </w:instrText>
          </w:r>
          <w:r>
            <w:fldChar w:fldCharType="separate"/>
          </w:r>
          <w:r>
            <w:t>35</w:t>
          </w:r>
          <w:r>
            <w:fldChar w:fldCharType="end"/>
          </w:r>
          <w:r>
            <w:fldChar w:fldCharType="end"/>
          </w:r>
        </w:p>
        <w:p w14:paraId="6E5418E6">
          <w:pPr>
            <w:pStyle w:val="5"/>
            <w:tabs>
              <w:tab w:val="right" w:leader="dot" w:pos="9071"/>
            </w:tabs>
          </w:pPr>
          <w:r>
            <w:fldChar w:fldCharType="begin"/>
          </w:r>
          <w:r>
            <w:instrText xml:space="preserve"> HYPERLINK \l _Toc18880 </w:instrText>
          </w:r>
          <w:r>
            <w:fldChar w:fldCharType="separate"/>
          </w:r>
          <w:r>
            <w:rPr>
              <w:rFonts w:hint="eastAsia"/>
            </w:rPr>
            <w:t>5.3.1</w:t>
          </w:r>
          <w:r>
            <w:t xml:space="preserve"> 功能测试</w:t>
          </w:r>
          <w:r>
            <w:tab/>
          </w:r>
          <w:r>
            <w:fldChar w:fldCharType="begin"/>
          </w:r>
          <w:r>
            <w:instrText xml:space="preserve"> PAGEREF _Toc18880 \h </w:instrText>
          </w:r>
          <w:r>
            <w:fldChar w:fldCharType="separate"/>
          </w:r>
          <w:r>
            <w:t>35</w:t>
          </w:r>
          <w:r>
            <w:fldChar w:fldCharType="end"/>
          </w:r>
          <w:r>
            <w:fldChar w:fldCharType="end"/>
          </w:r>
        </w:p>
        <w:p w14:paraId="689BA350">
          <w:pPr>
            <w:pStyle w:val="5"/>
            <w:tabs>
              <w:tab w:val="right" w:leader="dot" w:pos="9071"/>
            </w:tabs>
          </w:pPr>
          <w:r>
            <w:fldChar w:fldCharType="begin"/>
          </w:r>
          <w:r>
            <w:instrText xml:space="preserve"> HYPERLINK \l _Toc22201 </w:instrText>
          </w:r>
          <w:r>
            <w:fldChar w:fldCharType="separate"/>
          </w:r>
          <w:r>
            <w:rPr>
              <w:rFonts w:hint="eastAsia"/>
            </w:rPr>
            <w:t>5.3.2</w:t>
          </w:r>
          <w:r>
            <w:t xml:space="preserve"> 性能测试</w:t>
          </w:r>
          <w:r>
            <w:tab/>
          </w:r>
          <w:r>
            <w:fldChar w:fldCharType="begin"/>
          </w:r>
          <w:r>
            <w:instrText xml:space="preserve"> PAGEREF _Toc22201 \h </w:instrText>
          </w:r>
          <w:r>
            <w:fldChar w:fldCharType="separate"/>
          </w:r>
          <w:r>
            <w:t>37</w:t>
          </w:r>
          <w:r>
            <w:fldChar w:fldCharType="end"/>
          </w:r>
          <w:r>
            <w:fldChar w:fldCharType="end"/>
          </w:r>
        </w:p>
        <w:p w14:paraId="6490C988">
          <w:pPr>
            <w:pStyle w:val="8"/>
            <w:tabs>
              <w:tab w:val="right" w:leader="dot" w:pos="9071"/>
            </w:tabs>
          </w:pPr>
          <w:r>
            <w:fldChar w:fldCharType="begin"/>
          </w:r>
          <w:r>
            <w:instrText xml:space="preserve"> HYPERLINK \l _Toc22897 </w:instrText>
          </w:r>
          <w:r>
            <w:fldChar w:fldCharType="separate"/>
          </w:r>
          <w:r>
            <w:rPr>
              <w:rFonts w:hint="eastAsia"/>
            </w:rPr>
            <w:t xml:space="preserve">6 </w:t>
          </w:r>
          <w:r>
            <w:t>总结与展望</w:t>
          </w:r>
          <w:r>
            <w:tab/>
          </w:r>
          <w:r>
            <w:fldChar w:fldCharType="begin"/>
          </w:r>
          <w:r>
            <w:instrText xml:space="preserve"> PAGEREF _Toc22897 \h </w:instrText>
          </w:r>
          <w:r>
            <w:fldChar w:fldCharType="separate"/>
          </w:r>
          <w:r>
            <w:t>39</w:t>
          </w:r>
          <w:r>
            <w:fldChar w:fldCharType="end"/>
          </w:r>
          <w:r>
            <w:fldChar w:fldCharType="end"/>
          </w:r>
        </w:p>
        <w:p w14:paraId="364A962A">
          <w:pPr>
            <w:pStyle w:val="9"/>
            <w:tabs>
              <w:tab w:val="right" w:leader="dot" w:pos="9071"/>
            </w:tabs>
          </w:pPr>
          <w:r>
            <w:fldChar w:fldCharType="begin"/>
          </w:r>
          <w:r>
            <w:instrText xml:space="preserve"> HYPERLINK \l _Toc21649 </w:instrText>
          </w:r>
          <w:r>
            <w:fldChar w:fldCharType="separate"/>
          </w:r>
          <w:r>
            <w:rPr>
              <w:rFonts w:hint="eastAsia"/>
              <w:lang w:val="en-US" w:eastAsia="zh-CN"/>
            </w:rPr>
            <w:t>6.1</w:t>
          </w:r>
          <w:r>
            <w:t xml:space="preserve"> 研究工作总结</w:t>
          </w:r>
          <w:r>
            <w:tab/>
          </w:r>
          <w:r>
            <w:fldChar w:fldCharType="begin"/>
          </w:r>
          <w:r>
            <w:instrText xml:space="preserve"> PAGEREF _Toc21649 \h </w:instrText>
          </w:r>
          <w:r>
            <w:fldChar w:fldCharType="separate"/>
          </w:r>
          <w:r>
            <w:t>39</w:t>
          </w:r>
          <w:r>
            <w:fldChar w:fldCharType="end"/>
          </w:r>
          <w:r>
            <w:fldChar w:fldCharType="end"/>
          </w:r>
        </w:p>
        <w:p w14:paraId="3B1AF9BA">
          <w:pPr>
            <w:pStyle w:val="5"/>
            <w:tabs>
              <w:tab w:val="right" w:leader="dot" w:pos="9071"/>
            </w:tabs>
          </w:pPr>
          <w:r>
            <w:fldChar w:fldCharType="begin"/>
          </w:r>
          <w:r>
            <w:instrText xml:space="preserve"> HYPERLINK \l _Toc6344 </w:instrText>
          </w:r>
          <w:r>
            <w:fldChar w:fldCharType="separate"/>
          </w:r>
          <w:r>
            <w:rPr>
              <w:rFonts w:hint="eastAsia"/>
            </w:rPr>
            <w:t>6.1.1</w:t>
          </w:r>
          <w:r>
            <w:t xml:space="preserve"> 主要研究成果</w:t>
          </w:r>
          <w:r>
            <w:tab/>
          </w:r>
          <w:r>
            <w:fldChar w:fldCharType="begin"/>
          </w:r>
          <w:r>
            <w:instrText xml:space="preserve"> PAGEREF _Toc6344 \h </w:instrText>
          </w:r>
          <w:r>
            <w:fldChar w:fldCharType="separate"/>
          </w:r>
          <w:r>
            <w:t>39</w:t>
          </w:r>
          <w:r>
            <w:fldChar w:fldCharType="end"/>
          </w:r>
          <w:r>
            <w:fldChar w:fldCharType="end"/>
          </w:r>
        </w:p>
        <w:p w14:paraId="6F12DC0E">
          <w:pPr>
            <w:pStyle w:val="5"/>
            <w:tabs>
              <w:tab w:val="right" w:leader="dot" w:pos="9071"/>
            </w:tabs>
          </w:pPr>
          <w:r>
            <w:fldChar w:fldCharType="begin"/>
          </w:r>
          <w:r>
            <w:instrText xml:space="preserve"> HYPERLINK \l _Toc11540 </w:instrText>
          </w:r>
          <w:r>
            <w:fldChar w:fldCharType="separate"/>
          </w:r>
          <w:r>
            <w:rPr>
              <w:rFonts w:hint="eastAsia"/>
            </w:rPr>
            <w:t>6.1.2</w:t>
          </w:r>
          <w:r>
            <w:t xml:space="preserve"> 系统实现成效</w:t>
          </w:r>
          <w:r>
            <w:tab/>
          </w:r>
          <w:r>
            <w:fldChar w:fldCharType="begin"/>
          </w:r>
          <w:r>
            <w:instrText xml:space="preserve"> PAGEREF _Toc11540 \h </w:instrText>
          </w:r>
          <w:r>
            <w:fldChar w:fldCharType="separate"/>
          </w:r>
          <w:r>
            <w:t>39</w:t>
          </w:r>
          <w:r>
            <w:fldChar w:fldCharType="end"/>
          </w:r>
          <w:r>
            <w:fldChar w:fldCharType="end"/>
          </w:r>
        </w:p>
        <w:p w14:paraId="28C18F67">
          <w:pPr>
            <w:pStyle w:val="5"/>
            <w:tabs>
              <w:tab w:val="right" w:leader="dot" w:pos="9071"/>
            </w:tabs>
          </w:pPr>
          <w:r>
            <w:fldChar w:fldCharType="begin"/>
          </w:r>
          <w:r>
            <w:instrText xml:space="preserve"> HYPERLINK \l _Toc2121 </w:instrText>
          </w:r>
          <w:r>
            <w:fldChar w:fldCharType="separate"/>
          </w:r>
          <w:r>
            <w:rPr>
              <w:rFonts w:hint="eastAsia"/>
            </w:rPr>
            <w:t>6.1.3</w:t>
          </w:r>
          <w:r>
            <w:t xml:space="preserve"> 研究创新点总结</w:t>
          </w:r>
          <w:r>
            <w:tab/>
          </w:r>
          <w:r>
            <w:fldChar w:fldCharType="begin"/>
          </w:r>
          <w:r>
            <w:instrText xml:space="preserve"> PAGEREF _Toc2121 \h </w:instrText>
          </w:r>
          <w:r>
            <w:fldChar w:fldCharType="separate"/>
          </w:r>
          <w:r>
            <w:t>39</w:t>
          </w:r>
          <w:r>
            <w:fldChar w:fldCharType="end"/>
          </w:r>
          <w:r>
            <w:fldChar w:fldCharType="end"/>
          </w:r>
        </w:p>
        <w:p w14:paraId="15A78346">
          <w:pPr>
            <w:pStyle w:val="9"/>
            <w:tabs>
              <w:tab w:val="right" w:leader="dot" w:pos="9071"/>
            </w:tabs>
          </w:pPr>
          <w:r>
            <w:fldChar w:fldCharType="begin"/>
          </w:r>
          <w:r>
            <w:instrText xml:space="preserve"> HYPERLINK \l _Toc15755 </w:instrText>
          </w:r>
          <w:r>
            <w:fldChar w:fldCharType="separate"/>
          </w:r>
          <w:r>
            <w:rPr>
              <w:rFonts w:hint="eastAsia"/>
              <w:lang w:val="en-US" w:eastAsia="zh-CN"/>
            </w:rPr>
            <w:t>6.2</w:t>
          </w:r>
          <w:r>
            <w:t xml:space="preserve"> 不足与改进方向</w:t>
          </w:r>
          <w:r>
            <w:tab/>
          </w:r>
          <w:r>
            <w:fldChar w:fldCharType="begin"/>
          </w:r>
          <w:r>
            <w:instrText xml:space="preserve"> PAGEREF _Toc15755 \h </w:instrText>
          </w:r>
          <w:r>
            <w:fldChar w:fldCharType="separate"/>
          </w:r>
          <w:r>
            <w:t>40</w:t>
          </w:r>
          <w:r>
            <w:fldChar w:fldCharType="end"/>
          </w:r>
          <w:r>
            <w:fldChar w:fldCharType="end"/>
          </w:r>
        </w:p>
        <w:p w14:paraId="223FB6CD">
          <w:pPr>
            <w:pStyle w:val="5"/>
            <w:tabs>
              <w:tab w:val="right" w:leader="dot" w:pos="9071"/>
            </w:tabs>
          </w:pPr>
          <w:r>
            <w:fldChar w:fldCharType="begin"/>
          </w:r>
          <w:r>
            <w:instrText xml:space="preserve"> HYPERLINK \l _Toc23439 </w:instrText>
          </w:r>
          <w:r>
            <w:fldChar w:fldCharType="separate"/>
          </w:r>
          <w:r>
            <w:rPr>
              <w:rFonts w:hint="eastAsia"/>
            </w:rPr>
            <w:t>6.2.1</w:t>
          </w:r>
          <w:r>
            <w:t xml:space="preserve"> 当前研究局限性</w:t>
          </w:r>
          <w:r>
            <w:tab/>
          </w:r>
          <w:r>
            <w:fldChar w:fldCharType="begin"/>
          </w:r>
          <w:r>
            <w:instrText xml:space="preserve"> PAGEREF _Toc23439 \h </w:instrText>
          </w:r>
          <w:r>
            <w:fldChar w:fldCharType="separate"/>
          </w:r>
          <w:r>
            <w:t>40</w:t>
          </w:r>
          <w:r>
            <w:fldChar w:fldCharType="end"/>
          </w:r>
          <w:r>
            <w:fldChar w:fldCharType="end"/>
          </w:r>
        </w:p>
        <w:p w14:paraId="1C997140">
          <w:pPr>
            <w:pStyle w:val="5"/>
            <w:tabs>
              <w:tab w:val="right" w:leader="dot" w:pos="9071"/>
            </w:tabs>
          </w:pPr>
          <w:r>
            <w:fldChar w:fldCharType="begin"/>
          </w:r>
          <w:r>
            <w:instrText xml:space="preserve"> HYPERLINK \l _Toc20693 </w:instrText>
          </w:r>
          <w:r>
            <w:fldChar w:fldCharType="separate"/>
          </w:r>
          <w:r>
            <w:rPr>
              <w:rFonts w:hint="eastAsia"/>
            </w:rPr>
            <w:t>6.2.2</w:t>
          </w:r>
          <w:r>
            <w:t xml:space="preserve"> 未来优化方向</w:t>
          </w:r>
          <w:r>
            <w:tab/>
          </w:r>
          <w:r>
            <w:fldChar w:fldCharType="begin"/>
          </w:r>
          <w:r>
            <w:instrText xml:space="preserve"> PAGEREF _Toc20693 \h </w:instrText>
          </w:r>
          <w:r>
            <w:fldChar w:fldCharType="separate"/>
          </w:r>
          <w:r>
            <w:t>40</w:t>
          </w:r>
          <w:r>
            <w:fldChar w:fldCharType="end"/>
          </w:r>
          <w:r>
            <w:fldChar w:fldCharType="end"/>
          </w:r>
        </w:p>
        <w:p w14:paraId="5A24F895">
          <w:pPr>
            <w:pStyle w:val="5"/>
            <w:tabs>
              <w:tab w:val="right" w:leader="dot" w:pos="9071"/>
            </w:tabs>
          </w:pPr>
          <w:r>
            <w:fldChar w:fldCharType="begin"/>
          </w:r>
          <w:r>
            <w:instrText xml:space="preserve"> HYPERLINK \l _Toc10498 </w:instrText>
          </w:r>
          <w:r>
            <w:fldChar w:fldCharType="separate"/>
          </w:r>
          <w:r>
            <w:rPr>
              <w:rFonts w:hint="eastAsia"/>
            </w:rPr>
            <w:t>6.2.3</w:t>
          </w:r>
          <w:r>
            <w:t xml:space="preserve"> 后续研究展望</w:t>
          </w:r>
          <w:r>
            <w:tab/>
          </w:r>
          <w:r>
            <w:fldChar w:fldCharType="begin"/>
          </w:r>
          <w:r>
            <w:instrText xml:space="preserve"> PAGEREF _Toc10498 \h </w:instrText>
          </w:r>
          <w:r>
            <w:fldChar w:fldCharType="separate"/>
          </w:r>
          <w:r>
            <w:t>41</w:t>
          </w:r>
          <w:r>
            <w:fldChar w:fldCharType="end"/>
          </w:r>
          <w:r>
            <w:fldChar w:fldCharType="end"/>
          </w:r>
        </w:p>
        <w:p w14:paraId="3CF7A105">
          <w:pPr>
            <w:pStyle w:val="8"/>
            <w:tabs>
              <w:tab w:val="right" w:leader="dot" w:pos="9071"/>
            </w:tabs>
          </w:pPr>
          <w:r>
            <w:fldChar w:fldCharType="begin"/>
          </w:r>
          <w:r>
            <w:instrText xml:space="preserve"> HYPERLINK \l _Toc18096 </w:instrText>
          </w:r>
          <w:r>
            <w:fldChar w:fldCharType="separate"/>
          </w:r>
          <w:r>
            <w:rPr>
              <w:rFonts w:hint="eastAsia"/>
            </w:rPr>
            <w:t>参考文献</w:t>
          </w:r>
          <w:r>
            <w:tab/>
          </w:r>
          <w:r>
            <w:fldChar w:fldCharType="begin"/>
          </w:r>
          <w:r>
            <w:instrText xml:space="preserve"> PAGEREF _Toc18096 \h </w:instrText>
          </w:r>
          <w:r>
            <w:fldChar w:fldCharType="separate"/>
          </w:r>
          <w:r>
            <w:t>42</w:t>
          </w:r>
          <w:r>
            <w:fldChar w:fldCharType="end"/>
          </w:r>
          <w:r>
            <w:fldChar w:fldCharType="end"/>
          </w:r>
        </w:p>
        <w:p w14:paraId="72336439">
          <w:pPr>
            <w:pStyle w:val="8"/>
            <w:tabs>
              <w:tab w:val="right" w:leader="dot" w:pos="9071"/>
            </w:tabs>
          </w:pPr>
          <w:r>
            <w:fldChar w:fldCharType="begin"/>
          </w:r>
          <w:r>
            <w:instrText xml:space="preserve"> HYPERLINK \l _Toc20594 </w:instrText>
          </w:r>
          <w:r>
            <w:fldChar w:fldCharType="separate"/>
          </w:r>
          <w:r>
            <w:rPr>
              <w:rFonts w:hint="eastAsia"/>
            </w:rPr>
            <w:t>致谢</w:t>
          </w:r>
          <w:r>
            <w:tab/>
          </w:r>
          <w:r>
            <w:fldChar w:fldCharType="begin"/>
          </w:r>
          <w:r>
            <w:instrText xml:space="preserve"> PAGEREF _Toc20594 \h </w:instrText>
          </w:r>
          <w:r>
            <w:fldChar w:fldCharType="separate"/>
          </w:r>
          <w:r>
            <w:t>43</w:t>
          </w:r>
          <w:r>
            <w:fldChar w:fldCharType="end"/>
          </w:r>
          <w:r>
            <w:fldChar w:fldCharType="end"/>
          </w:r>
        </w:p>
        <w:p w14:paraId="31773DFE">
          <w:pPr>
            <w:pStyle w:val="8"/>
            <w:tabs>
              <w:tab w:val="right" w:leader="dot" w:pos="9071"/>
            </w:tabs>
          </w:pPr>
          <w:r>
            <w:fldChar w:fldCharType="begin"/>
          </w:r>
          <w:r>
            <w:instrText xml:space="preserve"> HYPERLINK \l _Toc19064 </w:instrText>
          </w:r>
          <w:r>
            <w:fldChar w:fldCharType="separate"/>
          </w:r>
          <w:r>
            <w:rPr>
              <w:rFonts w:hint="eastAsia"/>
              <w:lang w:val="en-US" w:eastAsia="zh-CN"/>
            </w:rPr>
            <w:t>附录A 系统使用说明书</w:t>
          </w:r>
          <w:r>
            <w:tab/>
          </w:r>
          <w:r>
            <w:fldChar w:fldCharType="begin"/>
          </w:r>
          <w:r>
            <w:instrText xml:space="preserve"> PAGEREF _Toc19064 \h </w:instrText>
          </w:r>
          <w:r>
            <w:fldChar w:fldCharType="separate"/>
          </w:r>
          <w:r>
            <w:t>44</w:t>
          </w:r>
          <w:r>
            <w:fldChar w:fldCharType="end"/>
          </w:r>
          <w:r>
            <w:fldChar w:fldCharType="end"/>
          </w:r>
        </w:p>
        <w:p w14:paraId="26E6D954">
          <w:pPr>
            <w:ind w:left="0" w:leftChars="0" w:firstLine="0" w:firstLineChars="0"/>
          </w:pPr>
          <w:r>
            <w:fldChar w:fldCharType="end"/>
          </w:r>
        </w:p>
      </w:sdtContent>
    </w:sdt>
    <w:p w14:paraId="13AEFFFE">
      <w:pPr>
        <w:ind w:left="0" w:leftChars="0" w:firstLine="0" w:firstLineChars="0"/>
        <w:sectPr>
          <w:pgSz w:w="11906" w:h="16838"/>
          <w:pgMar w:top="1417" w:right="1134" w:bottom="1417" w:left="1134" w:header="851" w:footer="850" w:gutter="567"/>
          <w:pgBorders>
            <w:top w:val="none" w:sz="0" w:space="0"/>
            <w:left w:val="none" w:sz="0" w:space="0"/>
            <w:bottom w:val="none" w:sz="0" w:space="0"/>
            <w:right w:val="none" w:sz="0" w:space="0"/>
          </w:pgBorders>
          <w:pgNumType w:fmt="upperRoman"/>
          <w:cols w:space="0" w:num="1"/>
          <w:rtlGutter w:val="0"/>
          <w:docGrid w:type="lines" w:linePitch="312" w:charSpace="0"/>
        </w:sectPr>
      </w:pPr>
    </w:p>
    <w:p w14:paraId="6126353A">
      <w:pPr>
        <w:pStyle w:val="2"/>
        <w:bidi w:val="0"/>
        <w:rPr>
          <w:rFonts w:hint="eastAsia"/>
        </w:rPr>
      </w:pPr>
      <w:bookmarkStart w:id="10" w:name="_Toc1200"/>
      <w:r>
        <w:rPr>
          <w:rFonts w:hint="eastAsia"/>
        </w:rPr>
        <w:t xml:space="preserve">1 </w:t>
      </w:r>
      <w:r>
        <w:t>绪论</w:t>
      </w:r>
      <w:bookmarkEnd w:id="10"/>
    </w:p>
    <w:p w14:paraId="4E94A6ED">
      <w:pPr>
        <w:pStyle w:val="3"/>
        <w:bidi w:val="0"/>
        <w:rPr>
          <w:rFonts w:hint="eastAsia"/>
          <w:lang w:val="en-US" w:eastAsia="zh-CN"/>
        </w:rPr>
      </w:pPr>
      <w:bookmarkStart w:id="11" w:name="_Toc4244"/>
      <w:r>
        <w:rPr>
          <w:rFonts w:hint="eastAsia"/>
          <w:lang w:val="en-US" w:eastAsia="zh-CN"/>
        </w:rPr>
        <w:t>1.1</w:t>
      </w:r>
      <w:r>
        <w:t xml:space="preserve"> 研究背景与问题提出</w:t>
      </w:r>
      <w:bookmarkEnd w:id="11"/>
    </w:p>
    <w:p w14:paraId="52B8CE31">
      <w:pPr>
        <w:pStyle w:val="4"/>
        <w:bidi w:val="0"/>
        <w:rPr>
          <w:rFonts w:hint="default"/>
        </w:rPr>
      </w:pPr>
      <w:bookmarkStart w:id="12" w:name="_Toc26495"/>
      <w:r>
        <w:rPr>
          <w:rFonts w:hint="eastAsia"/>
        </w:rPr>
        <w:t>1.1.1</w:t>
      </w:r>
      <w:r>
        <w:t xml:space="preserve"> 电商用户行为研究背景</w:t>
      </w:r>
      <w:bookmarkEnd w:id="12"/>
    </w:p>
    <w:p w14:paraId="51D7B81D">
      <w:pPr>
        <w:bidi w:val="0"/>
        <w:rPr>
          <w:rFonts w:hint="eastAsia"/>
          <w:lang w:val="en-US" w:eastAsia="zh-CN"/>
        </w:rPr>
      </w:pPr>
      <w:r>
        <w:rPr>
          <w:rFonts w:hint="default"/>
          <w:lang w:val="en-US" w:eastAsia="zh-CN"/>
        </w:rPr>
        <w:t>从电子商务诞生开始，用户行为一直是平台制定运营策略、挖掘商业价值所依靠的关键内容。用户在商品浏览、关键词搜索、内容点击、藏品收藏、购物车添加、订单提交等一系列操作流程中的每一次反馈，不仅直观地展现了个人的消费喜好，同时也成为分析群体消费演变趋势的微观数据样本。随着移动互联网全面普及、各类社交平台广泛渗透，用户行为数据呈现出总量大量增长、维度多样丰富、有着明显时序关联特征的状况，为更精确地建立用户画像、不断优化商品推荐算法给予了充分的数据基础。满减促销、直播带货、内容种草电商等新型业态不断涌现，使得用户的消费决策路径变得更加复杂多样，以往依赖固定规则或简单统计分析的研究方法，已无法挖掘用户行为的潜在规律和长尾需求特征。系统研究电商平台用户行为的内在逻辑、搭建具有较高解释力的行为分析模型，对平台提高个性化服务质量、提高商品转化率、降低用户获取成本具有重要的实践意义，还为平台实现精细化运营、推进商业智能化转型提供了底层理论支持。</w:t>
      </w:r>
    </w:p>
    <w:p w14:paraId="13DAF172">
      <w:pPr>
        <w:pStyle w:val="4"/>
        <w:bidi w:val="0"/>
        <w:rPr>
          <w:rFonts w:hint="default"/>
        </w:rPr>
      </w:pPr>
      <w:bookmarkStart w:id="13" w:name="_Toc1189"/>
      <w:r>
        <w:rPr>
          <w:rFonts w:hint="eastAsia"/>
        </w:rPr>
        <w:t>1.1.2</w:t>
      </w:r>
      <w:r>
        <w:t xml:space="preserve"> 用户行为预测的现实需求</w:t>
      </w:r>
      <w:bookmarkEnd w:id="13"/>
    </w:p>
    <w:p w14:paraId="0EBFEE1C">
      <w:pPr>
        <w:bidi w:val="0"/>
        <w:rPr>
          <w:rFonts w:hint="eastAsia"/>
          <w:lang w:val="en-US" w:eastAsia="zh-CN"/>
        </w:rPr>
      </w:pPr>
      <w:r>
        <w:rPr>
          <w:rFonts w:hint="default"/>
          <w:lang w:val="en-US" w:eastAsia="zh-CN"/>
        </w:rPr>
        <w:t>当下电商平台赛道竞争变得越来越激烈，再加上用户需求越发显现出个性化的特点，精准把握用户行为规律已然成为平台提高交易转化率、增强用户粘性的关键着力点。用户行为预测技术能帮助平台从大量用户交互数据里提前挖掘潜在消费意愿、用户流失风险、偏好迁移趋势，从而为智能推荐算法的应用、精准营销方案的制定、库存动态调度、风险控制决策给予数据支持。对于入驻商家而言，精准的行为预测能够减少营销开支、提高广告投放回报率，还能优化商品备货与促销活动策略，对于平台运营方来说，可以借此达成用户分群分层管理，切实提高用户留存率与全生命周期价值，对于终端消费者来讲，则能够获得更符合自身预期的商品推荐与服务体验。当前业务场景对预测的实时性、可解释性提出了确切要求，这表明预测模型不但要拥有高效的在线推理能力，还得能够向业务侧输出可追溯、容易理解的决策依据。建立同时满足预测精度、运行效率与落地可用性的用户行为预测模式，已然成为电商领域实现智能化运营的实际需求与重点发展方向。</w:t>
      </w:r>
    </w:p>
    <w:p w14:paraId="76B4C91D">
      <w:pPr>
        <w:pStyle w:val="4"/>
        <w:bidi w:val="0"/>
        <w:rPr>
          <w:rFonts w:hint="default"/>
        </w:rPr>
      </w:pPr>
      <w:bookmarkStart w:id="14" w:name="_Toc21107"/>
      <w:r>
        <w:rPr>
          <w:rFonts w:hint="eastAsia"/>
        </w:rPr>
        <w:t>1.1.3</w:t>
      </w:r>
      <w:r>
        <w:t xml:space="preserve"> 研究问题与核心挑战</w:t>
      </w:r>
      <w:bookmarkEnd w:id="14"/>
    </w:p>
    <w:p w14:paraId="75161A1E">
      <w:pPr>
        <w:bidi w:val="0"/>
        <w:rPr>
          <w:rFonts w:hint="eastAsia"/>
          <w:lang w:val="en-US" w:eastAsia="zh-CN"/>
        </w:rPr>
      </w:pPr>
      <w:r>
        <w:rPr>
          <w:rFonts w:hint="default"/>
          <w:lang w:val="en-US" w:eastAsia="zh-CN"/>
        </w:rPr>
        <w:t>在大数据深度帮助的电商产业背景下，当下对于电商用户行为的研究面临着诸多现实困境与技术挑战。用户行为相关数据的来源比较分散，而且结构具有异质性，例如行为日志、交易记录、社交互动数据、用户画像等多源信息，要实现它们的高效融合并非易事，保障分析结论的内部一致性是首要难点所在。用户行为自身有着很高的稀疏性，同时受到噪声干扰，从大量规模庞大且质量较低的数据里筛选出可靠有效的特征，这直接决定了用户行为预测的最终精准度。用户行为呈现出明显的时序演化特征与非平稳属性，分析模型必须同时捕捉用户的短期即时意图、长期行为偏好，以此来适配用户需求的动态变化规律。特征工程搭建、算法模型选型存在效能方面的权衡，既要尽可能提高预测性能，又要满足业务场景对响应实时性、计算资源占用的约束条件。另外，用户隐私保护与数据安全防控、算法模型可解释性、研究成果在业务场景的落地也是需要突破的核心挑战，要在算法性能与监管合规要求、模型可解释性与业务实用价值之间找到最佳平衡点，最终支撑电商平台形成可持续的智能化运营能力。</w:t>
      </w:r>
    </w:p>
    <w:p w14:paraId="71431806">
      <w:pPr>
        <w:pStyle w:val="3"/>
        <w:bidi w:val="0"/>
        <w:rPr>
          <w:rFonts w:hint="eastAsia"/>
          <w:lang w:val="en-US" w:eastAsia="zh-CN"/>
        </w:rPr>
      </w:pPr>
      <w:bookmarkStart w:id="15" w:name="_Toc6270"/>
      <w:r>
        <w:rPr>
          <w:rFonts w:hint="eastAsia"/>
          <w:lang w:val="en-US" w:eastAsia="zh-CN"/>
        </w:rPr>
        <w:t>1.2</w:t>
      </w:r>
      <w:r>
        <w:t xml:space="preserve"> 国内外研究现状</w:t>
      </w:r>
      <w:bookmarkEnd w:id="15"/>
    </w:p>
    <w:p w14:paraId="689EA425">
      <w:pPr>
        <w:pStyle w:val="4"/>
        <w:bidi w:val="0"/>
        <w:rPr>
          <w:rFonts w:hint="default"/>
        </w:rPr>
      </w:pPr>
      <w:bookmarkStart w:id="16" w:name="_Toc6763"/>
      <w:r>
        <w:rPr>
          <w:rFonts w:hint="eastAsia"/>
        </w:rPr>
        <w:t>1.2.1</w:t>
      </w:r>
      <w:r>
        <w:t xml:space="preserve"> 电商用户行为分析研究进展</w:t>
      </w:r>
      <w:bookmarkEnd w:id="16"/>
    </w:p>
    <w:p w14:paraId="33E0D270">
      <w:pPr>
        <w:bidi w:val="0"/>
        <w:rPr>
          <w:rFonts w:hint="eastAsia"/>
          <w:lang w:val="en-US" w:eastAsia="zh-CN"/>
        </w:rPr>
      </w:pPr>
      <w:r>
        <w:rPr>
          <w:rFonts w:hint="default"/>
          <w:lang w:val="en-US" w:eastAsia="zh-CN"/>
        </w:rPr>
        <w:t>如今在电商用户行为分析这个领域，研究热点正逐渐从传统宏观方面的统计描述，转变为融合机器学习方法的微观方面行为建模，其核心研究方向主要是挖掘用户行为序列和最终购买决策这两者之间的内在关联机制。董嘉怡在有关服装类商品销量预测的研究里表明，把时序分析模型与集成学习框架结合起来，能够更精确地捕捉用户从浏览行为到消费转化过程里的时间依赖特征，通过多模型融合的办法有效提高短期销量预测结果的稳定性、准确率，充分证明了行为序列特征接入业务预测场景具有实用价值</w:t>
      </w:r>
      <w:r>
        <w:rPr>
          <w:rFonts w:hint="default"/>
          <w:vertAlign w:val="superscript"/>
          <w:lang w:val="en-US" w:eastAsia="zh-CN"/>
        </w:rPr>
        <w:fldChar w:fldCharType="begin"/>
      </w:r>
      <w:r>
        <w:rPr>
          <w:rFonts w:hint="default"/>
          <w:vertAlign w:val="superscript"/>
          <w:lang w:val="en-US" w:eastAsia="zh-CN"/>
        </w:rPr>
        <w:instrText xml:space="preserve"> REF _Ref3771 \r \h </w:instrText>
      </w:r>
      <w:r>
        <w:rPr>
          <w:rFonts w:hint="default"/>
          <w:vertAlign w:val="superscript"/>
          <w:lang w:val="en-US" w:eastAsia="zh-CN"/>
        </w:rPr>
        <w:fldChar w:fldCharType="separate"/>
      </w:r>
      <w:r>
        <w:rPr>
          <w:rFonts w:hint="default"/>
          <w:vertAlign w:val="superscript"/>
          <w:lang w:val="en-US" w:eastAsia="zh-CN"/>
        </w:rPr>
        <w:t>[1]</w:t>
      </w:r>
      <w:r>
        <w:rPr>
          <w:rFonts w:hint="default"/>
          <w:vertAlign w:val="superscript"/>
          <w:lang w:val="en-US" w:eastAsia="zh-CN"/>
        </w:rPr>
        <w:fldChar w:fldCharType="end"/>
      </w:r>
      <w:r>
        <w:rPr>
          <w:rFonts w:hint="default"/>
          <w:lang w:val="en-US" w:eastAsia="zh-CN"/>
        </w:rPr>
        <w:t>。吕艳琳针对促销商品销量预测进行的研究着重突出了用户促销敏感度在行为分析中的核心作用，提出在建模过程中主动加入促销相关变量，明确考虑促销活动对用户购买意愿的放大作用，能够提高预测模型在大促等特殊场景下的适配性、结果可信度，为电商平台制定、优化营销策略提供了可实际应用的量化参考依据</w:t>
      </w:r>
      <w:r>
        <w:rPr>
          <w:rFonts w:hint="default"/>
          <w:vertAlign w:val="superscript"/>
          <w:lang w:val="en-US" w:eastAsia="zh-CN"/>
        </w:rPr>
        <w:fldChar w:fldCharType="begin"/>
      </w:r>
      <w:r>
        <w:rPr>
          <w:rFonts w:hint="default"/>
          <w:vertAlign w:val="superscript"/>
          <w:lang w:val="en-US" w:eastAsia="zh-CN"/>
        </w:rPr>
        <w:instrText xml:space="preserve"> REF _Ref3833 \r \h </w:instrText>
      </w:r>
      <w:r>
        <w:rPr>
          <w:rFonts w:hint="default"/>
          <w:vertAlign w:val="superscript"/>
          <w:lang w:val="en-US" w:eastAsia="zh-CN"/>
        </w:rPr>
        <w:fldChar w:fldCharType="separate"/>
      </w:r>
      <w:r>
        <w:rPr>
          <w:rFonts w:hint="default"/>
          <w:vertAlign w:val="superscript"/>
          <w:lang w:val="en-US" w:eastAsia="zh-CN"/>
        </w:rPr>
        <w:t>[2]</w:t>
      </w:r>
      <w:r>
        <w:rPr>
          <w:rFonts w:hint="default"/>
          <w:vertAlign w:val="superscript"/>
          <w:lang w:val="en-US" w:eastAsia="zh-CN"/>
        </w:rPr>
        <w:fldChar w:fldCharType="end"/>
      </w:r>
      <w:r>
        <w:rPr>
          <w:rFonts w:hint="default"/>
          <w:lang w:val="en-US" w:eastAsia="zh-CN"/>
        </w:rPr>
        <w:t>。现有的相关研究成果共同证明，把用户行为的时序特征和具体业务场景变量一同纳入用户行为分析框架，是当前提高电商平台业务预测能力、支撑平台实现精细化运营的核心发展方向。</w:t>
      </w:r>
    </w:p>
    <w:p w14:paraId="4B4DB9EC">
      <w:pPr>
        <w:pStyle w:val="4"/>
        <w:bidi w:val="0"/>
        <w:rPr>
          <w:rFonts w:hint="default"/>
        </w:rPr>
      </w:pPr>
      <w:bookmarkStart w:id="17" w:name="_Toc12584"/>
      <w:r>
        <w:rPr>
          <w:rFonts w:hint="eastAsia"/>
        </w:rPr>
        <w:t>1.2.2</w:t>
      </w:r>
      <w:r>
        <w:t xml:space="preserve"> 机器学习预测方法研究进展</w:t>
      </w:r>
      <w:bookmarkEnd w:id="17"/>
    </w:p>
    <w:p w14:paraId="1C6386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color w:val="000000"/>
          <w:sz w:val="24"/>
          <w:szCs w:val="24"/>
        </w:rPr>
      </w:pPr>
      <w:r>
        <w:rPr>
          <w:rFonts w:hint="default"/>
          <w:lang w:val="en-US" w:eastAsia="zh-CN"/>
        </w:rPr>
        <w:t>电商领域数据量快速增长，算力水平稳步提高，促使机器学习技术在电商预测场景的应用逐渐成熟，发展路径也越来越多样。</w:t>
      </w:r>
      <w:r>
        <w:rPr>
          <w:rFonts w:ascii="宋体" w:hAnsi="宋体" w:eastAsia="宋体" w:cs="宋体"/>
          <w:color w:val="000000"/>
          <w:kern w:val="0"/>
          <w:sz w:val="24"/>
          <w:szCs w:val="24"/>
          <w:lang w:val="en-US" w:eastAsia="zh-CN" w:bidi="ar"/>
        </w:rPr>
        <w:t>李楠研究社区团购平台快消品销量预测时发现，像 XGBoost 这样的集成学习模型，在处理高维稀疏特征时，泛化表现较好，运行稳定，能提高短期销量预测精度，还可依据特征重要性分析，为实际运营中的商品管理提供可解释的决策依据</w:t>
      </w:r>
      <w:r>
        <w:rPr>
          <w:rFonts w:ascii="宋体" w:hAnsi="宋体" w:eastAsia="宋体" w:cs="宋体"/>
          <w:color w:val="000000"/>
          <w:kern w:val="0"/>
          <w:sz w:val="24"/>
          <w:szCs w:val="24"/>
          <w:vertAlign w:val="superscript"/>
          <w:lang w:val="en-US" w:eastAsia="zh-CN" w:bidi="ar"/>
        </w:rPr>
        <w:t xml:space="preserve"> [3]</w:t>
      </w:r>
      <w:r>
        <w:rPr>
          <w:rFonts w:ascii="宋体" w:hAnsi="宋体" w:eastAsia="宋体" w:cs="宋体"/>
          <w:color w:val="000000"/>
          <w:kern w:val="0"/>
          <w:sz w:val="24"/>
          <w:szCs w:val="24"/>
          <w:lang w:val="en-US" w:eastAsia="zh-CN" w:bidi="ar"/>
        </w:rPr>
        <w:t>。谢维研究跨境电商商品销量预测时，关注数据异构性与时序特征对模型选型和特征建立的影响，提出混合建模方案，即将时序特征与外部宏观环境变量融合，可优化跨境场景下的预测表现，应对节假日消费波动、物流周期变化等特殊情况时效果更显著</w:t>
      </w:r>
      <w:r>
        <w:rPr>
          <w:rFonts w:ascii="宋体" w:hAnsi="宋体" w:eastAsia="宋体" w:cs="宋体"/>
          <w:color w:val="000000"/>
          <w:kern w:val="0"/>
          <w:sz w:val="24"/>
          <w:szCs w:val="24"/>
          <w:vertAlign w:val="superscript"/>
          <w:lang w:val="en-US" w:eastAsia="zh-CN" w:bidi="ar"/>
        </w:rPr>
        <w:t xml:space="preserve"> [4]</w:t>
      </w:r>
      <w:r>
        <w:rPr>
          <w:rFonts w:ascii="宋体" w:hAnsi="宋体" w:eastAsia="宋体" w:cs="宋体"/>
          <w:color w:val="000000"/>
          <w:kern w:val="0"/>
          <w:sz w:val="24"/>
          <w:szCs w:val="24"/>
          <w:lang w:val="en-US" w:eastAsia="zh-CN" w:bidi="ar"/>
        </w:rPr>
        <w:t>。</w:t>
      </w:r>
    </w:p>
    <w:p w14:paraId="6705D6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color w:val="000000"/>
          <w:sz w:val="24"/>
          <w:szCs w:val="24"/>
        </w:rPr>
      </w:pPr>
      <w:r>
        <w:rPr>
          <w:rFonts w:ascii="宋体" w:hAnsi="宋体" w:eastAsia="宋体" w:cs="宋体"/>
          <w:color w:val="000000"/>
          <w:kern w:val="0"/>
          <w:sz w:val="24"/>
          <w:szCs w:val="24"/>
          <w:lang w:val="en-US" w:eastAsia="zh-CN" w:bidi="ar"/>
        </w:rPr>
        <w:t xml:space="preserve">事实上，XGBoost 算法凭借其优异的非线性建模能力、正则化机制和并行计算效率，已在多个领域得到广泛验证：在交通安全领域用于交通事故风险预测 </w:t>
      </w:r>
      <w:r>
        <w:rPr>
          <w:rFonts w:ascii="宋体" w:hAnsi="宋体" w:eastAsia="宋体" w:cs="宋体"/>
          <w:color w:val="000000"/>
          <w:kern w:val="0"/>
          <w:sz w:val="24"/>
          <w:szCs w:val="24"/>
          <w:vertAlign w:val="superscript"/>
          <w:lang w:val="en-US" w:eastAsia="zh-CN" w:bidi="ar"/>
        </w:rPr>
        <w:t>[8]</w:t>
      </w:r>
      <w:r>
        <w:rPr>
          <w:rFonts w:ascii="宋体" w:hAnsi="宋体" w:eastAsia="宋体" w:cs="宋体"/>
          <w:color w:val="000000"/>
          <w:kern w:val="0"/>
          <w:sz w:val="24"/>
          <w:szCs w:val="24"/>
          <w:lang w:val="en-US" w:eastAsia="zh-CN" w:bidi="ar"/>
        </w:rPr>
        <w:t>，在环境监测领域用于土壤重金属含量反演</w:t>
      </w:r>
      <w:r>
        <w:rPr>
          <w:rFonts w:ascii="宋体" w:hAnsi="宋体" w:eastAsia="宋体" w:cs="宋体"/>
          <w:color w:val="000000"/>
          <w:kern w:val="0"/>
          <w:sz w:val="24"/>
          <w:szCs w:val="24"/>
          <w:vertAlign w:val="superscript"/>
          <w:lang w:val="en-US" w:eastAsia="zh-CN" w:bidi="ar"/>
        </w:rPr>
        <w:t xml:space="preserve"> [9]</w:t>
      </w:r>
      <w:r>
        <w:rPr>
          <w:rFonts w:ascii="宋体" w:hAnsi="宋体" w:eastAsia="宋体" w:cs="宋体"/>
          <w:color w:val="000000"/>
          <w:kern w:val="0"/>
          <w:sz w:val="24"/>
          <w:szCs w:val="24"/>
          <w:lang w:val="en-US" w:eastAsia="zh-CN" w:bidi="ar"/>
        </w:rPr>
        <w:t xml:space="preserve"> 和空气质量影响因素分析 </w:t>
      </w:r>
      <w:r>
        <w:rPr>
          <w:rFonts w:ascii="宋体" w:hAnsi="宋体" w:eastAsia="宋体" w:cs="宋体"/>
          <w:color w:val="000000"/>
          <w:kern w:val="0"/>
          <w:sz w:val="24"/>
          <w:szCs w:val="24"/>
          <w:vertAlign w:val="superscript"/>
          <w:lang w:val="en-US" w:eastAsia="zh-CN" w:bidi="ar"/>
        </w:rPr>
        <w:t>[12]</w:t>
      </w:r>
      <w:r>
        <w:rPr>
          <w:rFonts w:ascii="宋体" w:hAnsi="宋体" w:eastAsia="宋体" w:cs="宋体"/>
          <w:color w:val="000000"/>
          <w:kern w:val="0"/>
          <w:sz w:val="24"/>
          <w:szCs w:val="24"/>
          <w:lang w:val="en-US" w:eastAsia="zh-CN" w:bidi="ar"/>
        </w:rPr>
        <w:t>，在自动驾驶领域用于事故致因辨识</w:t>
      </w:r>
      <w:r>
        <w:rPr>
          <w:rFonts w:ascii="宋体" w:hAnsi="宋体" w:eastAsia="宋体" w:cs="宋体"/>
          <w:color w:val="000000"/>
          <w:kern w:val="0"/>
          <w:sz w:val="24"/>
          <w:szCs w:val="24"/>
          <w:vertAlign w:val="superscript"/>
          <w:lang w:val="en-US" w:eastAsia="zh-CN" w:bidi="ar"/>
        </w:rPr>
        <w:t xml:space="preserve"> [10]</w:t>
      </w:r>
      <w:r>
        <w:rPr>
          <w:rFonts w:ascii="宋体" w:hAnsi="宋体" w:eastAsia="宋体" w:cs="宋体"/>
          <w:color w:val="000000"/>
          <w:kern w:val="0"/>
          <w:sz w:val="24"/>
          <w:szCs w:val="24"/>
          <w:lang w:val="en-US" w:eastAsia="zh-CN" w:bidi="ar"/>
        </w:rPr>
        <w:t xml:space="preserve">，在医学领域用于疾病风险预测 </w:t>
      </w:r>
      <w:r>
        <w:rPr>
          <w:rFonts w:ascii="宋体" w:hAnsi="宋体" w:eastAsia="宋体" w:cs="宋体"/>
          <w:color w:val="000000"/>
          <w:kern w:val="0"/>
          <w:sz w:val="24"/>
          <w:szCs w:val="24"/>
          <w:vertAlign w:val="superscript"/>
          <w:lang w:val="en-US" w:eastAsia="zh-CN" w:bidi="ar"/>
        </w:rPr>
        <w:t>[11]</w:t>
      </w:r>
      <w:r>
        <w:rPr>
          <w:rFonts w:ascii="宋体" w:hAnsi="宋体" w:eastAsia="宋体" w:cs="宋体"/>
          <w:color w:val="000000"/>
          <w:kern w:val="0"/>
          <w:sz w:val="24"/>
          <w:szCs w:val="24"/>
          <w:lang w:val="en-US" w:eastAsia="zh-CN" w:bidi="ar"/>
        </w:rPr>
        <w:t xml:space="preserve">，在地理科学领域用于景观破碎化驱动因素研究 </w:t>
      </w:r>
      <w:r>
        <w:rPr>
          <w:rFonts w:ascii="宋体" w:hAnsi="宋体" w:eastAsia="宋体" w:cs="宋体"/>
          <w:color w:val="000000"/>
          <w:kern w:val="0"/>
          <w:sz w:val="24"/>
          <w:szCs w:val="24"/>
          <w:vertAlign w:val="superscript"/>
          <w:lang w:val="en-US" w:eastAsia="zh-CN" w:bidi="ar"/>
        </w:rPr>
        <w:t>[13]</w:t>
      </w:r>
      <w:r>
        <w:rPr>
          <w:rFonts w:ascii="宋体" w:hAnsi="宋体" w:eastAsia="宋体" w:cs="宋体"/>
          <w:color w:val="000000"/>
          <w:kern w:val="0"/>
          <w:sz w:val="24"/>
          <w:szCs w:val="24"/>
          <w:lang w:val="en-US" w:eastAsia="zh-CN" w:bidi="ar"/>
        </w:rPr>
        <w:t>。这些跨领域的成功应用充分证明了 XGBoost 算法在处理复杂结构化数据、高维稀疏特征和类别不平衡问题上的通用性和鲁棒性。</w:t>
      </w:r>
    </w:p>
    <w:p w14:paraId="336FADED">
      <w:pPr>
        <w:bidi w:val="0"/>
        <w:rPr>
          <w:rFonts w:hint="eastAsia"/>
          <w:lang w:val="en-US" w:eastAsia="zh-CN"/>
        </w:rPr>
      </w:pPr>
    </w:p>
    <w:p w14:paraId="78E13A93">
      <w:pPr>
        <w:pStyle w:val="4"/>
        <w:bidi w:val="0"/>
        <w:rPr>
          <w:rFonts w:hint="default"/>
        </w:rPr>
      </w:pPr>
      <w:bookmarkStart w:id="18" w:name="_Toc3413"/>
      <w:r>
        <w:rPr>
          <w:rFonts w:hint="eastAsia"/>
        </w:rPr>
        <w:t>1.2.3</w:t>
      </w:r>
      <w:r>
        <w:t xml:space="preserve"> 研究现状评述与不足</w:t>
      </w:r>
      <w:bookmarkEnd w:id="18"/>
    </w:p>
    <w:p w14:paraId="0D3B31B3">
      <w:pPr>
        <w:bidi w:val="0"/>
        <w:rPr>
          <w:rFonts w:hint="eastAsia"/>
          <w:lang w:val="en-US" w:eastAsia="zh-CN"/>
        </w:rPr>
      </w:pPr>
      <w:r>
        <w:rPr>
          <w:rFonts w:hint="default"/>
          <w:lang w:val="en-US" w:eastAsia="zh-CN"/>
        </w:rPr>
        <w:t>梳理国内外电商用户行为分析与预测领域的现有研究发现，既有成果虽然在理论模式建立、工程落地实践有了一些突破性进展，然而仍存在几处明显研究缺口需要填补。周志华曾对监督学习、无监督学习等主流机器学习方法的核心逻辑进行系统性梳理，为电商场景下各类分类、回归任务的进行奠定了坚实理论支撑。但该研究整体偏向于算法底层原理与通用应用思路的阐释，没有结合电商用户行为数据所具有的时序关联特征、高稀疏性、多源异构属性给出针对性算法优化方案，这种局限会直接致使相关模型在实际应用场景中的预测精度与鲁棒性难以达到预期</w:t>
      </w:r>
      <w:r>
        <w:rPr>
          <w:rFonts w:hint="default"/>
          <w:vertAlign w:val="superscript"/>
          <w:lang w:val="en-US" w:eastAsia="zh-CN"/>
        </w:rPr>
        <w:fldChar w:fldCharType="begin"/>
      </w:r>
      <w:r>
        <w:rPr>
          <w:rFonts w:hint="default"/>
          <w:vertAlign w:val="superscript"/>
          <w:lang w:val="en-US" w:eastAsia="zh-CN"/>
        </w:rPr>
        <w:instrText xml:space="preserve"> REF _Ref4081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吴晓华于2020年针对电商用户行为分析展开了模式化的业务视角研究，着重阐释了各类行为指标所对应的业务价值、落地场景，为后续相关研究的功能框架搭建、指标维度筛选提供了思路借鉴，但是这份研究没有针对算法模型适配选择、参数优化策略，还有工程化部署的具体实现细节加以研究，导致将其研究结论直接应用于实际系统搭建时，容易出现性能不足、可扩展性受限等问题</w:t>
      </w:r>
      <w:r>
        <w:rPr>
          <w:rFonts w:hint="default"/>
          <w:vertAlign w:val="superscript"/>
          <w:lang w:val="en-US" w:eastAsia="zh-CN"/>
        </w:rPr>
        <w:fldChar w:fldCharType="begin"/>
      </w:r>
      <w:r>
        <w:rPr>
          <w:rFonts w:hint="default"/>
          <w:vertAlign w:val="superscript"/>
          <w:lang w:val="en-US" w:eastAsia="zh-CN"/>
        </w:rPr>
        <w:instrText xml:space="preserve"> REF _Ref4117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唐宇迪在2022年进行的研究以人工智能基础算法为着手点，梳理了深度学习等前沿技术在特征表征、非线性关系建模方面所具备的优势，证实引入先进算法能够对与用户行为相关任务的预测效果起到有效的优化作用。不过此项研究主要将重点放在算法的通用性能分析上，很少结合电商场景里特有的业务规则限制、高实时性响应需求、数据治理方面的痛点进行探讨。所以若要把该研究提出的算法思路转化为可运行的工程系统，还需要补充针对性的应用层设计、落地效果验证环节</w:t>
      </w:r>
      <w:r>
        <w:rPr>
          <w:rFonts w:hint="default"/>
          <w:vertAlign w:val="superscript"/>
          <w:lang w:val="en-US" w:eastAsia="zh-CN"/>
        </w:rPr>
        <w:fldChar w:fldCharType="begin"/>
      </w:r>
      <w:r>
        <w:rPr>
          <w:rFonts w:hint="default"/>
          <w:vertAlign w:val="superscript"/>
          <w:lang w:val="en-US" w:eastAsia="zh-CN"/>
        </w:rPr>
        <w:instrText xml:space="preserve"> REF _Ref4189 \r \h </w:instrText>
      </w:r>
      <w:r>
        <w:rPr>
          <w:rFonts w:hint="default"/>
          <w:vertAlign w:val="superscript"/>
          <w:lang w:val="en-US" w:eastAsia="zh-CN"/>
        </w:rPr>
        <w:fldChar w:fldCharType="separate"/>
      </w:r>
      <w:r>
        <w:rPr>
          <w:rFonts w:hint="default"/>
          <w:vertAlign w:val="superscript"/>
          <w:lang w:val="en-US" w:eastAsia="zh-CN"/>
        </w:rPr>
        <w:t>[5]</w:t>
      </w:r>
      <w:r>
        <w:rPr>
          <w:rFonts w:hint="default"/>
          <w:vertAlign w:val="superscript"/>
          <w:lang w:val="en-US" w:eastAsia="zh-CN"/>
        </w:rPr>
        <w:fldChar w:fldCharType="end"/>
      </w:r>
      <w:r>
        <w:rPr>
          <w:rFonts w:hint="default"/>
          <w:lang w:val="en-US" w:eastAsia="zh-CN"/>
        </w:rPr>
        <w:t>。当前学界已取得的成果，在理论适配性和单一场景落地方面都有一定成绩，然而尚未建立一个完整的研究框架，该框架要兼顾电商数据异质性、模型落地可行性、系统工程化落地。后续研究需要围绕特征模式建立、模型抗干扰能力优化、在线服务部署、业务全链路闭环设计等方向展开深入探索，从而增强相关研究的实际应用价值</w:t>
      </w:r>
      <w:r>
        <w:rPr>
          <w:rFonts w:hint="default"/>
          <w:vertAlign w:val="superscript"/>
          <w:lang w:val="en-US" w:eastAsia="zh-CN"/>
        </w:rPr>
        <w:t>[5][6][7]</w:t>
      </w:r>
      <w:r>
        <w:rPr>
          <w:rFonts w:hint="default"/>
          <w:lang w:val="en-US" w:eastAsia="zh-CN"/>
        </w:rPr>
        <w:t>。</w:t>
      </w:r>
    </w:p>
    <w:p w14:paraId="19451A5A">
      <w:pPr>
        <w:pStyle w:val="3"/>
        <w:bidi w:val="0"/>
        <w:rPr>
          <w:rFonts w:hint="eastAsia"/>
          <w:lang w:val="en-US" w:eastAsia="zh-CN"/>
        </w:rPr>
      </w:pPr>
      <w:bookmarkStart w:id="19" w:name="_Toc30168"/>
      <w:r>
        <w:rPr>
          <w:rFonts w:hint="eastAsia"/>
          <w:lang w:val="en-US" w:eastAsia="zh-CN"/>
        </w:rPr>
        <w:t>1.3</w:t>
      </w:r>
      <w:r>
        <w:t xml:space="preserve"> 研究内容与论文结构</w:t>
      </w:r>
      <w:bookmarkEnd w:id="19"/>
    </w:p>
    <w:p w14:paraId="38C9D291">
      <w:pPr>
        <w:pStyle w:val="4"/>
        <w:bidi w:val="0"/>
        <w:rPr>
          <w:rFonts w:hint="default"/>
        </w:rPr>
      </w:pPr>
      <w:bookmarkStart w:id="20" w:name="_Toc27295"/>
      <w:r>
        <w:rPr>
          <w:rFonts w:hint="eastAsia"/>
        </w:rPr>
        <w:t>1.3.1</w:t>
      </w:r>
      <w:r>
        <w:t xml:space="preserve"> 研究目标与主要内容</w:t>
      </w:r>
      <w:bookmarkEnd w:id="20"/>
    </w:p>
    <w:p w14:paraId="16AD514A">
      <w:pPr>
        <w:bidi w:val="0"/>
        <w:rPr>
          <w:rFonts w:hint="eastAsia"/>
          <w:lang w:val="en-US" w:eastAsia="zh-CN"/>
        </w:rPr>
      </w:pPr>
      <w:r>
        <w:rPr>
          <w:rFonts w:hint="default"/>
          <w:lang w:val="en-US" w:eastAsia="zh-CN"/>
        </w:rPr>
        <w:t>本研究打算建立一套适配电商场景的用户行为分析与预测系统，依靠机器学习算法从规模巨大的用户交互数据里抽取有效特征，完成用户行为轨迹的量化建模，输出能落地实施的预测支持能力，最终为精准营销、用户分层运营、库存动态优化等核心业务决策提供数据支持。为实现这一研究目标，本文先对多源异构的用户行为数据进行标准化采集与清洗工作，在保证数据质量的基础上建立一个覆盖时序特征、行为路径特征、用户画像特征等多个维度的特征库，接着针对不同类型的预测任务，对比遴选适用的监督学习、集成学习模型，针对性设计模型训练流程、参数寻优方案与多模型融合策略，以此提高预测结果的准确率、模型鲁棒性，然后从系统架构方面运用模块化设计思路，实现数据管理、特征工程、模型训练、在线预测全流程的业务闭环，同时配备可视化分析界面，降低业务人员解读分析结果的难度。最后通过对照实验与多维性能测评，验证该系统在真实业务场景下的应用效果与拓展潜力，为后续系统迭代优化和大范围推广提供实践依据。</w:t>
      </w:r>
    </w:p>
    <w:p w14:paraId="3D38158C">
      <w:pPr>
        <w:pStyle w:val="4"/>
        <w:bidi w:val="0"/>
        <w:rPr>
          <w:rFonts w:hint="default"/>
        </w:rPr>
      </w:pPr>
      <w:bookmarkStart w:id="21" w:name="_Toc20746"/>
      <w:r>
        <w:rPr>
          <w:rFonts w:hint="eastAsia"/>
        </w:rPr>
        <w:t>1.3.2</w:t>
      </w:r>
      <w:r>
        <w:t xml:space="preserve"> 技术路线与研究方法</w:t>
      </w:r>
      <w:bookmarkEnd w:id="21"/>
    </w:p>
    <w:p w14:paraId="15DC5CA4">
      <w:pPr>
        <w:bidi w:val="0"/>
        <w:rPr>
          <w:rFonts w:hint="eastAsia"/>
          <w:lang w:val="en-US" w:eastAsia="zh-CN"/>
        </w:rPr>
      </w:pPr>
      <w:r>
        <w:rPr>
          <w:rFonts w:hint="default"/>
          <w:lang w:val="en-US" w:eastAsia="zh-CN"/>
        </w:rPr>
        <w:t>本研究运用从业务实际需求着手进而落实到工程实现的整体技术路径，先是围绕电商应用场景梳理核心用户行为指标、预测任务方向，明确所需数据源范围、业务方面的约束条件，接着搭建标准化数据处理流程，涵盖用户行为日志的采集、清洗、格式统一还有存储环节，以此为后续分析工作奠定数据基础，在这种情况下推进特征工程建设，结合时序特征、用户行为路径、用户画像等多个方面挖掘用户行为特征，与此同时通过统计显著性检验、特征嵌入方法筛选出具有实际预测效力的特征，模型建立环节采用多模型并行对比的想法，涵盖传统机器学习与集成学习类方法，借助交叉验证与超参数寻优进一步提高模型的整体性能，为加强模型运行稳定性、提高在线推理的响应效率，引入模型压缩与增量训练这两种优化策略，最终搭建结果可视化模块与业务应用接口，把预测结果反向接入运营决策环节，形成数据驱动的精细化运营完整闭环。研究过程中综合运用实验验证、消融实验与实际案例评估相结合的方式，对整个系统的应用有效性做全面评价。</w:t>
      </w:r>
    </w:p>
    <w:p w14:paraId="5C521FDF">
      <w:pPr>
        <w:pStyle w:val="4"/>
        <w:bidi w:val="0"/>
        <w:rPr>
          <w:rFonts w:hint="default"/>
        </w:rPr>
      </w:pPr>
      <w:bookmarkStart w:id="22" w:name="_Toc8314"/>
      <w:r>
        <w:rPr>
          <w:rFonts w:hint="eastAsia"/>
        </w:rPr>
        <w:t>1.3.3</w:t>
      </w:r>
      <w:r>
        <w:t xml:space="preserve"> 论文组织结构</w:t>
      </w:r>
      <w:bookmarkEnd w:id="22"/>
    </w:p>
    <w:p w14:paraId="7E73B470">
      <w:pPr>
        <w:bidi w:val="0"/>
        <w:rPr>
          <w:rFonts w:hint="eastAsia"/>
          <w:lang w:val="en-US" w:eastAsia="zh-CN"/>
        </w:rPr>
      </w:pPr>
      <w:r>
        <w:rPr>
          <w:rFonts w:hint="default"/>
          <w:lang w:val="en-US" w:eastAsia="zh-CN"/>
        </w:rPr>
        <w:t>全文一共设置了六个章节。第一章绪论部分，重点说明研究的现实背景、问题提出的逻辑思路、国内外相关领域的研究进展，还要阐述本文的研究目标、具体采用的方法，明确研究的核心价值、整体技术线路走向。第二章梳理相关理论与关键技术，依次讲述电商用户行为分析的理论基础内容、机器学习的核心原理要点、系统开发所需的支撑技术方面。第三章聚焦需求分析与系统总体设计，明确业务方面的具体需求详情，给出系统的整体框架架构、功能模块划分方案、核心数据流的设计思路。第四章围绕数据处理流程与预测模型建立，详细说明数据采集与清洗的方法手段、特征工程的实现途径、样本集的建立规则、预测模型的遴选标准与优化策略。第五章介绍系统的具体实现与实验验证环节，逐个说明各功能模块的开发细节、实验设计方案及结果分析过程、系统的性能测试情况。第六章是全文总结，归纳本研究的核心成果与主要创新点，梳理现有研究的局限之处，并对后续的改进方向与实际应用前景进行展望。</w:t>
      </w:r>
    </w:p>
    <w:p w14:paraId="77CD68D2">
      <w:pPr>
        <w:rPr>
          <w:rFonts w:hint="eastAsia"/>
        </w:rPr>
      </w:pPr>
      <w:r>
        <w:rPr>
          <w:rFonts w:hint="eastAsia"/>
        </w:rPr>
        <w:br w:type="page"/>
      </w:r>
    </w:p>
    <w:p w14:paraId="123087D0">
      <w:pPr>
        <w:pStyle w:val="2"/>
        <w:bidi w:val="0"/>
        <w:rPr>
          <w:rFonts w:hint="eastAsia"/>
        </w:rPr>
      </w:pPr>
      <w:bookmarkStart w:id="23" w:name="_Toc30532"/>
      <w:r>
        <w:rPr>
          <w:rFonts w:hint="eastAsia"/>
        </w:rPr>
        <w:t xml:space="preserve">2 </w:t>
      </w:r>
      <w:r>
        <w:t>相关理论与关键技术</w:t>
      </w:r>
      <w:bookmarkEnd w:id="23"/>
    </w:p>
    <w:p w14:paraId="018618FA">
      <w:pPr>
        <w:pStyle w:val="3"/>
        <w:bidi w:val="0"/>
        <w:rPr>
          <w:rFonts w:hint="eastAsia"/>
          <w:lang w:val="en-US" w:eastAsia="zh-CN"/>
        </w:rPr>
      </w:pPr>
      <w:bookmarkStart w:id="24" w:name="_Toc31748"/>
      <w:r>
        <w:rPr>
          <w:rFonts w:hint="eastAsia"/>
          <w:lang w:val="en-US" w:eastAsia="zh-CN"/>
        </w:rPr>
        <w:t>2.1</w:t>
      </w:r>
      <w:r>
        <w:t xml:space="preserve"> 电商用户行为分析基础</w:t>
      </w:r>
      <w:bookmarkEnd w:id="24"/>
    </w:p>
    <w:p w14:paraId="2BC9E38C">
      <w:pPr>
        <w:pStyle w:val="4"/>
        <w:bidi w:val="0"/>
        <w:rPr>
          <w:rFonts w:hint="default"/>
        </w:rPr>
      </w:pPr>
      <w:bookmarkStart w:id="25" w:name="_Toc2330"/>
      <w:r>
        <w:rPr>
          <w:rFonts w:hint="eastAsia"/>
        </w:rPr>
        <w:t>2.1.1</w:t>
      </w:r>
      <w:r>
        <w:t xml:space="preserve"> 用户行为数据类型</w:t>
      </w:r>
      <w:bookmarkEnd w:id="25"/>
    </w:p>
    <w:p w14:paraId="7F472118">
      <w:pPr>
        <w:bidi w:val="0"/>
        <w:rPr>
          <w:rFonts w:hint="eastAsia"/>
          <w:lang w:val="en-US" w:eastAsia="zh-CN"/>
        </w:rPr>
      </w:pPr>
      <w:r>
        <w:rPr>
          <w:rFonts w:hint="default"/>
          <w:lang w:val="en-US" w:eastAsia="zh-CN"/>
        </w:rPr>
        <w:t>电商平台所积累的用户行为数据呈现出多源异构的特性，其中既有用户与平台交互过程中产生的原始日志数据，也有经过业务统计而生成的衍生指标数据，还包括通过多渠道接入的外部关联信息数据。这类数据一般能够划分成四大类别。其一为基础交互行为数据，涵盖了用户浏览页面、点击商品、进行关键词检索、点击广告等原始操作记录。其二是交易全链路数据，包括着加购、下单、支付、退款、退货等完整订单流转节点的相关信息。其三是社交与内容场景互动数据，有商品评价、内容收藏、站内外分享、店铺关注、直播弹幕发送、打赏等行为记录。其四是用户属性标签与外部对接数据，涉及用户注册信息、终端设备特征、地理位置信息、从第三方接入的社交媒体行为等跨域数据。下文的表格梳理了各类型数据的典型字段构成、对应的业务含义，能够为后续特征工程实施、模型搭建过程中的数据选取给予明确参考。</w:t>
      </w:r>
    </w:p>
    <w:p w14:paraId="40787F33">
      <w:pPr>
        <w:pStyle w:val="26"/>
        <w:bidi w:val="0"/>
      </w:pPr>
      <w:r>
        <w:rPr>
          <w:rFonts w:hint="default"/>
          <w:lang w:val="en-US" w:eastAsia="zh-CN"/>
        </w:rPr>
        <w:t>表</w:t>
      </w:r>
      <w:r>
        <w:rPr>
          <w:rFonts w:hint="eastAsia"/>
          <w:lang w:val="en-US" w:eastAsia="zh-CN"/>
        </w:rPr>
        <w:t xml:space="preserve"> 2.1 </w:t>
      </w:r>
      <w:r>
        <w:rPr>
          <w:rFonts w:hint="default"/>
          <w:lang w:val="en-US" w:eastAsia="zh-CN"/>
        </w:rPr>
        <w:t>用户行为数据类型及典型字段</w:t>
      </w:r>
    </w:p>
    <w:tbl>
      <w:tblPr>
        <w:tblStyle w:val="12"/>
        <w:tblW w:w="896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01"/>
        <w:gridCol w:w="2432"/>
        <w:gridCol w:w="3027"/>
      </w:tblGrid>
      <w:tr w14:paraId="3DFDE6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3501" w:type="dxa"/>
            <w:tcBorders>
              <w:bottom w:val="single" w:color="000000" w:sz="12" w:space="0"/>
            </w:tcBorders>
            <w:shd w:val="clear" w:color="auto" w:fill="FFFFFF"/>
            <w:noWrap w:val="0"/>
            <w:vAlign w:val="center"/>
          </w:tcPr>
          <w:p w14:paraId="71A953BC">
            <w:pPr>
              <w:pStyle w:val="27"/>
              <w:bidi w:val="0"/>
              <w:rPr>
                <w:b w:val="0"/>
                <w:color w:val="000000"/>
              </w:rPr>
            </w:pPr>
            <w:r>
              <w:rPr>
                <w:rFonts w:hint="eastAsia"/>
                <w:b w:val="0"/>
                <w:color w:val="000000"/>
                <w:rtl w:val="0"/>
                <w:lang w:val="en-US" w:eastAsia="zh-CN"/>
              </w:rPr>
              <w:t>数据类别</w:t>
            </w:r>
          </w:p>
        </w:tc>
        <w:tc>
          <w:tcPr>
            <w:tcW w:w="2432" w:type="dxa"/>
            <w:tcBorders>
              <w:bottom w:val="single" w:color="000000" w:sz="12" w:space="0"/>
            </w:tcBorders>
            <w:shd w:val="clear" w:color="auto" w:fill="FFFFFF"/>
            <w:noWrap w:val="0"/>
            <w:vAlign w:val="center"/>
          </w:tcPr>
          <w:p w14:paraId="74C3E3F8">
            <w:pPr>
              <w:pStyle w:val="27"/>
              <w:bidi w:val="0"/>
              <w:rPr>
                <w:b w:val="0"/>
                <w:color w:val="000000"/>
              </w:rPr>
            </w:pPr>
            <w:r>
              <w:rPr>
                <w:rFonts w:hint="eastAsia"/>
                <w:b w:val="0"/>
                <w:color w:val="000000"/>
                <w:rtl w:val="0"/>
                <w:lang w:val="en-US" w:eastAsia="zh-CN"/>
              </w:rPr>
              <w:t>典型字段示例</w:t>
            </w:r>
          </w:p>
        </w:tc>
        <w:tc>
          <w:tcPr>
            <w:tcW w:w="3027" w:type="dxa"/>
            <w:tcBorders>
              <w:bottom w:val="single" w:color="000000" w:sz="12" w:space="0"/>
            </w:tcBorders>
            <w:shd w:val="clear" w:color="auto" w:fill="FFFFFF"/>
            <w:noWrap w:val="0"/>
            <w:vAlign w:val="center"/>
          </w:tcPr>
          <w:p w14:paraId="1F4B022C">
            <w:pPr>
              <w:pStyle w:val="27"/>
              <w:bidi w:val="0"/>
              <w:rPr>
                <w:b w:val="0"/>
                <w:color w:val="000000"/>
              </w:rPr>
            </w:pPr>
            <w:r>
              <w:rPr>
                <w:rFonts w:hint="eastAsia"/>
                <w:b w:val="0"/>
                <w:color w:val="000000"/>
                <w:rtl w:val="0"/>
                <w:lang w:val="en-US" w:eastAsia="zh-CN"/>
              </w:rPr>
              <w:t>业务意义</w:t>
            </w:r>
          </w:p>
        </w:tc>
      </w:tr>
      <w:tr w14:paraId="333091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3501" w:type="dxa"/>
            <w:tcBorders>
              <w:top w:val="single" w:color="000000" w:sz="12" w:space="0"/>
              <w:tl2br w:val="nil"/>
              <w:tr2bl w:val="nil"/>
            </w:tcBorders>
            <w:shd w:val="clear" w:color="auto" w:fill="FFFFFF"/>
            <w:noWrap w:val="0"/>
            <w:vAlign w:val="center"/>
          </w:tcPr>
          <w:p w14:paraId="3FA812CC">
            <w:pPr>
              <w:pStyle w:val="27"/>
              <w:bidi w:val="0"/>
              <w:rPr>
                <w:b w:val="0"/>
                <w:color w:val="000000"/>
              </w:rPr>
            </w:pPr>
            <w:r>
              <w:rPr>
                <w:rFonts w:hint="eastAsia"/>
                <w:b w:val="0"/>
                <w:color w:val="000000"/>
                <w:rtl w:val="0"/>
                <w:lang w:val="en-US" w:eastAsia="zh-CN"/>
              </w:rPr>
              <w:t>基础交互数据</w:t>
            </w:r>
          </w:p>
        </w:tc>
        <w:tc>
          <w:tcPr>
            <w:tcW w:w="2432" w:type="dxa"/>
            <w:tcBorders>
              <w:top w:val="single" w:color="000000" w:sz="12" w:space="0"/>
              <w:tl2br w:val="nil"/>
              <w:tr2bl w:val="nil"/>
            </w:tcBorders>
            <w:shd w:val="clear" w:color="auto" w:fill="FFFFFF"/>
            <w:noWrap w:val="0"/>
            <w:vAlign w:val="center"/>
          </w:tcPr>
          <w:p w14:paraId="02829D14">
            <w:pPr>
              <w:pStyle w:val="27"/>
              <w:bidi w:val="0"/>
              <w:rPr>
                <w:b w:val="0"/>
                <w:color w:val="000000"/>
              </w:rPr>
            </w:pPr>
            <w:r>
              <w:rPr>
                <w:rFonts w:hint="eastAsia"/>
                <w:b w:val="0"/>
                <w:color w:val="000000"/>
                <w:rtl w:val="0"/>
                <w:lang w:val="en-US" w:eastAsia="zh-CN"/>
              </w:rPr>
              <w:t>user_id, timestamp, page_id, action_type</w:t>
            </w:r>
          </w:p>
        </w:tc>
        <w:tc>
          <w:tcPr>
            <w:tcW w:w="3027" w:type="dxa"/>
            <w:tcBorders>
              <w:top w:val="single" w:color="000000" w:sz="12" w:space="0"/>
              <w:tl2br w:val="nil"/>
              <w:tr2bl w:val="nil"/>
            </w:tcBorders>
            <w:shd w:val="clear" w:color="auto" w:fill="FFFFFF"/>
            <w:noWrap w:val="0"/>
            <w:vAlign w:val="center"/>
          </w:tcPr>
          <w:p w14:paraId="6905B249">
            <w:pPr>
              <w:pStyle w:val="27"/>
              <w:bidi w:val="0"/>
              <w:rPr>
                <w:b w:val="0"/>
                <w:color w:val="000000"/>
              </w:rPr>
            </w:pPr>
            <w:r>
              <w:rPr>
                <w:rFonts w:hint="eastAsia"/>
                <w:b w:val="0"/>
                <w:color w:val="000000"/>
                <w:rtl w:val="0"/>
                <w:lang w:val="en-US" w:eastAsia="zh-CN"/>
              </w:rPr>
              <w:t>捕捉浏览路径与兴趣点</w:t>
            </w:r>
          </w:p>
        </w:tc>
      </w:tr>
      <w:tr w14:paraId="6DE623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3501" w:type="dxa"/>
            <w:tcBorders>
              <w:tl2br w:val="nil"/>
              <w:tr2bl w:val="nil"/>
            </w:tcBorders>
            <w:shd w:val="clear" w:color="auto" w:fill="FFFFFF"/>
            <w:noWrap w:val="0"/>
            <w:vAlign w:val="center"/>
          </w:tcPr>
          <w:p w14:paraId="448A46F4">
            <w:pPr>
              <w:pStyle w:val="27"/>
              <w:bidi w:val="0"/>
              <w:rPr>
                <w:b w:val="0"/>
                <w:color w:val="000000"/>
              </w:rPr>
            </w:pPr>
            <w:r>
              <w:rPr>
                <w:rFonts w:hint="eastAsia"/>
                <w:b w:val="0"/>
                <w:color w:val="000000"/>
                <w:rtl w:val="0"/>
                <w:lang w:val="en-US" w:eastAsia="zh-CN"/>
              </w:rPr>
              <w:t>交易数据</w:t>
            </w:r>
          </w:p>
        </w:tc>
        <w:tc>
          <w:tcPr>
            <w:tcW w:w="2432" w:type="dxa"/>
            <w:tcBorders>
              <w:tl2br w:val="nil"/>
              <w:tr2bl w:val="nil"/>
            </w:tcBorders>
            <w:shd w:val="clear" w:color="auto" w:fill="FFFFFF"/>
            <w:noWrap w:val="0"/>
            <w:vAlign w:val="center"/>
          </w:tcPr>
          <w:p w14:paraId="5063D44E">
            <w:pPr>
              <w:pStyle w:val="27"/>
              <w:bidi w:val="0"/>
              <w:rPr>
                <w:b w:val="0"/>
                <w:color w:val="000000"/>
              </w:rPr>
            </w:pPr>
            <w:r>
              <w:rPr>
                <w:rFonts w:hint="eastAsia"/>
                <w:b w:val="0"/>
                <w:color w:val="000000"/>
                <w:rtl w:val="0"/>
                <w:lang w:val="en-US" w:eastAsia="zh-CN"/>
              </w:rPr>
              <w:t>order_id, sku_id, quantity, payment_status</w:t>
            </w:r>
          </w:p>
        </w:tc>
        <w:tc>
          <w:tcPr>
            <w:tcW w:w="3027" w:type="dxa"/>
            <w:tcBorders>
              <w:tl2br w:val="nil"/>
              <w:tr2bl w:val="nil"/>
            </w:tcBorders>
            <w:shd w:val="clear" w:color="auto" w:fill="FFFFFF"/>
            <w:noWrap w:val="0"/>
            <w:vAlign w:val="center"/>
          </w:tcPr>
          <w:p w14:paraId="0FAD9AA9">
            <w:pPr>
              <w:pStyle w:val="27"/>
              <w:bidi w:val="0"/>
              <w:rPr>
                <w:b w:val="0"/>
                <w:color w:val="000000"/>
              </w:rPr>
            </w:pPr>
            <w:r>
              <w:rPr>
                <w:rFonts w:hint="eastAsia"/>
                <w:b w:val="0"/>
                <w:color w:val="000000"/>
                <w:rtl w:val="0"/>
                <w:lang w:val="en-US" w:eastAsia="zh-CN"/>
              </w:rPr>
              <w:t>反映购买意向与成交行为</w:t>
            </w:r>
          </w:p>
        </w:tc>
      </w:tr>
      <w:tr w14:paraId="2CB08E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3501" w:type="dxa"/>
            <w:tcBorders>
              <w:tl2br w:val="nil"/>
              <w:tr2bl w:val="nil"/>
            </w:tcBorders>
            <w:shd w:val="clear" w:color="auto" w:fill="FFFFFF"/>
            <w:noWrap w:val="0"/>
            <w:vAlign w:val="center"/>
          </w:tcPr>
          <w:p w14:paraId="4709737E">
            <w:pPr>
              <w:pStyle w:val="27"/>
              <w:bidi w:val="0"/>
              <w:rPr>
                <w:b w:val="0"/>
                <w:color w:val="000000"/>
              </w:rPr>
            </w:pPr>
            <w:r>
              <w:rPr>
                <w:rFonts w:hint="eastAsia"/>
                <w:b w:val="0"/>
                <w:color w:val="000000"/>
                <w:rtl w:val="0"/>
                <w:lang w:val="en-US" w:eastAsia="zh-CN"/>
              </w:rPr>
              <w:t>社交互动数据</w:t>
            </w:r>
          </w:p>
        </w:tc>
        <w:tc>
          <w:tcPr>
            <w:tcW w:w="2432" w:type="dxa"/>
            <w:tcBorders>
              <w:tl2br w:val="nil"/>
              <w:tr2bl w:val="nil"/>
            </w:tcBorders>
            <w:shd w:val="clear" w:color="auto" w:fill="FFFFFF"/>
            <w:noWrap w:val="0"/>
            <w:vAlign w:val="center"/>
          </w:tcPr>
          <w:p w14:paraId="106AC5CE">
            <w:pPr>
              <w:pStyle w:val="27"/>
              <w:bidi w:val="0"/>
              <w:rPr>
                <w:b w:val="0"/>
                <w:color w:val="000000"/>
              </w:rPr>
            </w:pPr>
            <w:r>
              <w:rPr>
                <w:rFonts w:hint="eastAsia"/>
                <w:b w:val="0"/>
                <w:color w:val="000000"/>
                <w:rtl w:val="0"/>
                <w:lang w:val="en-US" w:eastAsia="zh-CN"/>
              </w:rPr>
              <w:t>review_text, rating, share_target</w:t>
            </w:r>
          </w:p>
        </w:tc>
        <w:tc>
          <w:tcPr>
            <w:tcW w:w="3027" w:type="dxa"/>
            <w:tcBorders>
              <w:tl2br w:val="nil"/>
              <w:tr2bl w:val="nil"/>
            </w:tcBorders>
            <w:shd w:val="clear" w:color="auto" w:fill="FFFFFF"/>
            <w:noWrap w:val="0"/>
            <w:vAlign w:val="center"/>
          </w:tcPr>
          <w:p w14:paraId="52AE3D89">
            <w:pPr>
              <w:pStyle w:val="27"/>
              <w:bidi w:val="0"/>
              <w:rPr>
                <w:b w:val="0"/>
                <w:color w:val="000000"/>
              </w:rPr>
            </w:pPr>
            <w:r>
              <w:rPr>
                <w:rFonts w:hint="eastAsia"/>
                <w:b w:val="0"/>
                <w:color w:val="000000"/>
                <w:rtl w:val="0"/>
                <w:lang w:val="en-US" w:eastAsia="zh-CN"/>
              </w:rPr>
              <w:t>衡量用户满意度与传播影响</w:t>
            </w:r>
          </w:p>
        </w:tc>
      </w:tr>
      <w:tr w14:paraId="4F0CF5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3501" w:type="dxa"/>
            <w:tcBorders>
              <w:tl2br w:val="nil"/>
              <w:tr2bl w:val="nil"/>
            </w:tcBorders>
            <w:shd w:val="clear" w:color="auto" w:fill="FFFFFF"/>
            <w:noWrap w:val="0"/>
            <w:vAlign w:val="center"/>
          </w:tcPr>
          <w:p w14:paraId="789B70EE">
            <w:pPr>
              <w:pStyle w:val="27"/>
              <w:bidi w:val="0"/>
              <w:rPr>
                <w:b w:val="0"/>
                <w:color w:val="000000"/>
              </w:rPr>
            </w:pPr>
            <w:r>
              <w:rPr>
                <w:rFonts w:hint="eastAsia"/>
                <w:b w:val="0"/>
                <w:color w:val="000000"/>
                <w:rtl w:val="0"/>
                <w:lang w:val="en-US" w:eastAsia="zh-CN"/>
              </w:rPr>
              <w:t>用户画像数据</w:t>
            </w:r>
          </w:p>
        </w:tc>
        <w:tc>
          <w:tcPr>
            <w:tcW w:w="2432" w:type="dxa"/>
            <w:tcBorders>
              <w:tl2br w:val="nil"/>
              <w:tr2bl w:val="nil"/>
            </w:tcBorders>
            <w:shd w:val="clear" w:color="auto" w:fill="FFFFFF"/>
            <w:noWrap w:val="0"/>
            <w:vAlign w:val="center"/>
          </w:tcPr>
          <w:p w14:paraId="33A66CC2">
            <w:pPr>
              <w:pStyle w:val="27"/>
              <w:bidi w:val="0"/>
              <w:rPr>
                <w:b w:val="0"/>
                <w:color w:val="000000"/>
              </w:rPr>
            </w:pPr>
            <w:r>
              <w:rPr>
                <w:rFonts w:hint="eastAsia"/>
                <w:b w:val="0"/>
                <w:color w:val="000000"/>
                <w:rtl w:val="0"/>
                <w:lang w:val="en-US" w:eastAsia="zh-CN"/>
              </w:rPr>
              <w:t>age, gender, device, location</w:t>
            </w:r>
          </w:p>
        </w:tc>
        <w:tc>
          <w:tcPr>
            <w:tcW w:w="3027" w:type="dxa"/>
            <w:tcBorders>
              <w:tl2br w:val="nil"/>
              <w:tr2bl w:val="nil"/>
            </w:tcBorders>
            <w:shd w:val="clear" w:color="auto" w:fill="FFFFFF"/>
            <w:noWrap w:val="0"/>
            <w:vAlign w:val="center"/>
          </w:tcPr>
          <w:p w14:paraId="4EAB1265">
            <w:pPr>
              <w:pStyle w:val="27"/>
              <w:bidi w:val="0"/>
              <w:rPr>
                <w:b w:val="0"/>
                <w:color w:val="000000"/>
              </w:rPr>
            </w:pPr>
            <w:r>
              <w:rPr>
                <w:rFonts w:hint="eastAsia"/>
                <w:b w:val="0"/>
                <w:color w:val="000000"/>
                <w:rtl w:val="0"/>
                <w:lang w:val="en-US" w:eastAsia="zh-CN"/>
              </w:rPr>
              <w:t>支撑个性化推荐与分群</w:t>
            </w:r>
          </w:p>
        </w:tc>
      </w:tr>
    </w:tbl>
    <w:p w14:paraId="4C5B4217">
      <w:pPr>
        <w:pStyle w:val="27"/>
        <w:bidi w:val="0"/>
        <w:rPr>
          <w:rFonts w:hint="default"/>
          <w:lang w:val="en-US" w:eastAsia="zh-CN"/>
        </w:rPr>
      </w:pPr>
      <w:r>
        <w:rPr>
          <w:rFonts w:hint="default"/>
          <w:lang w:val="en-US" w:eastAsia="zh-CN"/>
        </w:rPr>
        <w:drawing>
          <wp:inline distT="0" distB="0" distL="114300" distR="114300">
            <wp:extent cx="5419725" cy="7696200"/>
            <wp:effectExtent l="0" t="0" r="3175"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15"/>
                    <a:stretch>
                      <a:fillRect/>
                    </a:stretch>
                  </pic:blipFill>
                  <pic:spPr>
                    <a:xfrm>
                      <a:off x="0" y="0"/>
                      <a:ext cx="5419725" cy="7696200"/>
                    </a:xfrm>
                    <a:prstGeom prst="rect">
                      <a:avLst/>
                    </a:prstGeom>
                  </pic:spPr>
                </pic:pic>
              </a:graphicData>
            </a:graphic>
          </wp:inline>
        </w:drawing>
      </w:r>
    </w:p>
    <w:p w14:paraId="7A65BAC4">
      <w:pPr>
        <w:pStyle w:val="26"/>
        <w:bidi w:val="0"/>
        <w:rPr>
          <w:rFonts w:hint="default"/>
          <w:lang w:val="en-US" w:eastAsia="zh-CN"/>
        </w:rPr>
      </w:pPr>
      <w:r>
        <w:rPr>
          <w:rFonts w:hint="eastAsia"/>
        </w:rPr>
        <w:t>图</w:t>
      </w:r>
      <w:r>
        <w:rPr>
          <w:rFonts w:hint="eastAsia"/>
          <w:lang w:val="en-US" w:eastAsia="zh-CN"/>
        </w:rPr>
        <w:t xml:space="preserve"> </w:t>
      </w:r>
      <w:r>
        <w:rPr>
          <w:rFonts w:hint="eastAsia"/>
        </w:rPr>
        <w:t>2.1 用户行为数据类型示意图</w:t>
      </w:r>
    </w:p>
    <w:p w14:paraId="7B328584">
      <w:pPr>
        <w:pStyle w:val="4"/>
        <w:bidi w:val="0"/>
        <w:rPr>
          <w:rFonts w:hint="default"/>
        </w:rPr>
      </w:pPr>
      <w:bookmarkStart w:id="26" w:name="_Toc11205"/>
      <w:r>
        <w:rPr>
          <w:rFonts w:hint="eastAsia"/>
        </w:rPr>
        <w:t>2.1.2</w:t>
      </w:r>
      <w:r>
        <w:t xml:space="preserve"> 行为特征与业务含义</w:t>
      </w:r>
      <w:bookmarkEnd w:id="26"/>
    </w:p>
    <w:p w14:paraId="1D225D18">
      <w:pPr>
        <w:bidi w:val="0"/>
        <w:rPr>
          <w:rFonts w:hint="eastAsia"/>
          <w:lang w:val="en-US" w:eastAsia="zh-CN"/>
        </w:rPr>
      </w:pPr>
      <w:r>
        <w:rPr>
          <w:rFonts w:hint="default"/>
          <w:lang w:val="en-US" w:eastAsia="zh-CN"/>
        </w:rPr>
        <w:t>用户行为特征是经过对原始交互日志加以提炼而形成的具有业务指向性的指标集群，常见的维度有频次、时序、渠道、转化路径等多种类别。频次维度的特征有日活跃天数、页面访问次数、商品加购次数等，能直接展现用户对平台的参与程度、留存粘性，时序维度的特征像最近一次消费的时间间隔、用户访问间隔的分布状况等，可反映用户的行为规律并对流失可能性作出预判，渠道维度的特征包括搜索引流、推荐触达、直播转化等不同的获客路径，能用来衡量不同获客来源的质量、渠道运营效率，转化路径特征对应浏览、加购、下单的整个链路流转过程，可定位转化漏斗的核心阻塞节点从而针对性地提高转化效率，价值维度特征包括用户单次消费客单价、用户全生命周期价值等，与平台营收情况直接相关。下文表格整理了各类典型的用户行为特征及其相应的业务内涵，能为后续模型建立、运营策略制定提供一定参考。</w:t>
      </w:r>
    </w:p>
    <w:p w14:paraId="61488546">
      <w:pPr>
        <w:pStyle w:val="26"/>
        <w:bidi w:val="0"/>
      </w:pPr>
      <w:r>
        <w:rPr>
          <w:rFonts w:hint="eastAsia"/>
          <w:lang w:val="en-US" w:eastAsia="zh-CN"/>
        </w:rPr>
        <w:t>表 2.2 常用行为特征与业务含义示例</w:t>
      </w:r>
    </w:p>
    <w:tbl>
      <w:tblPr>
        <w:tblStyle w:val="12"/>
        <w:tblW w:w="729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432"/>
        <w:gridCol w:w="2434"/>
      </w:tblGrid>
      <w:tr w14:paraId="60C9F7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tcBorders>
              <w:bottom w:val="single" w:color="000000" w:sz="12" w:space="0"/>
            </w:tcBorders>
            <w:shd w:val="clear" w:color="auto" w:fill="FFFFFF"/>
            <w:noWrap w:val="0"/>
            <w:vAlign w:val="center"/>
          </w:tcPr>
          <w:p w14:paraId="63D78047">
            <w:pPr>
              <w:pStyle w:val="27"/>
              <w:bidi w:val="0"/>
              <w:rPr>
                <w:b w:val="0"/>
                <w:color w:val="000000"/>
              </w:rPr>
            </w:pPr>
            <w:r>
              <w:rPr>
                <w:rFonts w:hint="eastAsia"/>
                <w:b w:val="0"/>
                <w:color w:val="000000"/>
                <w:rtl w:val="0"/>
                <w:lang w:val="en-US" w:eastAsia="zh-CN"/>
              </w:rPr>
              <w:t>特征类别</w:t>
            </w:r>
          </w:p>
        </w:tc>
        <w:tc>
          <w:tcPr>
            <w:tcW w:w="2432" w:type="dxa"/>
            <w:tcBorders>
              <w:bottom w:val="single" w:color="000000" w:sz="12" w:space="0"/>
            </w:tcBorders>
            <w:shd w:val="clear" w:color="auto" w:fill="FFFFFF"/>
            <w:noWrap w:val="0"/>
            <w:vAlign w:val="center"/>
          </w:tcPr>
          <w:p w14:paraId="029922A6">
            <w:pPr>
              <w:pStyle w:val="27"/>
              <w:bidi w:val="0"/>
              <w:rPr>
                <w:b w:val="0"/>
                <w:color w:val="000000"/>
              </w:rPr>
            </w:pPr>
            <w:r>
              <w:rPr>
                <w:rFonts w:hint="eastAsia"/>
                <w:b w:val="0"/>
                <w:color w:val="000000"/>
                <w:rtl w:val="0"/>
                <w:lang w:val="en-US" w:eastAsia="zh-CN"/>
              </w:rPr>
              <w:t>典型指标</w:t>
            </w:r>
          </w:p>
        </w:tc>
        <w:tc>
          <w:tcPr>
            <w:tcW w:w="2434" w:type="dxa"/>
            <w:tcBorders>
              <w:bottom w:val="single" w:color="000000" w:sz="12" w:space="0"/>
            </w:tcBorders>
            <w:shd w:val="clear" w:color="auto" w:fill="FFFFFF"/>
            <w:noWrap w:val="0"/>
            <w:vAlign w:val="center"/>
          </w:tcPr>
          <w:p w14:paraId="515FE8BE">
            <w:pPr>
              <w:pStyle w:val="27"/>
              <w:bidi w:val="0"/>
              <w:rPr>
                <w:b w:val="0"/>
                <w:color w:val="000000"/>
              </w:rPr>
            </w:pPr>
            <w:r>
              <w:rPr>
                <w:rFonts w:hint="eastAsia"/>
                <w:b w:val="0"/>
                <w:color w:val="000000"/>
                <w:rtl w:val="0"/>
                <w:lang w:val="en-US" w:eastAsia="zh-CN"/>
              </w:rPr>
              <w:t>业务含义</w:t>
            </w:r>
          </w:p>
        </w:tc>
      </w:tr>
      <w:tr w14:paraId="6689A3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tcBorders>
              <w:top w:val="single" w:color="000000" w:sz="12" w:space="0"/>
              <w:tl2br w:val="nil"/>
              <w:tr2bl w:val="nil"/>
            </w:tcBorders>
            <w:shd w:val="clear" w:color="auto" w:fill="FFFFFF"/>
            <w:noWrap w:val="0"/>
            <w:vAlign w:val="center"/>
          </w:tcPr>
          <w:p w14:paraId="1D3D6341">
            <w:pPr>
              <w:pStyle w:val="27"/>
              <w:bidi w:val="0"/>
              <w:rPr>
                <w:b w:val="0"/>
                <w:color w:val="000000"/>
              </w:rPr>
            </w:pPr>
            <w:r>
              <w:rPr>
                <w:rFonts w:hint="eastAsia"/>
                <w:b w:val="0"/>
                <w:color w:val="000000"/>
                <w:rtl w:val="0"/>
                <w:lang w:val="en-US" w:eastAsia="zh-CN"/>
              </w:rPr>
              <w:t>频次</w:t>
            </w:r>
          </w:p>
        </w:tc>
        <w:tc>
          <w:tcPr>
            <w:tcW w:w="2432" w:type="dxa"/>
            <w:tcBorders>
              <w:top w:val="single" w:color="000000" w:sz="12" w:space="0"/>
              <w:tl2br w:val="nil"/>
              <w:tr2bl w:val="nil"/>
            </w:tcBorders>
            <w:shd w:val="clear" w:color="auto" w:fill="FFFFFF"/>
            <w:noWrap w:val="0"/>
            <w:vAlign w:val="center"/>
          </w:tcPr>
          <w:p w14:paraId="2C8B76E2">
            <w:pPr>
              <w:pStyle w:val="27"/>
              <w:bidi w:val="0"/>
              <w:rPr>
                <w:b w:val="0"/>
                <w:color w:val="000000"/>
              </w:rPr>
            </w:pPr>
            <w:r>
              <w:rPr>
                <w:rFonts w:hint="eastAsia"/>
                <w:b w:val="0"/>
                <w:color w:val="000000"/>
                <w:rtl w:val="0"/>
                <w:lang w:val="en-US" w:eastAsia="zh-CN"/>
              </w:rPr>
              <w:t>30天访问次数</w:t>
            </w:r>
          </w:p>
        </w:tc>
        <w:tc>
          <w:tcPr>
            <w:tcW w:w="2434" w:type="dxa"/>
            <w:tcBorders>
              <w:top w:val="single" w:color="000000" w:sz="12" w:space="0"/>
              <w:tl2br w:val="nil"/>
              <w:tr2bl w:val="nil"/>
            </w:tcBorders>
            <w:shd w:val="clear" w:color="auto" w:fill="FFFFFF"/>
            <w:noWrap w:val="0"/>
            <w:vAlign w:val="center"/>
          </w:tcPr>
          <w:p w14:paraId="500553AE">
            <w:pPr>
              <w:pStyle w:val="27"/>
              <w:bidi w:val="0"/>
              <w:rPr>
                <w:b w:val="0"/>
                <w:color w:val="000000"/>
              </w:rPr>
            </w:pPr>
            <w:r>
              <w:rPr>
                <w:rFonts w:hint="eastAsia"/>
                <w:b w:val="0"/>
                <w:color w:val="000000"/>
                <w:rtl w:val="0"/>
                <w:lang w:val="en-US" w:eastAsia="zh-CN"/>
              </w:rPr>
              <w:t>用户活跃度</w:t>
            </w:r>
          </w:p>
        </w:tc>
      </w:tr>
      <w:tr w14:paraId="04AF4E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tcBorders>
              <w:tl2br w:val="nil"/>
              <w:tr2bl w:val="nil"/>
            </w:tcBorders>
            <w:shd w:val="clear" w:color="auto" w:fill="FFFFFF"/>
            <w:noWrap w:val="0"/>
            <w:vAlign w:val="center"/>
          </w:tcPr>
          <w:p w14:paraId="00D2056D">
            <w:pPr>
              <w:pStyle w:val="27"/>
              <w:bidi w:val="0"/>
              <w:rPr>
                <w:b w:val="0"/>
                <w:color w:val="000000"/>
              </w:rPr>
            </w:pPr>
            <w:r>
              <w:rPr>
                <w:rFonts w:hint="eastAsia"/>
                <w:b w:val="0"/>
                <w:color w:val="000000"/>
                <w:rtl w:val="0"/>
                <w:lang w:val="en-US" w:eastAsia="zh-CN"/>
              </w:rPr>
              <w:t>时序</w:t>
            </w:r>
          </w:p>
        </w:tc>
        <w:tc>
          <w:tcPr>
            <w:tcW w:w="2432" w:type="dxa"/>
            <w:tcBorders>
              <w:tl2br w:val="nil"/>
              <w:tr2bl w:val="nil"/>
            </w:tcBorders>
            <w:shd w:val="clear" w:color="auto" w:fill="FFFFFF"/>
            <w:noWrap w:val="0"/>
            <w:vAlign w:val="center"/>
          </w:tcPr>
          <w:p w14:paraId="13E90085">
            <w:pPr>
              <w:pStyle w:val="27"/>
              <w:bidi w:val="0"/>
              <w:rPr>
                <w:b w:val="0"/>
                <w:color w:val="000000"/>
              </w:rPr>
            </w:pPr>
            <w:r>
              <w:rPr>
                <w:rFonts w:hint="eastAsia"/>
                <w:b w:val="0"/>
                <w:color w:val="000000"/>
                <w:rtl w:val="0"/>
                <w:lang w:val="en-US" w:eastAsia="zh-CN"/>
              </w:rPr>
              <w:t>最近一次下单天数</w:t>
            </w:r>
          </w:p>
        </w:tc>
        <w:tc>
          <w:tcPr>
            <w:tcW w:w="2434" w:type="dxa"/>
            <w:tcBorders>
              <w:tl2br w:val="nil"/>
              <w:tr2bl w:val="nil"/>
            </w:tcBorders>
            <w:shd w:val="clear" w:color="auto" w:fill="FFFFFF"/>
            <w:noWrap w:val="0"/>
            <w:vAlign w:val="center"/>
          </w:tcPr>
          <w:p w14:paraId="31C70D0F">
            <w:pPr>
              <w:pStyle w:val="27"/>
              <w:bidi w:val="0"/>
              <w:rPr>
                <w:b w:val="0"/>
                <w:color w:val="000000"/>
              </w:rPr>
            </w:pPr>
            <w:r>
              <w:rPr>
                <w:rFonts w:hint="eastAsia"/>
                <w:b w:val="0"/>
                <w:color w:val="000000"/>
                <w:rtl w:val="0"/>
                <w:lang w:val="en-US" w:eastAsia="zh-CN"/>
              </w:rPr>
              <w:t>潜在流失判定</w:t>
            </w:r>
          </w:p>
        </w:tc>
      </w:tr>
      <w:tr w14:paraId="2F92BF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tcBorders>
              <w:tl2br w:val="nil"/>
              <w:tr2bl w:val="nil"/>
            </w:tcBorders>
            <w:shd w:val="clear" w:color="auto" w:fill="FFFFFF"/>
            <w:noWrap w:val="0"/>
            <w:vAlign w:val="center"/>
          </w:tcPr>
          <w:p w14:paraId="16A6E2A4">
            <w:pPr>
              <w:pStyle w:val="27"/>
              <w:bidi w:val="0"/>
              <w:rPr>
                <w:b w:val="0"/>
                <w:color w:val="000000"/>
              </w:rPr>
            </w:pPr>
            <w:r>
              <w:rPr>
                <w:rFonts w:hint="eastAsia"/>
                <w:b w:val="0"/>
                <w:color w:val="000000"/>
                <w:rtl w:val="0"/>
                <w:lang w:val="en-US" w:eastAsia="zh-CN"/>
              </w:rPr>
              <w:t>渠道</w:t>
            </w:r>
          </w:p>
        </w:tc>
        <w:tc>
          <w:tcPr>
            <w:tcW w:w="2432" w:type="dxa"/>
            <w:tcBorders>
              <w:tl2br w:val="nil"/>
              <w:tr2bl w:val="nil"/>
            </w:tcBorders>
            <w:shd w:val="clear" w:color="auto" w:fill="FFFFFF"/>
            <w:noWrap w:val="0"/>
            <w:vAlign w:val="center"/>
          </w:tcPr>
          <w:p w14:paraId="1D4B4CCE">
            <w:pPr>
              <w:pStyle w:val="27"/>
              <w:bidi w:val="0"/>
              <w:rPr>
                <w:b w:val="0"/>
                <w:color w:val="000000"/>
              </w:rPr>
            </w:pPr>
            <w:r>
              <w:rPr>
                <w:rFonts w:hint="eastAsia"/>
                <w:b w:val="0"/>
                <w:color w:val="000000"/>
                <w:rtl w:val="0"/>
                <w:lang w:val="en-US" w:eastAsia="zh-CN"/>
              </w:rPr>
              <w:t>来自直播的点击率</w:t>
            </w:r>
          </w:p>
        </w:tc>
        <w:tc>
          <w:tcPr>
            <w:tcW w:w="2434" w:type="dxa"/>
            <w:tcBorders>
              <w:tl2br w:val="nil"/>
              <w:tr2bl w:val="nil"/>
            </w:tcBorders>
            <w:shd w:val="clear" w:color="auto" w:fill="FFFFFF"/>
            <w:noWrap w:val="0"/>
            <w:vAlign w:val="center"/>
          </w:tcPr>
          <w:p w14:paraId="3E0F1D9C">
            <w:pPr>
              <w:pStyle w:val="27"/>
              <w:bidi w:val="0"/>
              <w:rPr>
                <w:b w:val="0"/>
                <w:color w:val="000000"/>
              </w:rPr>
            </w:pPr>
            <w:r>
              <w:rPr>
                <w:rFonts w:hint="eastAsia"/>
                <w:b w:val="0"/>
                <w:color w:val="000000"/>
                <w:rtl w:val="0"/>
                <w:lang w:val="en-US" w:eastAsia="zh-CN"/>
              </w:rPr>
              <w:t>渠道转化效果</w:t>
            </w:r>
          </w:p>
        </w:tc>
      </w:tr>
      <w:tr w14:paraId="7EC75B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tcBorders>
              <w:tl2br w:val="nil"/>
              <w:tr2bl w:val="nil"/>
            </w:tcBorders>
            <w:shd w:val="clear" w:color="auto" w:fill="FFFFFF"/>
            <w:noWrap w:val="0"/>
            <w:vAlign w:val="center"/>
          </w:tcPr>
          <w:p w14:paraId="6E150523">
            <w:pPr>
              <w:pStyle w:val="27"/>
              <w:bidi w:val="0"/>
              <w:rPr>
                <w:b w:val="0"/>
                <w:color w:val="000000"/>
              </w:rPr>
            </w:pPr>
            <w:r>
              <w:rPr>
                <w:rFonts w:hint="eastAsia"/>
                <w:b w:val="0"/>
                <w:color w:val="000000"/>
                <w:rtl w:val="0"/>
                <w:lang w:val="en-US" w:eastAsia="zh-CN"/>
              </w:rPr>
              <w:t>转化</w:t>
            </w:r>
          </w:p>
        </w:tc>
        <w:tc>
          <w:tcPr>
            <w:tcW w:w="2432" w:type="dxa"/>
            <w:tcBorders>
              <w:tl2br w:val="nil"/>
              <w:tr2bl w:val="nil"/>
            </w:tcBorders>
            <w:shd w:val="clear" w:color="auto" w:fill="FFFFFF"/>
            <w:noWrap w:val="0"/>
            <w:vAlign w:val="center"/>
          </w:tcPr>
          <w:p w14:paraId="0A59F042">
            <w:pPr>
              <w:pStyle w:val="27"/>
              <w:bidi w:val="0"/>
              <w:rPr>
                <w:b w:val="0"/>
                <w:color w:val="000000"/>
              </w:rPr>
            </w:pPr>
            <w:r>
              <w:rPr>
                <w:rFonts w:hint="eastAsia"/>
                <w:b w:val="0"/>
                <w:color w:val="000000"/>
                <w:rtl w:val="0"/>
                <w:lang w:val="en-US" w:eastAsia="zh-CN"/>
              </w:rPr>
              <w:t>加购转化率</w:t>
            </w:r>
          </w:p>
        </w:tc>
        <w:tc>
          <w:tcPr>
            <w:tcW w:w="2434" w:type="dxa"/>
            <w:tcBorders>
              <w:tl2br w:val="nil"/>
              <w:tr2bl w:val="nil"/>
            </w:tcBorders>
            <w:shd w:val="clear" w:color="auto" w:fill="FFFFFF"/>
            <w:noWrap w:val="0"/>
            <w:vAlign w:val="center"/>
          </w:tcPr>
          <w:p w14:paraId="42ADA061">
            <w:pPr>
              <w:pStyle w:val="27"/>
              <w:bidi w:val="0"/>
              <w:rPr>
                <w:b w:val="0"/>
                <w:color w:val="000000"/>
              </w:rPr>
            </w:pPr>
            <w:r>
              <w:rPr>
                <w:rFonts w:hint="eastAsia"/>
                <w:b w:val="0"/>
                <w:color w:val="000000"/>
                <w:rtl w:val="0"/>
                <w:lang w:val="en-US" w:eastAsia="zh-CN"/>
              </w:rPr>
              <w:t>购物漏斗瓶颈</w:t>
            </w:r>
          </w:p>
        </w:tc>
      </w:tr>
      <w:tr w14:paraId="21264A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tcBorders>
              <w:tl2br w:val="nil"/>
              <w:tr2bl w:val="nil"/>
            </w:tcBorders>
            <w:shd w:val="clear" w:color="auto" w:fill="FFFFFF"/>
            <w:noWrap w:val="0"/>
            <w:vAlign w:val="center"/>
          </w:tcPr>
          <w:p w14:paraId="5493899E">
            <w:pPr>
              <w:pStyle w:val="27"/>
              <w:bidi w:val="0"/>
              <w:rPr>
                <w:b w:val="0"/>
                <w:color w:val="000000"/>
              </w:rPr>
            </w:pPr>
            <w:r>
              <w:rPr>
                <w:rFonts w:hint="eastAsia"/>
                <w:b w:val="0"/>
                <w:color w:val="000000"/>
                <w:rtl w:val="0"/>
                <w:lang w:val="en-US" w:eastAsia="zh-CN"/>
              </w:rPr>
              <w:t>价值</w:t>
            </w:r>
          </w:p>
        </w:tc>
        <w:tc>
          <w:tcPr>
            <w:tcW w:w="2432" w:type="dxa"/>
            <w:tcBorders>
              <w:tl2br w:val="nil"/>
              <w:tr2bl w:val="nil"/>
            </w:tcBorders>
            <w:shd w:val="clear" w:color="auto" w:fill="FFFFFF"/>
            <w:noWrap w:val="0"/>
            <w:vAlign w:val="center"/>
          </w:tcPr>
          <w:p w14:paraId="754BDA13">
            <w:pPr>
              <w:pStyle w:val="27"/>
              <w:bidi w:val="0"/>
              <w:rPr>
                <w:b w:val="0"/>
                <w:color w:val="000000"/>
              </w:rPr>
            </w:pPr>
            <w:r>
              <w:rPr>
                <w:rFonts w:hint="eastAsia"/>
                <w:b w:val="0"/>
                <w:color w:val="000000"/>
                <w:rtl w:val="0"/>
                <w:lang w:val="en-US" w:eastAsia="zh-CN"/>
              </w:rPr>
              <w:t>平均客单价</w:t>
            </w:r>
          </w:p>
        </w:tc>
        <w:tc>
          <w:tcPr>
            <w:tcW w:w="2434" w:type="dxa"/>
            <w:tcBorders>
              <w:tl2br w:val="nil"/>
              <w:tr2bl w:val="nil"/>
            </w:tcBorders>
            <w:shd w:val="clear" w:color="auto" w:fill="FFFFFF"/>
            <w:noWrap w:val="0"/>
            <w:vAlign w:val="center"/>
          </w:tcPr>
          <w:p w14:paraId="07F80E56">
            <w:pPr>
              <w:pStyle w:val="27"/>
              <w:bidi w:val="0"/>
              <w:rPr>
                <w:b w:val="0"/>
                <w:color w:val="000000"/>
              </w:rPr>
            </w:pPr>
            <w:r>
              <w:rPr>
                <w:rFonts w:hint="eastAsia"/>
                <w:b w:val="0"/>
                <w:color w:val="000000"/>
                <w:rtl w:val="0"/>
                <w:lang w:val="en-US" w:eastAsia="zh-CN"/>
              </w:rPr>
              <w:t>贡献营收能力</w:t>
            </w:r>
          </w:p>
        </w:tc>
      </w:tr>
    </w:tbl>
    <w:p w14:paraId="2AAE5FD8">
      <w:pPr>
        <w:bidi w:val="0"/>
        <w:rPr>
          <w:rFonts w:hint="default"/>
          <w:lang w:val="en-US" w:eastAsia="zh-CN"/>
        </w:rPr>
      </w:pPr>
    </w:p>
    <w:p w14:paraId="53FFB8AE">
      <w:pPr>
        <w:pStyle w:val="27"/>
        <w:bidi w:val="0"/>
        <w:rPr>
          <w:rFonts w:hint="default"/>
          <w:lang w:val="en-US" w:eastAsia="zh-CN"/>
        </w:rPr>
      </w:pPr>
      <w:r>
        <w:rPr>
          <w:rFonts w:hint="default"/>
          <w:lang w:val="en-US" w:eastAsia="zh-CN"/>
        </w:rPr>
        <w:drawing>
          <wp:inline distT="0" distB="0" distL="114300" distR="114300">
            <wp:extent cx="5760085" cy="2242820"/>
            <wp:effectExtent l="0" t="0" r="5715" b="508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6"/>
                    <a:stretch>
                      <a:fillRect/>
                    </a:stretch>
                  </pic:blipFill>
                  <pic:spPr>
                    <a:xfrm>
                      <a:off x="0" y="0"/>
                      <a:ext cx="5760085" cy="2242820"/>
                    </a:xfrm>
                    <a:prstGeom prst="rect">
                      <a:avLst/>
                    </a:prstGeom>
                  </pic:spPr>
                </pic:pic>
              </a:graphicData>
            </a:graphic>
          </wp:inline>
        </w:drawing>
      </w:r>
    </w:p>
    <w:p w14:paraId="2DD67EDF">
      <w:pPr>
        <w:pStyle w:val="26"/>
        <w:bidi w:val="0"/>
        <w:rPr>
          <w:rFonts w:hint="eastAsia"/>
          <w:lang w:val="en-US" w:eastAsia="zh-CN"/>
        </w:rPr>
      </w:pPr>
      <w:r>
        <w:rPr>
          <w:rFonts w:hint="eastAsia"/>
        </w:rPr>
        <w:t>图</w:t>
      </w:r>
      <w:r>
        <w:rPr>
          <w:rFonts w:hint="eastAsia"/>
          <w:lang w:val="en-US" w:eastAsia="zh-CN"/>
        </w:rPr>
        <w:t xml:space="preserve"> </w:t>
      </w:r>
      <w:r>
        <w:rPr>
          <w:rFonts w:hint="eastAsia"/>
        </w:rPr>
        <w:t>2.2 行为特征与业务含义示意图</w:t>
      </w:r>
    </w:p>
    <w:p w14:paraId="22C41C54">
      <w:pPr>
        <w:pStyle w:val="4"/>
        <w:bidi w:val="0"/>
        <w:rPr>
          <w:rFonts w:hint="default"/>
        </w:rPr>
      </w:pPr>
      <w:bookmarkStart w:id="27" w:name="_Toc21037"/>
      <w:r>
        <w:rPr>
          <w:rFonts w:hint="eastAsia"/>
        </w:rPr>
        <w:t>2.1.3</w:t>
      </w:r>
      <w:r>
        <w:t xml:space="preserve"> 行为建模基本思路</w:t>
      </w:r>
      <w:bookmarkEnd w:id="27"/>
    </w:p>
    <w:p w14:paraId="7784D0E6">
      <w:pPr>
        <w:bidi w:val="0"/>
        <w:rPr>
          <w:rFonts w:hint="default"/>
          <w:lang w:val="en-US" w:eastAsia="zh-CN"/>
        </w:rPr>
      </w:pPr>
      <w:r>
        <w:rPr>
          <w:rFonts w:hint="default"/>
          <w:lang w:val="en-US" w:eastAsia="zh-CN"/>
        </w:rPr>
        <w:t>行为建模的关键逻辑在于将复杂多样的用户交互序列转变为能够量化的特征集合，整个模型设计工作都是依照业务实际目标来进行。首先要明确界定预测任务，像是转化率预估、用户流失预警等，依据这些来确定相应的目标变量、模型评价模式，接着要把多来源的用户行为数据按照时间窗口进行切分，从里面提取频次、时序、行为路径、用户画像等不同维度的特征，建立好样本标签并处理样本类别分布不均衡的状况，然后结合任务属性挑选适配的建模范式，比如分类、回归或者序列预测，同时借助特征筛选、数据降维等手段提高模型的泛化能力，再进行模型训练、交叉验证、超参数调优，要是有必要可以引入模型融合策略，平衡好模型的预测精度和运行稳定性，最后将训练好的模型部署到预测服务链路中，结合实时或者离线推理场景给出可以落地的决策建议，同时通过在线A/B测试、核心指标持续监控，对模型进行长期迭代优化。为了更直观地呈现整个流程，下文以图的形式梳理了上述步骤。</w:t>
      </w:r>
    </w:p>
    <w:p w14:paraId="120321FE">
      <w:pPr>
        <w:pStyle w:val="27"/>
        <w:bidi w:val="0"/>
        <w:rPr>
          <w:rFonts w:hint="eastAsia"/>
          <w:lang w:val="en-US" w:eastAsia="zh-CN"/>
        </w:rPr>
      </w:pPr>
      <w:r>
        <w:rPr>
          <w:rFonts w:hint="default"/>
          <w:lang w:val="en-US" w:eastAsia="zh-CN"/>
        </w:rPr>
        <w:drawing>
          <wp:inline distT="0" distB="0" distL="114300" distR="114300">
            <wp:extent cx="2029460" cy="3731895"/>
            <wp:effectExtent l="0" t="0" r="2540" b="190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7"/>
                    <a:stretch>
                      <a:fillRect/>
                    </a:stretch>
                  </pic:blipFill>
                  <pic:spPr>
                    <a:xfrm>
                      <a:off x="0" y="0"/>
                      <a:ext cx="2029460" cy="3731895"/>
                    </a:xfrm>
                    <a:prstGeom prst="rect">
                      <a:avLst/>
                    </a:prstGeom>
                  </pic:spPr>
                </pic:pic>
              </a:graphicData>
            </a:graphic>
          </wp:inline>
        </w:drawing>
      </w:r>
    </w:p>
    <w:p w14:paraId="423CA048">
      <w:pPr>
        <w:pStyle w:val="26"/>
        <w:bidi w:val="0"/>
        <w:rPr>
          <w:rFonts w:hint="eastAsia"/>
          <w:lang w:val="en-US" w:eastAsia="zh-CN"/>
        </w:rPr>
      </w:pPr>
      <w:r>
        <w:rPr>
          <w:rFonts w:hint="eastAsia"/>
        </w:rPr>
        <w:t>图</w:t>
      </w:r>
      <w:r>
        <w:rPr>
          <w:rFonts w:hint="eastAsia"/>
          <w:lang w:val="en-US"/>
        </w:rPr>
        <w:t xml:space="preserve"> </w:t>
      </w:r>
      <w:r>
        <w:rPr>
          <w:rFonts w:hint="eastAsia"/>
        </w:rPr>
        <w:t>2.3 行为建模基本思路流程图</w:t>
      </w:r>
    </w:p>
    <w:p w14:paraId="704C1600">
      <w:pPr>
        <w:pStyle w:val="3"/>
        <w:bidi w:val="0"/>
        <w:rPr>
          <w:rFonts w:hint="eastAsia"/>
          <w:lang w:val="en-US" w:eastAsia="zh-CN"/>
        </w:rPr>
      </w:pPr>
      <w:bookmarkStart w:id="28" w:name="_Toc12078"/>
      <w:r>
        <w:rPr>
          <w:rFonts w:hint="eastAsia"/>
          <w:lang w:val="en-US" w:eastAsia="zh-CN"/>
        </w:rPr>
        <w:t>2.2</w:t>
      </w:r>
      <w:r>
        <w:t xml:space="preserve"> 机器学习理论基础</w:t>
      </w:r>
      <w:bookmarkEnd w:id="28"/>
    </w:p>
    <w:p w14:paraId="41DE9812">
      <w:pPr>
        <w:pStyle w:val="4"/>
        <w:bidi w:val="0"/>
        <w:rPr>
          <w:rFonts w:hint="default"/>
        </w:rPr>
      </w:pPr>
      <w:bookmarkStart w:id="29" w:name="_Toc30003"/>
      <w:r>
        <w:rPr>
          <w:rFonts w:hint="eastAsia"/>
        </w:rPr>
        <w:t>2.2.1</w:t>
      </w:r>
      <w:r>
        <w:t xml:space="preserve"> 监督学习与无监督学习</w:t>
      </w:r>
      <w:bookmarkEnd w:id="29"/>
    </w:p>
    <w:p w14:paraId="636AEE41">
      <w:pPr>
        <w:bidi w:val="0"/>
        <w:rPr>
          <w:rFonts w:hint="eastAsia"/>
          <w:lang w:val="en-US" w:eastAsia="zh-CN"/>
        </w:rPr>
      </w:pPr>
      <w:r>
        <w:rPr>
          <w:rFonts w:hint="default"/>
          <w:lang w:val="en-US" w:eastAsia="zh-CN"/>
        </w:rPr>
        <w:t>机器学习领域里最为关键的两类基础算法范式分别是监督学习和无监督学习。在监督学习中，训练过程要依据已经完成标注的数据集，靠着拟合输入特征和预设标签的对应关系，来完成分类、回归等不同种类的分析任务，在用户转化预判、流失风险预警等场景里应用相当广泛。这种方法的好处是训练目标明确，模型效果能够量化验证，不过缺点是训练过程特别依赖高质量标注数据。无监督学习处理的对象是没有经过人工标注的原始数据，通过挖掘数据自身的内在分布规律来完成聚类、降维、异常点识别等工作，适用于用户群体划分、行为模式挖掘、异常行为识别等应用场景。它的突出优点是不用提前投入人工标注成本，但是模型输出结果的可解释性、效果评估难度通常比较高。在实际业务系统的搭建过程中，这两类方法常常会结合使用：要么先借助无监督算法完成用户画像建立或者伪标签生成，然后通过监督学习模型进行精细化预测，要么把无监督聚类的输出结果当作特征变量输入监督模型，借此优化模型的预测表现。为了更清楚地展现二者的差异和关联，下文会通过示意图梳理两类范式的典型应用流程和常见适用任务。</w:t>
      </w:r>
    </w:p>
    <w:p w14:paraId="37C811F7">
      <w:pPr>
        <w:pStyle w:val="27"/>
        <w:bidi w:val="0"/>
        <w:rPr>
          <w:rFonts w:hint="eastAsia"/>
          <w:lang w:val="en-US" w:eastAsia="zh-CN"/>
        </w:rPr>
      </w:pPr>
      <w:r>
        <w:rPr>
          <w:rFonts w:hint="eastAsia"/>
          <w:lang w:val="en-US" w:eastAsia="zh-CN"/>
        </w:rPr>
        <w:drawing>
          <wp:inline distT="0" distB="0" distL="114300" distR="114300">
            <wp:extent cx="5344160" cy="2823210"/>
            <wp:effectExtent l="0" t="0" r="2540" b="8890"/>
            <wp:docPr id="2" name="图片 2"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1"/>
                    <pic:cNvPicPr>
                      <a:picLocks noChangeAspect="1"/>
                    </pic:cNvPicPr>
                  </pic:nvPicPr>
                  <pic:blipFill>
                    <a:blip r:embed="rId18"/>
                    <a:stretch>
                      <a:fillRect/>
                    </a:stretch>
                  </pic:blipFill>
                  <pic:spPr>
                    <a:xfrm>
                      <a:off x="0" y="0"/>
                      <a:ext cx="5344160" cy="2823210"/>
                    </a:xfrm>
                    <a:prstGeom prst="rect">
                      <a:avLst/>
                    </a:prstGeom>
                  </pic:spPr>
                </pic:pic>
              </a:graphicData>
            </a:graphic>
          </wp:inline>
        </w:drawing>
      </w:r>
    </w:p>
    <w:p w14:paraId="0F1D2E47">
      <w:pPr>
        <w:pStyle w:val="26"/>
        <w:bidi w:val="0"/>
        <w:rPr>
          <w:rFonts w:hint="eastAsia"/>
          <w:lang w:val="en-US" w:eastAsia="zh-CN"/>
        </w:rPr>
      </w:pPr>
      <w:r>
        <w:rPr>
          <w:rFonts w:hint="eastAsia"/>
        </w:rPr>
        <w:t>图</w:t>
      </w:r>
      <w:r>
        <w:rPr>
          <w:rFonts w:hint="eastAsia"/>
          <w:lang w:val="en-US" w:eastAsia="zh-CN"/>
        </w:rPr>
        <w:t xml:space="preserve"> </w:t>
      </w:r>
      <w:r>
        <w:rPr>
          <w:rFonts w:hint="eastAsia"/>
        </w:rPr>
        <w:t>2.4 监督学习与无监督学习应用流程</w:t>
      </w:r>
    </w:p>
    <w:p w14:paraId="379A7F5F">
      <w:pPr>
        <w:pStyle w:val="4"/>
        <w:bidi w:val="0"/>
        <w:rPr>
          <w:rFonts w:hint="default"/>
        </w:rPr>
      </w:pPr>
      <w:bookmarkStart w:id="30" w:name="_Toc25337"/>
      <w:r>
        <w:rPr>
          <w:rFonts w:hint="eastAsia"/>
        </w:rPr>
        <w:t>2.2.2</w:t>
      </w:r>
      <w:r>
        <w:t xml:space="preserve"> 分类与回归方法</w:t>
      </w:r>
      <w:bookmarkEnd w:id="30"/>
    </w:p>
    <w:p w14:paraId="7EFB04CD">
      <w:pPr>
        <w:bidi w:val="0"/>
        <w:rPr>
          <w:rFonts w:hint="eastAsia"/>
          <w:lang w:val="en-US" w:eastAsia="zh-CN"/>
        </w:rPr>
      </w:pPr>
      <w:r>
        <w:rPr>
          <w:rFonts w:hint="default"/>
          <w:lang w:val="en-US" w:eastAsia="zh-CN"/>
        </w:rPr>
        <w:t>在监督学习框架之下，分类与回归这两类方法于电商领域用户行为预测任务里有着不一样的应用倾向。</w:t>
      </w:r>
      <w:r>
        <w:rPr>
          <w:rFonts w:ascii="宋体" w:hAnsi="宋体" w:eastAsia="宋体" w:cs="宋体"/>
          <w:sz w:val="24"/>
          <w:szCs w:val="24"/>
        </w:rPr>
        <w:t xml:space="preserve">分类方法针对离散型行为标签的预测需要，典型的场景有用户是不是完成转化、是不是有流失倾向等，主流的实现算法有逻辑回归、决策树、随机森林、梯度提升树 (GBDT) 等。梯度提升树通过迭代训练弱学习器并拟合前一轮残差的方式构建强学习器，能够有效捕捉特征间的复杂非线性关系 </w:t>
      </w:r>
      <w:r>
        <w:rPr>
          <w:rFonts w:ascii="宋体" w:hAnsi="宋体" w:eastAsia="宋体" w:cs="宋体"/>
          <w:sz w:val="24"/>
          <w:szCs w:val="24"/>
          <w:vertAlign w:val="superscript"/>
        </w:rPr>
        <w:t>[15]</w:t>
      </w:r>
      <w:r>
        <w:rPr>
          <w:rFonts w:ascii="宋体" w:hAnsi="宋体" w:eastAsia="宋体" w:cs="宋体"/>
          <w:sz w:val="24"/>
          <w:szCs w:val="24"/>
        </w:rPr>
        <w:t>。</w:t>
      </w:r>
      <w:r>
        <w:rPr>
          <w:rFonts w:hint="default"/>
          <w:lang w:val="en-US" w:eastAsia="zh-CN"/>
        </w:rPr>
        <w:t>回归方法是针对连续型数值的预测场景，像用户消费金额、页面停留时长这类指标的预估，常用的模型有线性回归、岭回归、各类树结构回归模型。为了方便后续进行横向比较，下面的表格梳理了上述这些常见算法的适用场景、它们各自的优势与劣势。</w:t>
      </w:r>
    </w:p>
    <w:p w14:paraId="0EC1321B">
      <w:pPr>
        <w:pStyle w:val="26"/>
        <w:bidi w:val="0"/>
        <w:rPr>
          <w:rFonts w:hint="eastAsia"/>
          <w:lang w:val="en-US" w:eastAsia="zh-CN"/>
        </w:rPr>
      </w:pPr>
    </w:p>
    <w:p w14:paraId="79977B02">
      <w:pPr>
        <w:pStyle w:val="26"/>
        <w:bidi w:val="0"/>
        <w:rPr>
          <w:rFonts w:hint="eastAsia"/>
          <w:lang w:val="en-US" w:eastAsia="zh-CN"/>
        </w:rPr>
      </w:pPr>
    </w:p>
    <w:p w14:paraId="73858123">
      <w:pPr>
        <w:pStyle w:val="26"/>
        <w:bidi w:val="0"/>
        <w:rPr>
          <w:rFonts w:hint="eastAsia"/>
          <w:lang w:val="en-US" w:eastAsia="zh-CN"/>
        </w:rPr>
      </w:pPr>
      <w:r>
        <w:rPr>
          <w:rFonts w:hint="eastAsia"/>
          <w:lang w:val="en-US" w:eastAsia="zh-CN"/>
        </w:rPr>
        <w:t>表 2.3 常见分类与回归算法比较</w:t>
      </w:r>
    </w:p>
    <w:tbl>
      <w:tblPr>
        <w:tblStyle w:val="12"/>
        <w:tblW w:w="8737"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4"/>
        <w:gridCol w:w="1601"/>
        <w:gridCol w:w="1784"/>
        <w:gridCol w:w="1784"/>
        <w:gridCol w:w="1784"/>
      </w:tblGrid>
      <w:tr w14:paraId="593C4A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jc w:val="center"/>
        </w:trPr>
        <w:tc>
          <w:tcPr>
            <w:tcW w:w="1784" w:type="dxa"/>
            <w:tcBorders>
              <w:bottom w:val="single" w:color="000000" w:sz="12" w:space="0"/>
            </w:tcBorders>
            <w:shd w:val="clear" w:color="auto" w:fill="FFFFFF"/>
            <w:noWrap w:val="0"/>
            <w:vAlign w:val="center"/>
          </w:tcPr>
          <w:p w14:paraId="12ACD665">
            <w:pPr>
              <w:pStyle w:val="27"/>
              <w:bidi w:val="0"/>
              <w:rPr>
                <w:b w:val="0"/>
                <w:color w:val="000000"/>
              </w:rPr>
            </w:pPr>
            <w:r>
              <w:rPr>
                <w:rFonts w:hint="eastAsia"/>
                <w:b w:val="0"/>
                <w:color w:val="000000"/>
                <w:rtl w:val="0"/>
                <w:lang w:val="en-US" w:eastAsia="zh-CN"/>
              </w:rPr>
              <w:t>算法类型</w:t>
            </w:r>
          </w:p>
        </w:tc>
        <w:tc>
          <w:tcPr>
            <w:tcW w:w="1601" w:type="dxa"/>
            <w:tcBorders>
              <w:bottom w:val="single" w:color="000000" w:sz="12" w:space="0"/>
            </w:tcBorders>
            <w:shd w:val="clear" w:color="auto" w:fill="FFFFFF"/>
            <w:noWrap w:val="0"/>
            <w:vAlign w:val="center"/>
          </w:tcPr>
          <w:p w14:paraId="69E180B0">
            <w:pPr>
              <w:pStyle w:val="27"/>
              <w:bidi w:val="0"/>
              <w:rPr>
                <w:b w:val="0"/>
                <w:color w:val="000000"/>
              </w:rPr>
            </w:pPr>
            <w:r>
              <w:rPr>
                <w:rFonts w:hint="eastAsia"/>
                <w:b w:val="0"/>
                <w:color w:val="000000"/>
                <w:rtl w:val="0"/>
                <w:lang w:val="en-US" w:eastAsia="zh-CN"/>
              </w:rPr>
              <w:t>代表算法</w:t>
            </w:r>
          </w:p>
        </w:tc>
        <w:tc>
          <w:tcPr>
            <w:tcW w:w="1784" w:type="dxa"/>
            <w:tcBorders>
              <w:bottom w:val="single" w:color="000000" w:sz="12" w:space="0"/>
            </w:tcBorders>
            <w:shd w:val="clear" w:color="auto" w:fill="FFFFFF"/>
            <w:noWrap w:val="0"/>
            <w:vAlign w:val="center"/>
          </w:tcPr>
          <w:p w14:paraId="317AB9BD">
            <w:pPr>
              <w:pStyle w:val="27"/>
              <w:bidi w:val="0"/>
              <w:rPr>
                <w:b w:val="0"/>
                <w:color w:val="000000"/>
              </w:rPr>
            </w:pPr>
            <w:r>
              <w:rPr>
                <w:rFonts w:hint="eastAsia"/>
                <w:b w:val="0"/>
                <w:color w:val="000000"/>
                <w:rtl w:val="0"/>
                <w:lang w:val="en-US" w:eastAsia="zh-CN"/>
              </w:rPr>
              <w:t>适用任务</w:t>
            </w:r>
          </w:p>
        </w:tc>
        <w:tc>
          <w:tcPr>
            <w:tcW w:w="1784" w:type="dxa"/>
            <w:tcBorders>
              <w:bottom w:val="single" w:color="000000" w:sz="12" w:space="0"/>
            </w:tcBorders>
            <w:shd w:val="clear" w:color="auto" w:fill="FFFFFF"/>
            <w:noWrap w:val="0"/>
            <w:vAlign w:val="center"/>
          </w:tcPr>
          <w:p w14:paraId="70052580">
            <w:pPr>
              <w:pStyle w:val="27"/>
              <w:bidi w:val="0"/>
              <w:rPr>
                <w:b w:val="0"/>
                <w:color w:val="000000"/>
              </w:rPr>
            </w:pPr>
            <w:r>
              <w:rPr>
                <w:rFonts w:hint="eastAsia"/>
                <w:b w:val="0"/>
                <w:color w:val="000000"/>
                <w:rtl w:val="0"/>
                <w:lang w:val="en-US" w:eastAsia="zh-CN"/>
              </w:rPr>
              <w:t>优点</w:t>
            </w:r>
          </w:p>
        </w:tc>
        <w:tc>
          <w:tcPr>
            <w:tcW w:w="1784" w:type="dxa"/>
            <w:tcBorders>
              <w:bottom w:val="single" w:color="000000" w:sz="12" w:space="0"/>
            </w:tcBorders>
            <w:shd w:val="clear" w:color="auto" w:fill="FFFFFF"/>
            <w:noWrap w:val="0"/>
            <w:vAlign w:val="center"/>
          </w:tcPr>
          <w:p w14:paraId="5EA70B59">
            <w:pPr>
              <w:pStyle w:val="27"/>
              <w:bidi w:val="0"/>
              <w:rPr>
                <w:b w:val="0"/>
                <w:color w:val="000000"/>
              </w:rPr>
            </w:pPr>
            <w:r>
              <w:rPr>
                <w:rFonts w:hint="eastAsia"/>
                <w:b w:val="0"/>
                <w:color w:val="000000"/>
                <w:rtl w:val="0"/>
                <w:lang w:val="en-US" w:eastAsia="zh-CN"/>
              </w:rPr>
              <w:t>缺点</w:t>
            </w:r>
          </w:p>
        </w:tc>
      </w:tr>
      <w:tr w14:paraId="2AAF25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jc w:val="center"/>
        </w:trPr>
        <w:tc>
          <w:tcPr>
            <w:tcW w:w="1784" w:type="dxa"/>
            <w:tcBorders>
              <w:top w:val="single" w:color="000000" w:sz="12" w:space="0"/>
            </w:tcBorders>
            <w:shd w:val="clear" w:color="auto" w:fill="FFFFFF"/>
            <w:noWrap w:val="0"/>
            <w:vAlign w:val="center"/>
          </w:tcPr>
          <w:p w14:paraId="3BAFDCB3">
            <w:pPr>
              <w:pStyle w:val="27"/>
              <w:bidi w:val="0"/>
              <w:rPr>
                <w:b w:val="0"/>
                <w:color w:val="000000"/>
              </w:rPr>
            </w:pPr>
            <w:r>
              <w:rPr>
                <w:rFonts w:hint="eastAsia"/>
                <w:b w:val="0"/>
                <w:color w:val="000000"/>
                <w:rtl w:val="0"/>
                <w:lang w:val="en-US" w:eastAsia="zh-CN"/>
              </w:rPr>
              <w:t>分类</w:t>
            </w:r>
          </w:p>
        </w:tc>
        <w:tc>
          <w:tcPr>
            <w:tcW w:w="1601" w:type="dxa"/>
            <w:tcBorders>
              <w:top w:val="single" w:color="000000" w:sz="12" w:space="0"/>
            </w:tcBorders>
            <w:shd w:val="clear" w:color="auto" w:fill="FFFFFF"/>
            <w:noWrap w:val="0"/>
            <w:vAlign w:val="center"/>
          </w:tcPr>
          <w:p w14:paraId="3E5E1D48">
            <w:pPr>
              <w:pStyle w:val="27"/>
              <w:bidi w:val="0"/>
              <w:rPr>
                <w:b w:val="0"/>
                <w:color w:val="000000"/>
              </w:rPr>
            </w:pPr>
            <w:r>
              <w:rPr>
                <w:rFonts w:hint="eastAsia"/>
                <w:b w:val="0"/>
                <w:color w:val="000000"/>
                <w:rtl w:val="0"/>
                <w:lang w:val="en-US" w:eastAsia="zh-CN"/>
              </w:rPr>
              <w:t>逻辑回归</w:t>
            </w:r>
          </w:p>
        </w:tc>
        <w:tc>
          <w:tcPr>
            <w:tcW w:w="1784" w:type="dxa"/>
            <w:tcBorders>
              <w:top w:val="single" w:color="000000" w:sz="12" w:space="0"/>
            </w:tcBorders>
            <w:shd w:val="clear" w:color="auto" w:fill="FFFFFF"/>
            <w:noWrap w:val="0"/>
            <w:vAlign w:val="center"/>
          </w:tcPr>
          <w:p w14:paraId="214F24DD">
            <w:pPr>
              <w:pStyle w:val="27"/>
              <w:bidi w:val="0"/>
              <w:rPr>
                <w:b w:val="0"/>
                <w:color w:val="000000"/>
              </w:rPr>
            </w:pPr>
            <w:r>
              <w:rPr>
                <w:rFonts w:hint="eastAsia"/>
                <w:b w:val="0"/>
                <w:color w:val="000000"/>
                <w:rtl w:val="0"/>
                <w:lang w:val="en-US" w:eastAsia="zh-CN"/>
              </w:rPr>
              <w:t>二分类、概率输出</w:t>
            </w:r>
          </w:p>
        </w:tc>
        <w:tc>
          <w:tcPr>
            <w:tcW w:w="1784" w:type="dxa"/>
            <w:tcBorders>
              <w:top w:val="single" w:color="000000" w:sz="12" w:space="0"/>
            </w:tcBorders>
            <w:shd w:val="clear" w:color="auto" w:fill="FFFFFF"/>
            <w:noWrap w:val="0"/>
            <w:vAlign w:val="center"/>
          </w:tcPr>
          <w:p w14:paraId="393E6ACD">
            <w:pPr>
              <w:pStyle w:val="27"/>
              <w:bidi w:val="0"/>
              <w:rPr>
                <w:b w:val="0"/>
                <w:color w:val="000000"/>
              </w:rPr>
            </w:pPr>
            <w:r>
              <w:rPr>
                <w:rFonts w:hint="eastAsia"/>
                <w:b w:val="0"/>
                <w:color w:val="000000"/>
                <w:rtl w:val="0"/>
                <w:lang w:val="en-US" w:eastAsia="zh-CN"/>
              </w:rPr>
              <w:t>可解释性强</w:t>
            </w:r>
          </w:p>
        </w:tc>
        <w:tc>
          <w:tcPr>
            <w:tcW w:w="1784" w:type="dxa"/>
            <w:tcBorders>
              <w:top w:val="single" w:color="000000" w:sz="12" w:space="0"/>
            </w:tcBorders>
            <w:shd w:val="clear" w:color="auto" w:fill="FFFFFF"/>
            <w:noWrap w:val="0"/>
            <w:vAlign w:val="center"/>
          </w:tcPr>
          <w:p w14:paraId="6B7C30EA">
            <w:pPr>
              <w:pStyle w:val="27"/>
              <w:bidi w:val="0"/>
              <w:rPr>
                <w:b w:val="0"/>
                <w:color w:val="000000"/>
              </w:rPr>
            </w:pPr>
            <w:r>
              <w:rPr>
                <w:rFonts w:hint="eastAsia"/>
                <w:b w:val="0"/>
                <w:color w:val="000000"/>
                <w:rtl w:val="0"/>
                <w:lang w:val="en-US" w:eastAsia="zh-CN"/>
              </w:rPr>
              <w:t>线性可分假设</w:t>
            </w:r>
          </w:p>
        </w:tc>
      </w:tr>
      <w:tr w14:paraId="23D667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jc w:val="center"/>
        </w:trPr>
        <w:tc>
          <w:tcPr>
            <w:tcW w:w="1784" w:type="dxa"/>
            <w:shd w:val="clear" w:color="auto" w:fill="FFFFFF"/>
            <w:noWrap w:val="0"/>
            <w:vAlign w:val="center"/>
          </w:tcPr>
          <w:p w14:paraId="2B8DA429">
            <w:pPr>
              <w:pStyle w:val="27"/>
              <w:bidi w:val="0"/>
              <w:rPr>
                <w:b w:val="0"/>
                <w:color w:val="000000"/>
              </w:rPr>
            </w:pPr>
            <w:r>
              <w:rPr>
                <w:rFonts w:hint="eastAsia"/>
                <w:b w:val="0"/>
                <w:color w:val="000000"/>
                <w:rtl w:val="0"/>
                <w:lang w:val="en-US" w:eastAsia="zh-CN"/>
              </w:rPr>
              <w:t>分类</w:t>
            </w:r>
          </w:p>
        </w:tc>
        <w:tc>
          <w:tcPr>
            <w:tcW w:w="1601" w:type="dxa"/>
            <w:shd w:val="clear" w:color="auto" w:fill="FFFFFF"/>
            <w:noWrap w:val="0"/>
            <w:vAlign w:val="center"/>
          </w:tcPr>
          <w:p w14:paraId="24C253AB">
            <w:pPr>
              <w:pStyle w:val="27"/>
              <w:bidi w:val="0"/>
              <w:rPr>
                <w:b w:val="0"/>
                <w:color w:val="000000"/>
              </w:rPr>
            </w:pPr>
            <w:r>
              <w:rPr>
                <w:rFonts w:hint="eastAsia"/>
                <w:b w:val="0"/>
                <w:color w:val="000000"/>
                <w:rtl w:val="0"/>
                <w:lang w:val="en-US" w:eastAsia="zh-CN"/>
              </w:rPr>
              <w:t>随机森林</w:t>
            </w:r>
          </w:p>
        </w:tc>
        <w:tc>
          <w:tcPr>
            <w:tcW w:w="1784" w:type="dxa"/>
            <w:shd w:val="clear" w:color="auto" w:fill="FFFFFF"/>
            <w:noWrap w:val="0"/>
            <w:vAlign w:val="center"/>
          </w:tcPr>
          <w:p w14:paraId="008A338A">
            <w:pPr>
              <w:pStyle w:val="27"/>
              <w:bidi w:val="0"/>
              <w:rPr>
                <w:b w:val="0"/>
                <w:color w:val="000000"/>
              </w:rPr>
            </w:pPr>
            <w:r>
              <w:rPr>
                <w:rFonts w:hint="eastAsia"/>
                <w:b w:val="0"/>
                <w:color w:val="000000"/>
                <w:rtl w:val="0"/>
                <w:lang w:val="en-US" w:eastAsia="zh-CN"/>
              </w:rPr>
              <w:t>多类别、非线性</w:t>
            </w:r>
          </w:p>
        </w:tc>
        <w:tc>
          <w:tcPr>
            <w:tcW w:w="1784" w:type="dxa"/>
            <w:shd w:val="clear" w:color="auto" w:fill="FFFFFF"/>
            <w:noWrap w:val="0"/>
            <w:vAlign w:val="center"/>
          </w:tcPr>
          <w:p w14:paraId="4A1B6387">
            <w:pPr>
              <w:pStyle w:val="27"/>
              <w:bidi w:val="0"/>
              <w:rPr>
                <w:b w:val="0"/>
                <w:color w:val="000000"/>
              </w:rPr>
            </w:pPr>
            <w:r>
              <w:rPr>
                <w:rFonts w:hint="eastAsia"/>
                <w:b w:val="0"/>
                <w:color w:val="000000"/>
                <w:rtl w:val="0"/>
                <w:lang w:val="en-US" w:eastAsia="zh-CN"/>
              </w:rPr>
              <w:t>鲁棒、泛化好</w:t>
            </w:r>
          </w:p>
        </w:tc>
        <w:tc>
          <w:tcPr>
            <w:tcW w:w="1784" w:type="dxa"/>
            <w:shd w:val="clear" w:color="auto" w:fill="FFFFFF"/>
            <w:noWrap w:val="0"/>
            <w:vAlign w:val="center"/>
          </w:tcPr>
          <w:p w14:paraId="569B6F8C">
            <w:pPr>
              <w:pStyle w:val="27"/>
              <w:bidi w:val="0"/>
              <w:rPr>
                <w:b w:val="0"/>
                <w:color w:val="000000"/>
              </w:rPr>
            </w:pPr>
            <w:r>
              <w:rPr>
                <w:rFonts w:hint="eastAsia"/>
                <w:b w:val="0"/>
                <w:color w:val="000000"/>
                <w:rtl w:val="0"/>
                <w:lang w:val="en-US" w:eastAsia="zh-CN"/>
              </w:rPr>
              <w:t>模型较大、训练慢</w:t>
            </w:r>
          </w:p>
        </w:tc>
      </w:tr>
      <w:tr w14:paraId="216241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jc w:val="center"/>
        </w:trPr>
        <w:tc>
          <w:tcPr>
            <w:tcW w:w="1784" w:type="dxa"/>
            <w:shd w:val="clear" w:color="auto" w:fill="FFFFFF"/>
            <w:noWrap w:val="0"/>
            <w:vAlign w:val="center"/>
          </w:tcPr>
          <w:p w14:paraId="6E4F3C8E">
            <w:pPr>
              <w:pStyle w:val="27"/>
              <w:bidi w:val="0"/>
              <w:rPr>
                <w:b w:val="0"/>
                <w:color w:val="000000"/>
              </w:rPr>
            </w:pPr>
            <w:r>
              <w:rPr>
                <w:rFonts w:hint="eastAsia"/>
                <w:b w:val="0"/>
                <w:color w:val="000000"/>
                <w:rtl w:val="0"/>
                <w:lang w:val="en-US" w:eastAsia="zh-CN"/>
              </w:rPr>
              <w:t>分类</w:t>
            </w:r>
          </w:p>
        </w:tc>
        <w:tc>
          <w:tcPr>
            <w:tcW w:w="1601" w:type="dxa"/>
            <w:shd w:val="clear" w:color="auto" w:fill="FFFFFF"/>
            <w:noWrap w:val="0"/>
            <w:vAlign w:val="center"/>
          </w:tcPr>
          <w:p w14:paraId="78B67DF2">
            <w:pPr>
              <w:pStyle w:val="27"/>
              <w:bidi w:val="0"/>
              <w:rPr>
                <w:b w:val="0"/>
                <w:color w:val="000000"/>
              </w:rPr>
            </w:pPr>
            <w:r>
              <w:rPr>
                <w:rFonts w:hint="eastAsia"/>
                <w:b w:val="0"/>
                <w:color w:val="000000"/>
                <w:rtl w:val="0"/>
                <w:lang w:val="en-US" w:eastAsia="zh-CN"/>
              </w:rPr>
              <w:t>GBDT</w:t>
            </w:r>
          </w:p>
        </w:tc>
        <w:tc>
          <w:tcPr>
            <w:tcW w:w="1784" w:type="dxa"/>
            <w:shd w:val="clear" w:color="auto" w:fill="FFFFFF"/>
            <w:noWrap w:val="0"/>
            <w:vAlign w:val="center"/>
          </w:tcPr>
          <w:p w14:paraId="45F73412">
            <w:pPr>
              <w:pStyle w:val="27"/>
              <w:bidi w:val="0"/>
              <w:rPr>
                <w:b w:val="0"/>
                <w:color w:val="000000"/>
              </w:rPr>
            </w:pPr>
            <w:r>
              <w:rPr>
                <w:rFonts w:hint="eastAsia"/>
                <w:b w:val="0"/>
                <w:color w:val="000000"/>
                <w:rtl w:val="0"/>
                <w:lang w:val="en-US" w:eastAsia="zh-CN"/>
              </w:rPr>
              <w:t>排序、转化率预测</w:t>
            </w:r>
          </w:p>
        </w:tc>
        <w:tc>
          <w:tcPr>
            <w:tcW w:w="1784" w:type="dxa"/>
            <w:shd w:val="clear" w:color="auto" w:fill="FFFFFF"/>
            <w:noWrap w:val="0"/>
            <w:vAlign w:val="center"/>
          </w:tcPr>
          <w:p w14:paraId="29BA7C93">
            <w:pPr>
              <w:pStyle w:val="27"/>
              <w:bidi w:val="0"/>
              <w:rPr>
                <w:b w:val="0"/>
                <w:color w:val="000000"/>
              </w:rPr>
            </w:pPr>
            <w:r>
              <w:rPr>
                <w:rFonts w:hint="eastAsia"/>
                <w:b w:val="0"/>
                <w:color w:val="000000"/>
                <w:rtl w:val="0"/>
                <w:lang w:val="en-US" w:eastAsia="zh-CN"/>
              </w:rPr>
              <w:t>精度高</w:t>
            </w:r>
          </w:p>
        </w:tc>
        <w:tc>
          <w:tcPr>
            <w:tcW w:w="1784" w:type="dxa"/>
            <w:shd w:val="clear" w:color="auto" w:fill="FFFFFF"/>
            <w:noWrap w:val="0"/>
            <w:vAlign w:val="center"/>
          </w:tcPr>
          <w:p w14:paraId="4F3C99D3">
            <w:pPr>
              <w:pStyle w:val="27"/>
              <w:bidi w:val="0"/>
              <w:rPr>
                <w:b w:val="0"/>
                <w:color w:val="000000"/>
              </w:rPr>
            </w:pPr>
            <w:r>
              <w:rPr>
                <w:rFonts w:hint="eastAsia"/>
                <w:b w:val="0"/>
                <w:color w:val="000000"/>
                <w:rtl w:val="0"/>
                <w:lang w:val="en-US" w:eastAsia="zh-CN"/>
              </w:rPr>
              <w:t>对参数敏感</w:t>
            </w:r>
          </w:p>
        </w:tc>
      </w:tr>
      <w:tr w14:paraId="3FBF99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jc w:val="center"/>
        </w:trPr>
        <w:tc>
          <w:tcPr>
            <w:tcW w:w="1784" w:type="dxa"/>
            <w:shd w:val="clear" w:color="auto" w:fill="FFFFFF"/>
            <w:noWrap w:val="0"/>
            <w:vAlign w:val="center"/>
          </w:tcPr>
          <w:p w14:paraId="491CB47F">
            <w:pPr>
              <w:pStyle w:val="27"/>
              <w:bidi w:val="0"/>
              <w:rPr>
                <w:b w:val="0"/>
                <w:color w:val="000000"/>
              </w:rPr>
            </w:pPr>
            <w:r>
              <w:rPr>
                <w:rFonts w:hint="eastAsia"/>
                <w:b w:val="0"/>
                <w:color w:val="000000"/>
                <w:rtl w:val="0"/>
                <w:lang w:val="en-US" w:eastAsia="zh-CN"/>
              </w:rPr>
              <w:t>回归</w:t>
            </w:r>
          </w:p>
        </w:tc>
        <w:tc>
          <w:tcPr>
            <w:tcW w:w="1601" w:type="dxa"/>
            <w:shd w:val="clear" w:color="auto" w:fill="FFFFFF"/>
            <w:noWrap w:val="0"/>
            <w:vAlign w:val="center"/>
          </w:tcPr>
          <w:p w14:paraId="7B15F144">
            <w:pPr>
              <w:pStyle w:val="27"/>
              <w:bidi w:val="0"/>
              <w:rPr>
                <w:b w:val="0"/>
                <w:color w:val="000000"/>
              </w:rPr>
            </w:pPr>
            <w:r>
              <w:rPr>
                <w:rFonts w:hint="eastAsia"/>
                <w:b w:val="0"/>
                <w:color w:val="000000"/>
                <w:rtl w:val="0"/>
                <w:lang w:val="en-US" w:eastAsia="zh-CN"/>
              </w:rPr>
              <w:t>线性回归</w:t>
            </w:r>
          </w:p>
        </w:tc>
        <w:tc>
          <w:tcPr>
            <w:tcW w:w="1784" w:type="dxa"/>
            <w:shd w:val="clear" w:color="auto" w:fill="FFFFFF"/>
            <w:noWrap w:val="0"/>
            <w:vAlign w:val="center"/>
          </w:tcPr>
          <w:p w14:paraId="1C814615">
            <w:pPr>
              <w:pStyle w:val="27"/>
              <w:bidi w:val="0"/>
              <w:rPr>
                <w:b w:val="0"/>
                <w:color w:val="000000"/>
              </w:rPr>
            </w:pPr>
            <w:r>
              <w:rPr>
                <w:rFonts w:hint="eastAsia"/>
                <w:b w:val="0"/>
                <w:color w:val="000000"/>
                <w:rtl w:val="0"/>
                <w:lang w:val="en-US" w:eastAsia="zh-CN"/>
              </w:rPr>
              <w:t>连续值预测</w:t>
            </w:r>
          </w:p>
        </w:tc>
        <w:tc>
          <w:tcPr>
            <w:tcW w:w="1784" w:type="dxa"/>
            <w:shd w:val="clear" w:color="auto" w:fill="FFFFFF"/>
            <w:noWrap w:val="0"/>
            <w:vAlign w:val="center"/>
          </w:tcPr>
          <w:p w14:paraId="2EBE7E94">
            <w:pPr>
              <w:pStyle w:val="27"/>
              <w:bidi w:val="0"/>
              <w:rPr>
                <w:b w:val="0"/>
                <w:color w:val="000000"/>
              </w:rPr>
            </w:pPr>
            <w:r>
              <w:rPr>
                <w:rFonts w:hint="eastAsia"/>
                <w:b w:val="0"/>
                <w:color w:val="000000"/>
                <w:rtl w:val="0"/>
                <w:lang w:val="en-US" w:eastAsia="zh-CN"/>
              </w:rPr>
              <w:t>简单、速度快</w:t>
            </w:r>
          </w:p>
        </w:tc>
        <w:tc>
          <w:tcPr>
            <w:tcW w:w="1784" w:type="dxa"/>
            <w:shd w:val="clear" w:color="auto" w:fill="FFFFFF"/>
            <w:noWrap w:val="0"/>
            <w:vAlign w:val="center"/>
          </w:tcPr>
          <w:p w14:paraId="4F9792AE">
            <w:pPr>
              <w:pStyle w:val="27"/>
              <w:bidi w:val="0"/>
              <w:rPr>
                <w:b w:val="0"/>
                <w:color w:val="000000"/>
              </w:rPr>
            </w:pPr>
            <w:r>
              <w:rPr>
                <w:rFonts w:hint="eastAsia"/>
                <w:b w:val="0"/>
                <w:color w:val="000000"/>
                <w:rtl w:val="0"/>
                <w:lang w:val="en-US" w:eastAsia="zh-CN"/>
              </w:rPr>
              <w:t>对异常值敏感</w:t>
            </w:r>
          </w:p>
        </w:tc>
      </w:tr>
      <w:tr w14:paraId="093C01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1" w:hRule="atLeast"/>
          <w:jc w:val="center"/>
        </w:trPr>
        <w:tc>
          <w:tcPr>
            <w:tcW w:w="1784" w:type="dxa"/>
            <w:shd w:val="clear" w:color="auto" w:fill="FFFFFF"/>
            <w:noWrap w:val="0"/>
            <w:vAlign w:val="center"/>
          </w:tcPr>
          <w:p w14:paraId="6C8DF6DA">
            <w:pPr>
              <w:pStyle w:val="27"/>
              <w:bidi w:val="0"/>
              <w:rPr>
                <w:b w:val="0"/>
                <w:color w:val="000000"/>
              </w:rPr>
            </w:pPr>
            <w:r>
              <w:rPr>
                <w:rFonts w:hint="eastAsia"/>
                <w:b w:val="0"/>
                <w:color w:val="000000"/>
                <w:rtl w:val="0"/>
                <w:lang w:val="en-US" w:eastAsia="zh-CN"/>
              </w:rPr>
              <w:t>回归</w:t>
            </w:r>
          </w:p>
        </w:tc>
        <w:tc>
          <w:tcPr>
            <w:tcW w:w="1601" w:type="dxa"/>
            <w:shd w:val="clear" w:color="auto" w:fill="FFFFFF"/>
            <w:noWrap w:val="0"/>
            <w:vAlign w:val="center"/>
          </w:tcPr>
          <w:p w14:paraId="2D446210">
            <w:pPr>
              <w:pStyle w:val="27"/>
              <w:bidi w:val="0"/>
              <w:rPr>
                <w:b w:val="0"/>
                <w:color w:val="000000"/>
              </w:rPr>
            </w:pPr>
            <w:r>
              <w:rPr>
                <w:rFonts w:hint="eastAsia"/>
                <w:b w:val="0"/>
                <w:color w:val="000000"/>
                <w:rtl w:val="0"/>
                <w:lang w:val="en-US" w:eastAsia="zh-CN"/>
              </w:rPr>
              <w:t>树回归</w:t>
            </w:r>
          </w:p>
        </w:tc>
        <w:tc>
          <w:tcPr>
            <w:tcW w:w="1784" w:type="dxa"/>
            <w:shd w:val="clear" w:color="auto" w:fill="FFFFFF"/>
            <w:noWrap w:val="0"/>
            <w:vAlign w:val="center"/>
          </w:tcPr>
          <w:p w14:paraId="34572059">
            <w:pPr>
              <w:pStyle w:val="27"/>
              <w:bidi w:val="0"/>
              <w:rPr>
                <w:b w:val="0"/>
                <w:color w:val="000000"/>
              </w:rPr>
            </w:pPr>
            <w:r>
              <w:rPr>
                <w:rFonts w:hint="eastAsia"/>
                <w:b w:val="0"/>
                <w:color w:val="000000"/>
                <w:rtl w:val="0"/>
                <w:lang w:val="en-US" w:eastAsia="zh-CN"/>
              </w:rPr>
              <w:t>复杂非线性关系</w:t>
            </w:r>
          </w:p>
        </w:tc>
        <w:tc>
          <w:tcPr>
            <w:tcW w:w="1784" w:type="dxa"/>
            <w:shd w:val="clear" w:color="auto" w:fill="FFFFFF"/>
            <w:noWrap w:val="0"/>
            <w:vAlign w:val="center"/>
          </w:tcPr>
          <w:p w14:paraId="16BC7598">
            <w:pPr>
              <w:pStyle w:val="27"/>
              <w:bidi w:val="0"/>
              <w:rPr>
                <w:b w:val="0"/>
                <w:color w:val="000000"/>
              </w:rPr>
            </w:pPr>
            <w:r>
              <w:rPr>
                <w:rFonts w:hint="eastAsia"/>
                <w:b w:val="0"/>
                <w:color w:val="000000"/>
                <w:rtl w:val="0"/>
                <w:lang w:val="en-US" w:eastAsia="zh-CN"/>
              </w:rPr>
              <w:t>处理缺失值、灵活</w:t>
            </w:r>
          </w:p>
        </w:tc>
        <w:tc>
          <w:tcPr>
            <w:tcW w:w="1784" w:type="dxa"/>
            <w:shd w:val="clear" w:color="auto" w:fill="FFFFFF"/>
            <w:noWrap w:val="0"/>
            <w:vAlign w:val="center"/>
          </w:tcPr>
          <w:p w14:paraId="51E3C0AC">
            <w:pPr>
              <w:pStyle w:val="27"/>
              <w:bidi w:val="0"/>
              <w:rPr>
                <w:b w:val="0"/>
                <w:color w:val="000000"/>
              </w:rPr>
            </w:pPr>
            <w:r>
              <w:rPr>
                <w:rFonts w:hint="eastAsia"/>
                <w:b w:val="0"/>
                <w:color w:val="000000"/>
                <w:rtl w:val="0"/>
                <w:lang w:val="en-US" w:eastAsia="zh-CN"/>
              </w:rPr>
              <w:t>易过拟合</w:t>
            </w:r>
          </w:p>
        </w:tc>
      </w:tr>
    </w:tbl>
    <w:p w14:paraId="67F92ED0">
      <w:pPr>
        <w:bidi w:val="0"/>
        <w:rPr>
          <w:rFonts w:hint="eastAsia"/>
          <w:lang w:val="en-US" w:eastAsia="zh-CN"/>
        </w:rPr>
      </w:pPr>
    </w:p>
    <w:p w14:paraId="7F2F0DC3">
      <w:pPr>
        <w:pStyle w:val="27"/>
        <w:bidi w:val="0"/>
        <w:rPr>
          <w:rFonts w:hint="eastAsia"/>
          <w:lang w:val="en-US" w:eastAsia="zh-CN"/>
        </w:rPr>
      </w:pPr>
      <w:r>
        <w:rPr>
          <w:rFonts w:hint="eastAsia"/>
          <w:lang w:val="en-US" w:eastAsia="zh-CN"/>
        </w:rPr>
        <w:drawing>
          <wp:inline distT="0" distB="0" distL="114300" distR="114300">
            <wp:extent cx="4803775" cy="2700655"/>
            <wp:effectExtent l="0" t="0" r="9525" b="4445"/>
            <wp:docPr id="5" name="图片 5" descr="PyCharm激活码获取方法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yCharm激活码获取方法 (1)"/>
                    <pic:cNvPicPr>
                      <a:picLocks noChangeAspect="1"/>
                    </pic:cNvPicPr>
                  </pic:nvPicPr>
                  <pic:blipFill>
                    <a:blip r:embed="rId19"/>
                    <a:stretch>
                      <a:fillRect/>
                    </a:stretch>
                  </pic:blipFill>
                  <pic:spPr>
                    <a:xfrm>
                      <a:off x="0" y="0"/>
                      <a:ext cx="4803775" cy="2700655"/>
                    </a:xfrm>
                    <a:prstGeom prst="rect">
                      <a:avLst/>
                    </a:prstGeom>
                  </pic:spPr>
                </pic:pic>
              </a:graphicData>
            </a:graphic>
          </wp:inline>
        </w:drawing>
      </w:r>
    </w:p>
    <w:p w14:paraId="148B91F8">
      <w:pPr>
        <w:pStyle w:val="26"/>
        <w:bidi w:val="0"/>
        <w:rPr>
          <w:rFonts w:hint="eastAsia"/>
          <w:lang w:val="en-US" w:eastAsia="zh-CN"/>
        </w:rPr>
      </w:pPr>
      <w:r>
        <w:rPr>
          <w:rFonts w:hint="eastAsia"/>
        </w:rPr>
        <w:t>图</w:t>
      </w:r>
      <w:r>
        <w:rPr>
          <w:rFonts w:hint="eastAsia"/>
          <w:lang w:val="en-US" w:eastAsia="zh-CN"/>
        </w:rPr>
        <w:t xml:space="preserve"> </w:t>
      </w:r>
      <w:r>
        <w:rPr>
          <w:rFonts w:hint="eastAsia"/>
        </w:rPr>
        <w:t>2.5 分类与回归方法选择流程</w:t>
      </w:r>
    </w:p>
    <w:p w14:paraId="4E3F609A">
      <w:pPr>
        <w:bidi w:val="0"/>
        <w:rPr>
          <w:rFonts w:hint="eastAsia"/>
          <w:lang w:val="en-US" w:eastAsia="zh-CN"/>
        </w:rPr>
      </w:pPr>
      <w:r>
        <w:rPr>
          <w:rFonts w:hint="default"/>
          <w:lang w:val="en-US" w:eastAsia="zh-CN"/>
        </w:rPr>
        <w:t>对于实际任务，常通过模型集成与交叉验证提升稳定性与精度。</w:t>
      </w:r>
    </w:p>
    <w:p w14:paraId="29C6278C">
      <w:pPr>
        <w:pStyle w:val="4"/>
        <w:bidi w:val="0"/>
        <w:rPr>
          <w:rFonts w:hint="default"/>
        </w:rPr>
      </w:pPr>
      <w:bookmarkStart w:id="31" w:name="_Toc5463"/>
      <w:r>
        <w:rPr>
          <w:rFonts w:hint="eastAsia"/>
        </w:rPr>
        <w:t>2.2.3</w:t>
      </w:r>
      <w:r>
        <w:t xml:space="preserve"> 模型评估指标</w:t>
      </w:r>
      <w:bookmarkEnd w:id="31"/>
    </w:p>
    <w:p w14:paraId="1686528F">
      <w:pPr>
        <w:bidi w:val="0"/>
        <w:rPr>
          <w:rFonts w:hint="eastAsia"/>
          <w:lang w:val="en-US" w:eastAsia="zh-CN"/>
        </w:rPr>
      </w:pPr>
      <w:r>
        <w:rPr>
          <w:rFonts w:hint="default"/>
          <w:lang w:val="en-US" w:eastAsia="zh-CN"/>
        </w:rPr>
        <w:t>模型评估阶段，选择合适评价指标是关键。指标模式需兼顾分类效果、排序性能和运行效率三个方面。分类任务常规度量指标有准确率、精准率、召回率和F1得分，能体现模型对正负样本识别的均衡性。AUC指标可衡量模型样本排序能力和判别鲁棒性，适用于类别分布不均衡的数据集场景。实际业务落地时，要着重考察覆盖率、命中率、转化率等业务导向指标，直接量化模型对运营目标的支撑价值。回归任务通常采用均方误差、平均绝对误差、决定系数R²等指标，判断模型输出预测值与实际真值的拟合程度。系统维度侧重推理延迟、吞吐量、硬件资源占用率三类指标，保障模型上线部署后的服务可用性与拓展能力。下表整理了各类核心评估指标侧重方向，可为不同任务场景下指标权衡选取提供参考。</w:t>
      </w:r>
    </w:p>
    <w:p w14:paraId="7CF7F28A">
      <w:pPr>
        <w:pStyle w:val="26"/>
        <w:bidi w:val="0"/>
        <w:rPr>
          <w:lang w:val="en-US" w:eastAsia="zh-CN"/>
        </w:rPr>
      </w:pPr>
      <w:r>
        <w:rPr>
          <w:rFonts w:hint="eastAsia"/>
          <w:lang w:val="en-US" w:eastAsia="zh-CN"/>
        </w:rPr>
        <w:t>表 2.4 主要模型评估指标及其侧重点说明</w:t>
      </w:r>
    </w:p>
    <w:tbl>
      <w:tblPr>
        <w:tblStyle w:val="12"/>
        <w:tblW w:w="6979"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79"/>
        <w:gridCol w:w="3300"/>
      </w:tblGrid>
      <w:tr w14:paraId="1DD0E9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jc w:val="center"/>
        </w:trPr>
        <w:tc>
          <w:tcPr>
            <w:tcW w:w="3679" w:type="dxa"/>
            <w:tcBorders>
              <w:bottom w:val="single" w:color="000000" w:sz="12" w:space="0"/>
            </w:tcBorders>
            <w:shd w:val="clear" w:color="auto" w:fill="FFFFFF"/>
            <w:noWrap w:val="0"/>
            <w:vAlign w:val="center"/>
          </w:tcPr>
          <w:p w14:paraId="346B5032">
            <w:pPr>
              <w:pStyle w:val="27"/>
              <w:bidi w:val="0"/>
              <w:rPr>
                <w:b w:val="0"/>
                <w:color w:val="000000"/>
              </w:rPr>
            </w:pPr>
            <w:r>
              <w:rPr>
                <w:rFonts w:hint="eastAsia"/>
                <w:b w:val="0"/>
                <w:color w:val="000000"/>
                <w:rtl w:val="0"/>
                <w:lang w:val="en-US" w:eastAsia="zh-CN"/>
              </w:rPr>
              <w:t>指标</w:t>
            </w:r>
          </w:p>
        </w:tc>
        <w:tc>
          <w:tcPr>
            <w:tcW w:w="3300" w:type="dxa"/>
            <w:tcBorders>
              <w:bottom w:val="single" w:color="000000" w:sz="12" w:space="0"/>
            </w:tcBorders>
            <w:shd w:val="clear" w:color="auto" w:fill="FFFFFF"/>
            <w:noWrap w:val="0"/>
            <w:vAlign w:val="center"/>
          </w:tcPr>
          <w:p w14:paraId="49F12A7E">
            <w:pPr>
              <w:pStyle w:val="27"/>
              <w:bidi w:val="0"/>
              <w:rPr>
                <w:b w:val="0"/>
                <w:color w:val="000000"/>
              </w:rPr>
            </w:pPr>
            <w:r>
              <w:rPr>
                <w:rFonts w:hint="eastAsia"/>
                <w:b w:val="0"/>
                <w:color w:val="000000"/>
                <w:rtl w:val="0"/>
                <w:lang w:val="en-US" w:eastAsia="zh-CN"/>
              </w:rPr>
              <w:t>侧重点</w:t>
            </w:r>
          </w:p>
        </w:tc>
      </w:tr>
      <w:tr w14:paraId="5309D0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jc w:val="center"/>
        </w:trPr>
        <w:tc>
          <w:tcPr>
            <w:tcW w:w="3679" w:type="dxa"/>
            <w:tcBorders>
              <w:top w:val="single" w:color="000000" w:sz="12" w:space="0"/>
            </w:tcBorders>
            <w:shd w:val="clear" w:color="auto" w:fill="FFFFFF"/>
            <w:noWrap w:val="0"/>
            <w:vAlign w:val="center"/>
          </w:tcPr>
          <w:p w14:paraId="76CA9D56">
            <w:pPr>
              <w:pStyle w:val="27"/>
              <w:bidi w:val="0"/>
              <w:rPr>
                <w:b w:val="0"/>
                <w:color w:val="000000"/>
              </w:rPr>
            </w:pPr>
            <w:r>
              <w:rPr>
                <w:rFonts w:hint="eastAsia"/>
                <w:b w:val="0"/>
                <w:color w:val="000000"/>
                <w:rtl w:val="0"/>
                <w:lang w:val="en-US" w:eastAsia="zh-CN"/>
              </w:rPr>
              <w:t>准确率</w:t>
            </w:r>
          </w:p>
        </w:tc>
        <w:tc>
          <w:tcPr>
            <w:tcW w:w="3300" w:type="dxa"/>
            <w:tcBorders>
              <w:top w:val="single" w:color="000000" w:sz="12" w:space="0"/>
            </w:tcBorders>
            <w:shd w:val="clear" w:color="auto" w:fill="FFFFFF"/>
            <w:noWrap w:val="0"/>
            <w:vAlign w:val="center"/>
          </w:tcPr>
          <w:p w14:paraId="34AD3598">
            <w:pPr>
              <w:pStyle w:val="27"/>
              <w:bidi w:val="0"/>
              <w:rPr>
                <w:b w:val="0"/>
                <w:color w:val="000000"/>
              </w:rPr>
            </w:pPr>
            <w:r>
              <w:rPr>
                <w:rFonts w:hint="eastAsia"/>
                <w:b w:val="0"/>
                <w:color w:val="000000"/>
                <w:rtl w:val="0"/>
                <w:lang w:val="en-US" w:eastAsia="zh-CN"/>
              </w:rPr>
              <w:t>总体分类正确性</w:t>
            </w:r>
          </w:p>
        </w:tc>
      </w:tr>
      <w:tr w14:paraId="18907A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jc w:val="center"/>
        </w:trPr>
        <w:tc>
          <w:tcPr>
            <w:tcW w:w="3679" w:type="dxa"/>
            <w:shd w:val="clear" w:color="auto" w:fill="FFFFFF"/>
            <w:noWrap w:val="0"/>
            <w:vAlign w:val="center"/>
          </w:tcPr>
          <w:p w14:paraId="5C33C921">
            <w:pPr>
              <w:pStyle w:val="27"/>
              <w:bidi w:val="0"/>
              <w:rPr>
                <w:b w:val="0"/>
                <w:color w:val="000000"/>
              </w:rPr>
            </w:pPr>
            <w:r>
              <w:rPr>
                <w:rFonts w:hint="eastAsia"/>
                <w:b w:val="0"/>
                <w:color w:val="000000"/>
                <w:rtl w:val="0"/>
                <w:lang w:val="en-US" w:eastAsia="zh-CN"/>
              </w:rPr>
              <w:t>精确率</w:t>
            </w:r>
          </w:p>
        </w:tc>
        <w:tc>
          <w:tcPr>
            <w:tcW w:w="3300" w:type="dxa"/>
            <w:shd w:val="clear" w:color="auto" w:fill="FFFFFF"/>
            <w:noWrap w:val="0"/>
            <w:vAlign w:val="center"/>
          </w:tcPr>
          <w:p w14:paraId="72EF245E">
            <w:pPr>
              <w:pStyle w:val="27"/>
              <w:bidi w:val="0"/>
              <w:rPr>
                <w:b w:val="0"/>
                <w:color w:val="000000"/>
              </w:rPr>
            </w:pPr>
            <w:r>
              <w:rPr>
                <w:rFonts w:hint="eastAsia"/>
                <w:b w:val="0"/>
                <w:color w:val="000000"/>
                <w:rtl w:val="0"/>
                <w:lang w:val="en-US" w:eastAsia="zh-CN"/>
              </w:rPr>
              <w:t>正样本预测纯度</w:t>
            </w:r>
          </w:p>
        </w:tc>
      </w:tr>
      <w:tr w14:paraId="079E43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jc w:val="center"/>
        </w:trPr>
        <w:tc>
          <w:tcPr>
            <w:tcW w:w="3679" w:type="dxa"/>
            <w:shd w:val="clear" w:color="auto" w:fill="FFFFFF"/>
            <w:noWrap w:val="0"/>
            <w:vAlign w:val="center"/>
          </w:tcPr>
          <w:p w14:paraId="604190B2">
            <w:pPr>
              <w:pStyle w:val="27"/>
              <w:bidi w:val="0"/>
              <w:rPr>
                <w:b w:val="0"/>
                <w:color w:val="000000"/>
              </w:rPr>
            </w:pPr>
            <w:r>
              <w:rPr>
                <w:rFonts w:hint="eastAsia"/>
                <w:b w:val="0"/>
                <w:color w:val="000000"/>
                <w:rtl w:val="0"/>
                <w:lang w:val="en-US" w:eastAsia="zh-CN"/>
              </w:rPr>
              <w:t>召回率</w:t>
            </w:r>
          </w:p>
        </w:tc>
        <w:tc>
          <w:tcPr>
            <w:tcW w:w="3300" w:type="dxa"/>
            <w:shd w:val="clear" w:color="auto" w:fill="FFFFFF"/>
            <w:noWrap w:val="0"/>
            <w:vAlign w:val="center"/>
          </w:tcPr>
          <w:p w14:paraId="1A521690">
            <w:pPr>
              <w:pStyle w:val="27"/>
              <w:bidi w:val="0"/>
              <w:rPr>
                <w:b w:val="0"/>
                <w:color w:val="000000"/>
              </w:rPr>
            </w:pPr>
            <w:r>
              <w:rPr>
                <w:rFonts w:hint="eastAsia"/>
                <w:b w:val="0"/>
                <w:color w:val="000000"/>
                <w:rtl w:val="0"/>
                <w:lang w:val="en-US" w:eastAsia="zh-CN"/>
              </w:rPr>
              <w:t>正样本覆盖能力</w:t>
            </w:r>
          </w:p>
        </w:tc>
      </w:tr>
      <w:tr w14:paraId="6B31C7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jc w:val="center"/>
        </w:trPr>
        <w:tc>
          <w:tcPr>
            <w:tcW w:w="3679" w:type="dxa"/>
            <w:shd w:val="clear" w:color="auto" w:fill="FFFFFF"/>
            <w:noWrap w:val="0"/>
            <w:vAlign w:val="center"/>
          </w:tcPr>
          <w:p w14:paraId="3EDD9F71">
            <w:pPr>
              <w:pStyle w:val="27"/>
              <w:bidi w:val="0"/>
              <w:rPr>
                <w:b w:val="0"/>
                <w:color w:val="000000"/>
              </w:rPr>
            </w:pPr>
            <w:r>
              <w:rPr>
                <w:rFonts w:hint="eastAsia"/>
                <w:b w:val="0"/>
                <w:color w:val="000000"/>
                <w:rtl w:val="0"/>
                <w:lang w:val="en-US" w:eastAsia="zh-CN"/>
              </w:rPr>
              <w:t>F1值</w:t>
            </w:r>
          </w:p>
        </w:tc>
        <w:tc>
          <w:tcPr>
            <w:tcW w:w="3300" w:type="dxa"/>
            <w:shd w:val="clear" w:color="auto" w:fill="FFFFFF"/>
            <w:noWrap w:val="0"/>
            <w:vAlign w:val="center"/>
          </w:tcPr>
          <w:p w14:paraId="71FAD38A">
            <w:pPr>
              <w:pStyle w:val="27"/>
              <w:bidi w:val="0"/>
              <w:rPr>
                <w:b w:val="0"/>
                <w:color w:val="000000"/>
              </w:rPr>
            </w:pPr>
            <w:r>
              <w:rPr>
                <w:rFonts w:hint="eastAsia"/>
                <w:b w:val="0"/>
                <w:color w:val="000000"/>
                <w:rtl w:val="0"/>
                <w:lang w:val="en-US" w:eastAsia="zh-CN"/>
              </w:rPr>
              <w:t>精确率与召回率平衡</w:t>
            </w:r>
          </w:p>
        </w:tc>
      </w:tr>
      <w:tr w14:paraId="24B408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jc w:val="center"/>
        </w:trPr>
        <w:tc>
          <w:tcPr>
            <w:tcW w:w="3679" w:type="dxa"/>
            <w:shd w:val="clear" w:color="auto" w:fill="FFFFFF"/>
            <w:noWrap w:val="0"/>
            <w:vAlign w:val="center"/>
          </w:tcPr>
          <w:p w14:paraId="25EA4CF9">
            <w:pPr>
              <w:pStyle w:val="27"/>
              <w:bidi w:val="0"/>
              <w:rPr>
                <w:b w:val="0"/>
                <w:color w:val="000000"/>
              </w:rPr>
            </w:pPr>
            <w:r>
              <w:rPr>
                <w:rFonts w:hint="eastAsia"/>
                <w:b w:val="0"/>
                <w:color w:val="000000"/>
                <w:rtl w:val="0"/>
                <w:lang w:val="en-US" w:eastAsia="zh-CN"/>
              </w:rPr>
              <w:t>AUC</w:t>
            </w:r>
          </w:p>
        </w:tc>
        <w:tc>
          <w:tcPr>
            <w:tcW w:w="3300" w:type="dxa"/>
            <w:shd w:val="clear" w:color="auto" w:fill="FFFFFF"/>
            <w:noWrap w:val="0"/>
            <w:vAlign w:val="center"/>
          </w:tcPr>
          <w:p w14:paraId="6B2835DB">
            <w:pPr>
              <w:pStyle w:val="27"/>
              <w:bidi w:val="0"/>
              <w:rPr>
                <w:b w:val="0"/>
                <w:color w:val="000000"/>
              </w:rPr>
            </w:pPr>
            <w:r>
              <w:rPr>
                <w:rFonts w:hint="eastAsia"/>
                <w:b w:val="0"/>
                <w:color w:val="000000"/>
                <w:rtl w:val="0"/>
                <w:lang w:val="en-US" w:eastAsia="zh-CN"/>
              </w:rPr>
              <w:t>排序与判别稳定性</w:t>
            </w:r>
          </w:p>
        </w:tc>
      </w:tr>
      <w:tr w14:paraId="5CEDE8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jc w:val="center"/>
        </w:trPr>
        <w:tc>
          <w:tcPr>
            <w:tcW w:w="3679" w:type="dxa"/>
            <w:shd w:val="clear" w:color="auto" w:fill="FFFFFF"/>
            <w:noWrap w:val="0"/>
            <w:vAlign w:val="center"/>
          </w:tcPr>
          <w:p w14:paraId="401EE109">
            <w:pPr>
              <w:pStyle w:val="27"/>
              <w:bidi w:val="0"/>
              <w:rPr>
                <w:b w:val="0"/>
                <w:color w:val="000000"/>
              </w:rPr>
            </w:pPr>
            <w:r>
              <w:rPr>
                <w:rFonts w:hint="eastAsia"/>
                <w:b w:val="0"/>
                <w:color w:val="000000"/>
                <w:rtl w:val="0"/>
                <w:lang w:val="en-US" w:eastAsia="zh-CN"/>
              </w:rPr>
              <w:t>覆盖率</w:t>
            </w:r>
          </w:p>
        </w:tc>
        <w:tc>
          <w:tcPr>
            <w:tcW w:w="3300" w:type="dxa"/>
            <w:shd w:val="clear" w:color="auto" w:fill="FFFFFF"/>
            <w:noWrap w:val="0"/>
            <w:vAlign w:val="center"/>
          </w:tcPr>
          <w:p w14:paraId="4562F11F">
            <w:pPr>
              <w:pStyle w:val="27"/>
              <w:bidi w:val="0"/>
              <w:rPr>
                <w:b w:val="0"/>
                <w:color w:val="000000"/>
              </w:rPr>
            </w:pPr>
            <w:r>
              <w:rPr>
                <w:rFonts w:hint="eastAsia"/>
                <w:b w:val="0"/>
                <w:color w:val="000000"/>
                <w:rtl w:val="0"/>
                <w:lang w:val="en-US" w:eastAsia="zh-CN"/>
              </w:rPr>
              <w:t>推荐结果多样性</w:t>
            </w:r>
          </w:p>
        </w:tc>
      </w:tr>
      <w:tr w14:paraId="7D6CA0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jc w:val="center"/>
        </w:trPr>
        <w:tc>
          <w:tcPr>
            <w:tcW w:w="3679" w:type="dxa"/>
            <w:shd w:val="clear" w:color="auto" w:fill="FFFFFF"/>
            <w:noWrap w:val="0"/>
            <w:vAlign w:val="center"/>
          </w:tcPr>
          <w:p w14:paraId="72F727BA">
            <w:pPr>
              <w:pStyle w:val="27"/>
              <w:bidi w:val="0"/>
              <w:rPr>
                <w:b w:val="0"/>
                <w:color w:val="000000"/>
              </w:rPr>
            </w:pPr>
            <w:r>
              <w:rPr>
                <w:rFonts w:hint="eastAsia"/>
                <w:b w:val="0"/>
                <w:color w:val="000000"/>
                <w:rtl w:val="0"/>
                <w:lang w:val="en-US" w:eastAsia="zh-CN"/>
              </w:rPr>
              <w:t>命中率</w:t>
            </w:r>
          </w:p>
        </w:tc>
        <w:tc>
          <w:tcPr>
            <w:tcW w:w="3300" w:type="dxa"/>
            <w:shd w:val="clear" w:color="auto" w:fill="FFFFFF"/>
            <w:noWrap w:val="0"/>
            <w:vAlign w:val="center"/>
          </w:tcPr>
          <w:p w14:paraId="58460021">
            <w:pPr>
              <w:pStyle w:val="27"/>
              <w:bidi w:val="0"/>
              <w:rPr>
                <w:b w:val="0"/>
                <w:color w:val="000000"/>
              </w:rPr>
            </w:pPr>
            <w:r>
              <w:rPr>
                <w:rFonts w:hint="eastAsia"/>
                <w:b w:val="0"/>
                <w:color w:val="000000"/>
                <w:rtl w:val="0"/>
                <w:lang w:val="en-US" w:eastAsia="zh-CN"/>
              </w:rPr>
              <w:t>推荐命中业务目标</w:t>
            </w:r>
          </w:p>
        </w:tc>
      </w:tr>
      <w:tr w14:paraId="66AEFE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jc w:val="center"/>
        </w:trPr>
        <w:tc>
          <w:tcPr>
            <w:tcW w:w="3679" w:type="dxa"/>
            <w:shd w:val="clear" w:color="auto" w:fill="FFFFFF"/>
            <w:noWrap w:val="0"/>
            <w:vAlign w:val="center"/>
          </w:tcPr>
          <w:p w14:paraId="4EB71498">
            <w:pPr>
              <w:pStyle w:val="27"/>
              <w:bidi w:val="0"/>
              <w:rPr>
                <w:b w:val="0"/>
                <w:color w:val="000000"/>
              </w:rPr>
            </w:pPr>
            <w:r>
              <w:rPr>
                <w:rFonts w:hint="eastAsia"/>
                <w:b w:val="0"/>
                <w:color w:val="000000"/>
                <w:rtl w:val="0"/>
                <w:lang w:val="en-US" w:eastAsia="zh-CN"/>
              </w:rPr>
              <w:t>转化率</w:t>
            </w:r>
          </w:p>
        </w:tc>
        <w:tc>
          <w:tcPr>
            <w:tcW w:w="3300" w:type="dxa"/>
            <w:shd w:val="clear" w:color="auto" w:fill="FFFFFF"/>
            <w:noWrap w:val="0"/>
            <w:vAlign w:val="center"/>
          </w:tcPr>
          <w:p w14:paraId="5F67E8AA">
            <w:pPr>
              <w:pStyle w:val="27"/>
              <w:bidi w:val="0"/>
              <w:rPr>
                <w:b w:val="0"/>
                <w:color w:val="000000"/>
              </w:rPr>
            </w:pPr>
            <w:r>
              <w:rPr>
                <w:rFonts w:hint="eastAsia"/>
                <w:b w:val="0"/>
                <w:color w:val="000000"/>
                <w:rtl w:val="0"/>
                <w:lang w:val="en-US" w:eastAsia="zh-CN"/>
              </w:rPr>
              <w:t>预测对销售的贡献</w:t>
            </w:r>
          </w:p>
        </w:tc>
      </w:tr>
      <w:tr w14:paraId="332BB3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jc w:val="center"/>
        </w:trPr>
        <w:tc>
          <w:tcPr>
            <w:tcW w:w="3679" w:type="dxa"/>
            <w:shd w:val="clear" w:color="auto" w:fill="FFFFFF"/>
            <w:noWrap w:val="0"/>
            <w:vAlign w:val="center"/>
          </w:tcPr>
          <w:p w14:paraId="71C9F5BC">
            <w:pPr>
              <w:pStyle w:val="27"/>
              <w:bidi w:val="0"/>
              <w:rPr>
                <w:b w:val="0"/>
                <w:color w:val="000000"/>
              </w:rPr>
            </w:pPr>
            <w:r>
              <w:rPr>
                <w:rFonts w:hint="eastAsia"/>
                <w:b w:val="0"/>
                <w:color w:val="000000"/>
                <w:rtl w:val="0"/>
                <w:lang w:val="en-US" w:eastAsia="zh-CN"/>
              </w:rPr>
              <w:t>延迟</w:t>
            </w:r>
          </w:p>
        </w:tc>
        <w:tc>
          <w:tcPr>
            <w:tcW w:w="3300" w:type="dxa"/>
            <w:shd w:val="clear" w:color="auto" w:fill="FFFFFF"/>
            <w:noWrap w:val="0"/>
            <w:vAlign w:val="center"/>
          </w:tcPr>
          <w:p w14:paraId="5471BDBE">
            <w:pPr>
              <w:pStyle w:val="27"/>
              <w:bidi w:val="0"/>
              <w:rPr>
                <w:b w:val="0"/>
                <w:color w:val="000000"/>
              </w:rPr>
            </w:pPr>
            <w:r>
              <w:rPr>
                <w:rFonts w:hint="eastAsia"/>
                <w:b w:val="0"/>
                <w:color w:val="000000"/>
                <w:rtl w:val="0"/>
                <w:lang w:val="en-US" w:eastAsia="zh-CN"/>
              </w:rPr>
              <w:t>响应时效性</w:t>
            </w:r>
          </w:p>
        </w:tc>
      </w:tr>
      <w:tr w14:paraId="7629F4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jc w:val="center"/>
        </w:trPr>
        <w:tc>
          <w:tcPr>
            <w:tcW w:w="3679" w:type="dxa"/>
            <w:shd w:val="clear" w:color="auto" w:fill="FFFFFF"/>
            <w:noWrap w:val="0"/>
            <w:vAlign w:val="center"/>
          </w:tcPr>
          <w:p w14:paraId="10C1E29F">
            <w:pPr>
              <w:pStyle w:val="27"/>
              <w:bidi w:val="0"/>
              <w:rPr>
                <w:b w:val="0"/>
                <w:color w:val="000000"/>
              </w:rPr>
            </w:pPr>
            <w:r>
              <w:rPr>
                <w:rFonts w:hint="eastAsia"/>
                <w:b w:val="0"/>
                <w:color w:val="000000"/>
                <w:rtl w:val="0"/>
                <w:lang w:val="en-US" w:eastAsia="zh-CN"/>
              </w:rPr>
              <w:t>吞吐量</w:t>
            </w:r>
          </w:p>
        </w:tc>
        <w:tc>
          <w:tcPr>
            <w:tcW w:w="3300" w:type="dxa"/>
            <w:shd w:val="clear" w:color="auto" w:fill="FFFFFF"/>
            <w:noWrap w:val="0"/>
            <w:vAlign w:val="center"/>
          </w:tcPr>
          <w:p w14:paraId="2F3DF346">
            <w:pPr>
              <w:pStyle w:val="27"/>
              <w:bidi w:val="0"/>
              <w:rPr>
                <w:b w:val="0"/>
                <w:color w:val="000000"/>
              </w:rPr>
            </w:pPr>
            <w:r>
              <w:rPr>
                <w:rFonts w:hint="eastAsia"/>
                <w:b w:val="0"/>
                <w:color w:val="000000"/>
                <w:rtl w:val="0"/>
                <w:lang w:val="en-US" w:eastAsia="zh-CN"/>
              </w:rPr>
              <w:t>并发处理能力</w:t>
            </w:r>
          </w:p>
        </w:tc>
      </w:tr>
    </w:tbl>
    <w:p w14:paraId="44C74655">
      <w:pPr>
        <w:pStyle w:val="3"/>
        <w:bidi w:val="0"/>
        <w:rPr>
          <w:rFonts w:hint="eastAsia"/>
          <w:lang w:val="en-US" w:eastAsia="zh-CN"/>
        </w:rPr>
      </w:pPr>
      <w:bookmarkStart w:id="32" w:name="_Toc6553"/>
      <w:r>
        <w:rPr>
          <w:rFonts w:hint="eastAsia"/>
          <w:lang w:val="en-US" w:eastAsia="zh-CN"/>
        </w:rPr>
        <w:t>2.3</w:t>
      </w:r>
      <w:r>
        <w:t xml:space="preserve"> 系统设计相关技术</w:t>
      </w:r>
      <w:bookmarkEnd w:id="32"/>
    </w:p>
    <w:p w14:paraId="6B404D3E">
      <w:pPr>
        <w:pStyle w:val="4"/>
        <w:bidi w:val="0"/>
      </w:pPr>
      <w:bookmarkStart w:id="33" w:name="_Toc20331"/>
      <w:r>
        <w:rPr>
          <w:rFonts w:hint="eastAsia"/>
        </w:rPr>
        <w:t>2.3.1</w:t>
      </w:r>
      <w:r>
        <w:t xml:space="preserve"> 数据采集与预处理技术</w:t>
      </w:r>
      <w:bookmarkEnd w:id="33"/>
    </w:p>
    <w:p w14:paraId="69D423F2">
      <w:pPr>
        <w:bidi w:val="0"/>
        <w:rPr>
          <w:rFonts w:hint="eastAsia"/>
        </w:rPr>
      </w:pPr>
      <w:r>
        <w:rPr>
          <w:rFonts w:hint="eastAsia"/>
        </w:rPr>
        <w:t>在电商场景里的用户行为分析链路当中，数据采集、预处理属于整个分析流程的关键前置部分。数据采集要覆盖用户浏览、点击、添加购物车、支付、商品评价等多个维度的行为事件，主流的采集手段有服务器日志收集、前端业务埋点、第三方平台接口对接还有离线数据批量导入这四类。采集期间要预先制定统一的字段标准、跨端时间同步规则、用户隐私数据脱敏方案，以此保障全链路数据能够溯源并且符合数据安全合规的要求。预处理环节把数据清洗、重复记录去除、多源数据时间对齐、存储格式标准化当作核心任务，其中缺失值补全、异常用户行为识别、无效噪声数据过滤是保障数据质量的重要步骤。为了适配后续特征工程的处理需求，预处理阶段需要同步建立统一的用户身份 ID 映射表、用户会话切分标记、行为序列时间窗标签，上述处理结果能够整理成表格形式来存储，便于后续人员查阅、数据校验。</w:t>
      </w:r>
    </w:p>
    <w:p w14:paraId="7AFA774C">
      <w:pPr>
        <w:pStyle w:val="27"/>
        <w:bidi w:val="0"/>
        <w:rPr>
          <w:rFonts w:hint="eastAsia"/>
        </w:rPr>
      </w:pPr>
      <w:r>
        <w:rPr>
          <w:rFonts w:hint="default"/>
          <w:lang w:val="en-US" w:eastAsia="zh-CN"/>
        </w:rPr>
        <w:drawing>
          <wp:inline distT="0" distB="0" distL="114300" distR="114300">
            <wp:extent cx="2886710" cy="5683250"/>
            <wp:effectExtent l="0" t="0" r="8890" b="635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20"/>
                    <a:stretch>
                      <a:fillRect/>
                    </a:stretch>
                  </pic:blipFill>
                  <pic:spPr>
                    <a:xfrm>
                      <a:off x="0" y="0"/>
                      <a:ext cx="2886710" cy="5683250"/>
                    </a:xfrm>
                    <a:prstGeom prst="rect">
                      <a:avLst/>
                    </a:prstGeom>
                  </pic:spPr>
                </pic:pic>
              </a:graphicData>
            </a:graphic>
          </wp:inline>
        </w:drawing>
      </w:r>
    </w:p>
    <w:p w14:paraId="53E9CA09">
      <w:pPr>
        <w:bidi w:val="0"/>
        <w:jc w:val="center"/>
        <w:rPr>
          <w:rFonts w:hint="eastAsia" w:ascii="宋体" w:hAnsi="宋体" w:eastAsia="宋体" w:cs="宋体"/>
          <w:b/>
          <w:bCs/>
          <w:sz w:val="21"/>
          <w:szCs w:val="21"/>
        </w:rPr>
      </w:pPr>
      <w:r>
        <w:rPr>
          <w:rFonts w:hint="eastAsia" w:ascii="宋体" w:hAnsi="宋体" w:eastAsia="宋体" w:cs="宋体"/>
          <w:b/>
          <w:bCs/>
          <w:sz w:val="21"/>
          <w:szCs w:val="21"/>
        </w:rPr>
        <w:t>图</w:t>
      </w:r>
      <w:r>
        <w:rPr>
          <w:rFonts w:hint="eastAsia" w:ascii="宋体" w:hAnsi="宋体" w:eastAsia="宋体" w:cs="宋体"/>
          <w:b/>
          <w:bCs/>
          <w:sz w:val="21"/>
          <w:szCs w:val="21"/>
          <w:lang w:val="en-US"/>
        </w:rPr>
        <w:t xml:space="preserve"> </w:t>
      </w:r>
      <w:r>
        <w:rPr>
          <w:rFonts w:hint="eastAsia" w:ascii="宋体" w:hAnsi="宋体" w:eastAsia="宋体" w:cs="宋体"/>
          <w:b/>
          <w:bCs/>
          <w:sz w:val="21"/>
          <w:szCs w:val="21"/>
        </w:rPr>
        <w:t>2.6 数据采集与预处理流程图</w:t>
      </w:r>
    </w:p>
    <w:p w14:paraId="2D209C81">
      <w:pPr>
        <w:pStyle w:val="4"/>
        <w:bidi w:val="0"/>
        <w:rPr>
          <w:rFonts w:hint="default"/>
        </w:rPr>
      </w:pPr>
      <w:bookmarkStart w:id="34" w:name="_Toc26654"/>
      <w:r>
        <w:rPr>
          <w:rFonts w:hint="eastAsia"/>
        </w:rPr>
        <w:t>2.3.2</w:t>
      </w:r>
      <w:r>
        <w:t xml:space="preserve"> 特征工程方法</w:t>
      </w:r>
      <w:bookmarkEnd w:id="34"/>
    </w:p>
    <w:p w14:paraId="7963B7F1">
      <w:pPr>
        <w:bidi w:val="0"/>
        <w:rPr>
          <w:rFonts w:hint="eastAsia"/>
          <w:lang w:val="en-US" w:eastAsia="zh-CN"/>
        </w:rPr>
      </w:pPr>
      <w:r>
        <w:rPr>
          <w:rFonts w:hint="default"/>
          <w:lang w:val="en-US" w:eastAsia="zh-CN"/>
        </w:rPr>
        <w:t>特征工程在将原始行为日志转变为模型能够接受的高质量输入内容的过程中起着关键作用。首先，借助时间窗口划分、多事件聚合、会话拆分这些操作，着手建立时序特征、用户行为路径特征。接着，提取行为频次、最近交互记录、行为转化率等属于统计类的特征，以此来体现用户的活跃程度、潜在需求。之后，进一步把用户画像和商品属性进行融合，建立用户与商品的交叉交互特征。对于高维稀疏类特征，运用独热编码和向量嵌入的方式来实现维度压缩。针对数值型特征，则通过分箱离散化、标准化归一化、缺失值补全处理，提高模型的抗干扰能力。最后，依靠相关性检验、树模型的特征重要性排序、多组逐步消融实验，完成冗余特征的剔除、相关特征的合并。常用特征的分类示意情况如下。</w:t>
      </w:r>
    </w:p>
    <w:p w14:paraId="6954A1C9">
      <w:pPr>
        <w:pStyle w:val="26"/>
        <w:bidi w:val="0"/>
      </w:pPr>
      <w:r>
        <w:rPr>
          <w:rFonts w:hint="eastAsia"/>
          <w:lang w:val="en-US" w:eastAsia="zh-CN"/>
        </w:rPr>
        <w:t>表 2.5 常用特征类别与说明</w:t>
      </w:r>
    </w:p>
    <w:tbl>
      <w:tblPr>
        <w:tblStyle w:val="12"/>
        <w:tblW w:w="729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432"/>
        <w:gridCol w:w="2434"/>
      </w:tblGrid>
      <w:tr w14:paraId="3DEC91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tcBorders>
              <w:bottom w:val="single" w:color="000000" w:sz="12" w:space="0"/>
            </w:tcBorders>
            <w:shd w:val="clear" w:color="auto" w:fill="FFFFFF"/>
            <w:noWrap w:val="0"/>
            <w:vAlign w:val="center"/>
          </w:tcPr>
          <w:p w14:paraId="4F4BE71C">
            <w:pPr>
              <w:pStyle w:val="27"/>
              <w:bidi w:val="0"/>
              <w:rPr>
                <w:b w:val="0"/>
                <w:color w:val="000000"/>
              </w:rPr>
            </w:pPr>
            <w:r>
              <w:rPr>
                <w:rFonts w:hint="eastAsia"/>
                <w:b w:val="0"/>
                <w:color w:val="000000"/>
                <w:rtl w:val="0"/>
                <w:lang w:val="en-US" w:eastAsia="zh-CN"/>
              </w:rPr>
              <w:t>特征类别</w:t>
            </w:r>
          </w:p>
        </w:tc>
        <w:tc>
          <w:tcPr>
            <w:tcW w:w="2432" w:type="dxa"/>
            <w:tcBorders>
              <w:bottom w:val="single" w:color="000000" w:sz="12" w:space="0"/>
            </w:tcBorders>
            <w:shd w:val="clear" w:color="auto" w:fill="FFFFFF"/>
            <w:noWrap w:val="0"/>
            <w:vAlign w:val="center"/>
          </w:tcPr>
          <w:p w14:paraId="498028A6">
            <w:pPr>
              <w:pStyle w:val="27"/>
              <w:bidi w:val="0"/>
              <w:rPr>
                <w:b w:val="0"/>
                <w:color w:val="000000"/>
              </w:rPr>
            </w:pPr>
            <w:r>
              <w:rPr>
                <w:rFonts w:hint="eastAsia"/>
                <w:b w:val="0"/>
                <w:color w:val="000000"/>
                <w:rtl w:val="0"/>
                <w:lang w:val="en-US" w:eastAsia="zh-CN"/>
              </w:rPr>
              <w:t>示例</w:t>
            </w:r>
          </w:p>
        </w:tc>
        <w:tc>
          <w:tcPr>
            <w:tcW w:w="2434" w:type="dxa"/>
            <w:tcBorders>
              <w:bottom w:val="single" w:color="000000" w:sz="12" w:space="0"/>
            </w:tcBorders>
            <w:shd w:val="clear" w:color="auto" w:fill="FFFFFF"/>
            <w:noWrap w:val="0"/>
            <w:vAlign w:val="center"/>
          </w:tcPr>
          <w:p w14:paraId="03F1EBA6">
            <w:pPr>
              <w:pStyle w:val="27"/>
              <w:bidi w:val="0"/>
              <w:rPr>
                <w:b w:val="0"/>
                <w:color w:val="000000"/>
              </w:rPr>
            </w:pPr>
            <w:r>
              <w:rPr>
                <w:rFonts w:hint="eastAsia"/>
                <w:b w:val="0"/>
                <w:color w:val="000000"/>
                <w:rtl w:val="0"/>
                <w:lang w:val="en-US" w:eastAsia="zh-CN"/>
              </w:rPr>
              <w:t>业务意义</w:t>
            </w:r>
          </w:p>
        </w:tc>
      </w:tr>
      <w:tr w14:paraId="4D14ED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tcBorders>
              <w:top w:val="single" w:color="000000" w:sz="12" w:space="0"/>
            </w:tcBorders>
            <w:shd w:val="clear" w:color="auto" w:fill="FFFFFF"/>
            <w:noWrap w:val="0"/>
            <w:vAlign w:val="center"/>
          </w:tcPr>
          <w:p w14:paraId="518C7EB5">
            <w:pPr>
              <w:pStyle w:val="27"/>
              <w:bidi w:val="0"/>
              <w:rPr>
                <w:b w:val="0"/>
                <w:color w:val="000000"/>
              </w:rPr>
            </w:pPr>
            <w:r>
              <w:rPr>
                <w:rFonts w:hint="eastAsia"/>
                <w:b w:val="0"/>
                <w:color w:val="000000"/>
                <w:rtl w:val="0"/>
                <w:lang w:val="en-US" w:eastAsia="zh-CN"/>
              </w:rPr>
              <w:t>时序特征</w:t>
            </w:r>
          </w:p>
        </w:tc>
        <w:tc>
          <w:tcPr>
            <w:tcW w:w="2432" w:type="dxa"/>
            <w:tcBorders>
              <w:top w:val="single" w:color="000000" w:sz="12" w:space="0"/>
            </w:tcBorders>
            <w:shd w:val="clear" w:color="auto" w:fill="FFFFFF"/>
            <w:noWrap w:val="0"/>
            <w:vAlign w:val="center"/>
          </w:tcPr>
          <w:p w14:paraId="440230B2">
            <w:pPr>
              <w:pStyle w:val="27"/>
              <w:bidi w:val="0"/>
              <w:rPr>
                <w:b w:val="0"/>
                <w:color w:val="000000"/>
              </w:rPr>
            </w:pPr>
            <w:r>
              <w:rPr>
                <w:rFonts w:hint="eastAsia"/>
                <w:b w:val="0"/>
                <w:color w:val="000000"/>
                <w:rtl w:val="0"/>
                <w:lang w:val="en-US" w:eastAsia="zh-CN"/>
              </w:rPr>
              <w:t>会话时长、停留时间</w:t>
            </w:r>
          </w:p>
        </w:tc>
        <w:tc>
          <w:tcPr>
            <w:tcW w:w="2434" w:type="dxa"/>
            <w:tcBorders>
              <w:top w:val="single" w:color="000000" w:sz="12" w:space="0"/>
            </w:tcBorders>
            <w:shd w:val="clear" w:color="auto" w:fill="FFFFFF"/>
            <w:noWrap w:val="0"/>
            <w:vAlign w:val="center"/>
          </w:tcPr>
          <w:p w14:paraId="567398CF">
            <w:pPr>
              <w:pStyle w:val="27"/>
              <w:bidi w:val="0"/>
              <w:rPr>
                <w:b w:val="0"/>
                <w:color w:val="000000"/>
              </w:rPr>
            </w:pPr>
            <w:r>
              <w:rPr>
                <w:rFonts w:hint="eastAsia"/>
                <w:b w:val="0"/>
                <w:color w:val="000000"/>
                <w:rtl w:val="0"/>
                <w:lang w:val="en-US" w:eastAsia="zh-CN"/>
              </w:rPr>
              <w:t>反映购买决策节奏</w:t>
            </w:r>
          </w:p>
        </w:tc>
      </w:tr>
      <w:tr w14:paraId="1D9091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shd w:val="clear" w:color="auto" w:fill="FFFFFF"/>
            <w:noWrap w:val="0"/>
            <w:vAlign w:val="center"/>
          </w:tcPr>
          <w:p w14:paraId="5DD0F556">
            <w:pPr>
              <w:pStyle w:val="27"/>
              <w:bidi w:val="0"/>
              <w:rPr>
                <w:b w:val="0"/>
                <w:color w:val="000000"/>
              </w:rPr>
            </w:pPr>
            <w:r>
              <w:rPr>
                <w:rFonts w:hint="eastAsia"/>
                <w:b w:val="0"/>
                <w:color w:val="000000"/>
                <w:rtl w:val="0"/>
                <w:lang w:val="en-US" w:eastAsia="zh-CN"/>
              </w:rPr>
              <w:t>频次特征</w:t>
            </w:r>
          </w:p>
        </w:tc>
        <w:tc>
          <w:tcPr>
            <w:tcW w:w="2432" w:type="dxa"/>
            <w:shd w:val="clear" w:color="auto" w:fill="FFFFFF"/>
            <w:noWrap w:val="0"/>
            <w:vAlign w:val="center"/>
          </w:tcPr>
          <w:p w14:paraId="3D0945A8">
            <w:pPr>
              <w:pStyle w:val="27"/>
              <w:bidi w:val="0"/>
              <w:rPr>
                <w:b w:val="0"/>
                <w:color w:val="000000"/>
              </w:rPr>
            </w:pPr>
            <w:r>
              <w:rPr>
                <w:rFonts w:hint="eastAsia"/>
                <w:b w:val="0"/>
                <w:color w:val="000000"/>
                <w:rtl w:val="0"/>
                <w:lang w:val="en-US" w:eastAsia="zh-CN"/>
              </w:rPr>
              <w:t>7天内浏览次数</w:t>
            </w:r>
          </w:p>
        </w:tc>
        <w:tc>
          <w:tcPr>
            <w:tcW w:w="2434" w:type="dxa"/>
            <w:shd w:val="clear" w:color="auto" w:fill="FFFFFF"/>
            <w:noWrap w:val="0"/>
            <w:vAlign w:val="center"/>
          </w:tcPr>
          <w:p w14:paraId="3D9F0301">
            <w:pPr>
              <w:pStyle w:val="27"/>
              <w:bidi w:val="0"/>
              <w:rPr>
                <w:b w:val="0"/>
                <w:color w:val="000000"/>
              </w:rPr>
            </w:pPr>
            <w:r>
              <w:rPr>
                <w:rFonts w:hint="eastAsia"/>
                <w:b w:val="0"/>
                <w:color w:val="000000"/>
                <w:rtl w:val="0"/>
                <w:lang w:val="en-US" w:eastAsia="zh-CN"/>
              </w:rPr>
              <w:t>衡量活跃度</w:t>
            </w:r>
          </w:p>
        </w:tc>
      </w:tr>
      <w:tr w14:paraId="53ACAD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shd w:val="clear" w:color="auto" w:fill="FFFFFF"/>
            <w:noWrap w:val="0"/>
            <w:vAlign w:val="center"/>
          </w:tcPr>
          <w:p w14:paraId="6C308044">
            <w:pPr>
              <w:pStyle w:val="27"/>
              <w:bidi w:val="0"/>
              <w:rPr>
                <w:b w:val="0"/>
                <w:color w:val="000000"/>
              </w:rPr>
            </w:pPr>
            <w:r>
              <w:rPr>
                <w:rFonts w:hint="eastAsia"/>
                <w:b w:val="0"/>
                <w:color w:val="000000"/>
                <w:rtl w:val="0"/>
                <w:lang w:val="en-US" w:eastAsia="zh-CN"/>
              </w:rPr>
              <w:t>转化特征</w:t>
            </w:r>
          </w:p>
        </w:tc>
        <w:tc>
          <w:tcPr>
            <w:tcW w:w="2432" w:type="dxa"/>
            <w:shd w:val="clear" w:color="auto" w:fill="FFFFFF"/>
            <w:noWrap w:val="0"/>
            <w:vAlign w:val="center"/>
          </w:tcPr>
          <w:p w14:paraId="7BC4DFB0">
            <w:pPr>
              <w:pStyle w:val="27"/>
              <w:bidi w:val="0"/>
              <w:rPr>
                <w:b w:val="0"/>
                <w:color w:val="000000"/>
              </w:rPr>
            </w:pPr>
            <w:r>
              <w:rPr>
                <w:rFonts w:hint="eastAsia"/>
                <w:b w:val="0"/>
                <w:color w:val="000000"/>
                <w:rtl w:val="0"/>
                <w:lang w:val="en-US" w:eastAsia="zh-CN"/>
              </w:rPr>
              <w:t>加购转化率</w:t>
            </w:r>
          </w:p>
        </w:tc>
        <w:tc>
          <w:tcPr>
            <w:tcW w:w="2434" w:type="dxa"/>
            <w:shd w:val="clear" w:color="auto" w:fill="FFFFFF"/>
            <w:noWrap w:val="0"/>
            <w:vAlign w:val="center"/>
          </w:tcPr>
          <w:p w14:paraId="6DB4B064">
            <w:pPr>
              <w:pStyle w:val="27"/>
              <w:bidi w:val="0"/>
              <w:rPr>
                <w:b w:val="0"/>
                <w:color w:val="000000"/>
              </w:rPr>
            </w:pPr>
            <w:r>
              <w:rPr>
                <w:rFonts w:hint="eastAsia"/>
                <w:b w:val="0"/>
                <w:color w:val="000000"/>
                <w:rtl w:val="0"/>
                <w:lang w:val="en-US" w:eastAsia="zh-CN"/>
              </w:rPr>
              <w:t>预测购买可能性</w:t>
            </w:r>
          </w:p>
        </w:tc>
      </w:tr>
      <w:tr w14:paraId="34E46B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shd w:val="clear" w:color="auto" w:fill="FFFFFF"/>
            <w:noWrap w:val="0"/>
            <w:vAlign w:val="center"/>
          </w:tcPr>
          <w:p w14:paraId="42AD24DF">
            <w:pPr>
              <w:pStyle w:val="27"/>
              <w:bidi w:val="0"/>
              <w:rPr>
                <w:b w:val="0"/>
                <w:color w:val="000000"/>
              </w:rPr>
            </w:pPr>
            <w:r>
              <w:rPr>
                <w:rFonts w:hint="eastAsia"/>
                <w:b w:val="0"/>
                <w:color w:val="000000"/>
                <w:rtl w:val="0"/>
                <w:lang w:val="en-US" w:eastAsia="zh-CN"/>
              </w:rPr>
              <w:t>画像特征</w:t>
            </w:r>
          </w:p>
        </w:tc>
        <w:tc>
          <w:tcPr>
            <w:tcW w:w="2432" w:type="dxa"/>
            <w:shd w:val="clear" w:color="auto" w:fill="FFFFFF"/>
            <w:noWrap w:val="0"/>
            <w:vAlign w:val="center"/>
          </w:tcPr>
          <w:p w14:paraId="05C292F5">
            <w:pPr>
              <w:pStyle w:val="27"/>
              <w:bidi w:val="0"/>
              <w:rPr>
                <w:b w:val="0"/>
                <w:color w:val="000000"/>
              </w:rPr>
            </w:pPr>
            <w:r>
              <w:rPr>
                <w:rFonts w:hint="eastAsia"/>
                <w:b w:val="0"/>
                <w:color w:val="000000"/>
                <w:rtl w:val="0"/>
                <w:lang w:val="en-US" w:eastAsia="zh-CN"/>
              </w:rPr>
              <w:t>年龄、地域</w:t>
            </w:r>
          </w:p>
        </w:tc>
        <w:tc>
          <w:tcPr>
            <w:tcW w:w="2434" w:type="dxa"/>
            <w:shd w:val="clear" w:color="auto" w:fill="FFFFFF"/>
            <w:noWrap w:val="0"/>
            <w:vAlign w:val="center"/>
          </w:tcPr>
          <w:p w14:paraId="1D27C188">
            <w:pPr>
              <w:pStyle w:val="27"/>
              <w:bidi w:val="0"/>
              <w:rPr>
                <w:b w:val="0"/>
                <w:color w:val="000000"/>
              </w:rPr>
            </w:pPr>
            <w:r>
              <w:rPr>
                <w:rFonts w:hint="eastAsia"/>
                <w:b w:val="0"/>
                <w:color w:val="000000"/>
                <w:rtl w:val="0"/>
                <w:lang w:val="en-US" w:eastAsia="zh-CN"/>
              </w:rPr>
              <w:t>支持分群与个性化</w:t>
            </w:r>
          </w:p>
        </w:tc>
      </w:tr>
      <w:tr w14:paraId="390EC1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shd w:val="clear" w:color="auto" w:fill="FFFFFF"/>
            <w:noWrap w:val="0"/>
            <w:vAlign w:val="center"/>
          </w:tcPr>
          <w:p w14:paraId="79202658">
            <w:pPr>
              <w:pStyle w:val="27"/>
              <w:bidi w:val="0"/>
              <w:rPr>
                <w:b w:val="0"/>
                <w:color w:val="000000"/>
              </w:rPr>
            </w:pPr>
            <w:r>
              <w:rPr>
                <w:rFonts w:hint="eastAsia"/>
                <w:b w:val="0"/>
                <w:color w:val="000000"/>
                <w:rtl w:val="0"/>
                <w:lang w:val="en-US" w:eastAsia="zh-CN"/>
              </w:rPr>
              <w:t>交互特征</w:t>
            </w:r>
          </w:p>
        </w:tc>
        <w:tc>
          <w:tcPr>
            <w:tcW w:w="2432" w:type="dxa"/>
            <w:shd w:val="clear" w:color="auto" w:fill="FFFFFF"/>
            <w:noWrap w:val="0"/>
            <w:vAlign w:val="center"/>
          </w:tcPr>
          <w:p w14:paraId="2EF86CEC">
            <w:pPr>
              <w:pStyle w:val="27"/>
              <w:bidi w:val="0"/>
              <w:rPr>
                <w:b w:val="0"/>
                <w:color w:val="000000"/>
              </w:rPr>
            </w:pPr>
            <w:r>
              <w:rPr>
                <w:rFonts w:hint="eastAsia"/>
                <w:b w:val="0"/>
                <w:color w:val="000000"/>
                <w:rtl w:val="0"/>
                <w:lang w:val="en-US" w:eastAsia="zh-CN"/>
              </w:rPr>
              <w:t>用户-商品历史交互次数</w:t>
            </w:r>
          </w:p>
        </w:tc>
        <w:tc>
          <w:tcPr>
            <w:tcW w:w="2434" w:type="dxa"/>
            <w:shd w:val="clear" w:color="auto" w:fill="FFFFFF"/>
            <w:noWrap w:val="0"/>
            <w:vAlign w:val="center"/>
          </w:tcPr>
          <w:p w14:paraId="43522371">
            <w:pPr>
              <w:pStyle w:val="27"/>
              <w:bidi w:val="0"/>
              <w:rPr>
                <w:b w:val="0"/>
                <w:color w:val="000000"/>
              </w:rPr>
            </w:pPr>
            <w:r>
              <w:rPr>
                <w:rFonts w:hint="eastAsia"/>
                <w:b w:val="0"/>
                <w:color w:val="000000"/>
                <w:rtl w:val="0"/>
                <w:lang w:val="en-US" w:eastAsia="zh-CN"/>
              </w:rPr>
              <w:t>捕捉偏好强度</w:t>
            </w:r>
          </w:p>
        </w:tc>
      </w:tr>
    </w:tbl>
    <w:p w14:paraId="285B4F8A">
      <w:pPr>
        <w:pStyle w:val="4"/>
        <w:bidi w:val="0"/>
      </w:pPr>
      <w:bookmarkStart w:id="35" w:name="_Toc10683"/>
      <w:r>
        <w:rPr>
          <w:rFonts w:hint="eastAsia"/>
        </w:rPr>
        <w:t>2.3.3</w:t>
      </w:r>
      <w:r>
        <w:t xml:space="preserve"> 系统开发与部署技术</w:t>
      </w:r>
      <w:bookmarkEnd w:id="35"/>
    </w:p>
    <w:p w14:paraId="5D91D91D">
      <w:pPr>
        <w:bidi w:val="0"/>
        <w:rPr>
          <w:rFonts w:hint="default"/>
        </w:rPr>
      </w:pPr>
      <w:r>
        <w:rPr>
          <w:rFonts w:hint="eastAsia"/>
        </w:rPr>
        <w:t>这个系统运用分层式模块化架构，把数据处理、特征工程、模型训练、预测服务、可视化展示分解成彼此独立的功能模块，各个模块借助RESTful API来实现数据交互，如此一来显著降低了模块耦合程度。开发技术栈选用Python 3.9当作核心编程语言，依靠FastAPI框架建立后端服务，该框架能够自动生成OpenAPI文档，前端借助Swagger UI提供具备可交互性的API说明文档。模型服务采用内存加载机制，训练完毕的模型以pickle格式存储于本地`models_saved/`目录中，执行预测任务的时候动态调取，单次推理响应延迟能够控制在100ms以内。为了让系统运行性能得到更好的优化，系统内部设置了一种轻量缓存机制，该机制是基于`_model_cache`字典建立的。对于那些需要进行异步处理的模型训练任务，利用FastAPI的BackgroundTasks功能来实现后台执行，这样就能防止对主线程产生阻塞。在部署环节，系统支持使用Docker容器化部署方式，还配套有相应的Dockerfile，借助它能够方便快捷地完成环境迁移、功能扩展。在运维方面，通过loguru工具来记录核心操作日志，并且预留了接口，以便后续能与Prometheus等监控模式进行对接。当前版本是以单体应用作为核心实现形式的，不过模块之间通过清晰明确的接口定义达成了解耦，后续可以顺利平滑地升级为微服务架构。</w:t>
      </w:r>
    </w:p>
    <w:p w14:paraId="4FACA8E1">
      <w:pPr>
        <w:rPr>
          <w:rFonts w:hint="eastAsia"/>
        </w:rPr>
      </w:pPr>
      <w:r>
        <w:rPr>
          <w:rFonts w:hint="eastAsia"/>
        </w:rPr>
        <w:br w:type="page"/>
      </w:r>
    </w:p>
    <w:p w14:paraId="72489F23">
      <w:pPr>
        <w:pStyle w:val="2"/>
        <w:bidi w:val="0"/>
        <w:rPr>
          <w:rFonts w:hint="eastAsia"/>
        </w:rPr>
      </w:pPr>
      <w:bookmarkStart w:id="36" w:name="_Toc21299"/>
      <w:r>
        <w:rPr>
          <w:rFonts w:hint="eastAsia"/>
        </w:rPr>
        <w:t xml:space="preserve">3 </w:t>
      </w:r>
      <w:r>
        <w:t>需求分析与系统总体设计</w:t>
      </w:r>
      <w:bookmarkEnd w:id="36"/>
    </w:p>
    <w:p w14:paraId="1F7CDED8">
      <w:pPr>
        <w:pStyle w:val="3"/>
        <w:bidi w:val="0"/>
        <w:rPr>
          <w:rFonts w:hint="eastAsia"/>
          <w:lang w:val="en-US" w:eastAsia="zh-CN"/>
        </w:rPr>
      </w:pPr>
      <w:bookmarkStart w:id="37" w:name="_Toc6030"/>
      <w:r>
        <w:rPr>
          <w:rFonts w:hint="eastAsia"/>
          <w:lang w:val="en-US" w:eastAsia="zh-CN"/>
        </w:rPr>
        <w:t>3.1</w:t>
      </w:r>
      <w:r>
        <w:t xml:space="preserve"> 业务需求分析</w:t>
      </w:r>
      <w:bookmarkEnd w:id="37"/>
    </w:p>
    <w:p w14:paraId="54A1C743">
      <w:pPr>
        <w:pStyle w:val="4"/>
        <w:bidi w:val="0"/>
        <w:rPr>
          <w:rFonts w:hint="default"/>
        </w:rPr>
      </w:pPr>
      <w:bookmarkStart w:id="38" w:name="_Toc9511"/>
      <w:r>
        <w:rPr>
          <w:rFonts w:hint="eastAsia"/>
        </w:rPr>
        <w:t>3.1.1</w:t>
      </w:r>
      <w:r>
        <w:t xml:space="preserve"> 用户角色与使用场景</w:t>
      </w:r>
      <w:bookmarkEnd w:id="38"/>
    </w:p>
    <w:p w14:paraId="4B564779">
      <w:pPr>
        <w:bidi w:val="0"/>
        <w:rPr>
          <w:rFonts w:hint="eastAsia"/>
          <w:lang w:val="en-US" w:eastAsia="zh-CN"/>
        </w:rPr>
      </w:pPr>
      <w:r>
        <w:rPr>
          <w:rFonts w:hint="default"/>
          <w:lang w:val="en-US" w:eastAsia="zh-CN"/>
        </w:rPr>
        <w:t>明确系统内用户角色的界定与识别，是展开精细化运营的关键基础。此系统涵盖的核心用户角色可分为五类，依次为平台管理员、运营执行人员、数据分析师、入驻商家、终端消费者。其中，平台管理员负责系统权限的分配、日常运行的维护，运营执行人员依据用户行为预测结果，制定促销活动方案与新用户引流策略，数据分析师进行算法模型的训练、效果评估、特征工程的迭代优化，入驻商家的核心需求集中于商品智能推荐、库存风险预警、销售趋势分析这三个方面，终端消费者既是用户行为数据的来源，也是平台个性化服务的接受者。不同角色在各种使用场景中的协作交互逻辑可通过以下表格清晰呈现，有助于相关人员迅速明晰系统内的数据流转路径、功能覆盖范围。</w:t>
      </w:r>
    </w:p>
    <w:p w14:paraId="3ED99209">
      <w:pPr>
        <w:pStyle w:val="26"/>
        <w:bidi w:val="0"/>
      </w:pPr>
      <w:r>
        <w:rPr>
          <w:rFonts w:hint="eastAsia"/>
          <w:lang w:val="en-US" w:eastAsia="zh-CN"/>
        </w:rPr>
        <w:t>表 3.1 角色与主要使用场景对应关系说明</w:t>
      </w:r>
    </w:p>
    <w:tbl>
      <w:tblPr>
        <w:tblStyle w:val="12"/>
        <w:tblW w:w="741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2"/>
        <w:gridCol w:w="2472"/>
        <w:gridCol w:w="2474"/>
      </w:tblGrid>
      <w:tr w14:paraId="5A4F35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jc w:val="center"/>
        </w:trPr>
        <w:tc>
          <w:tcPr>
            <w:tcW w:w="2472" w:type="dxa"/>
            <w:tcBorders>
              <w:bottom w:val="single" w:color="000000" w:sz="12" w:space="0"/>
            </w:tcBorders>
            <w:shd w:val="clear" w:color="auto" w:fill="FFFFFF"/>
            <w:noWrap w:val="0"/>
            <w:vAlign w:val="center"/>
          </w:tcPr>
          <w:p w14:paraId="7D6FA0FE">
            <w:pPr>
              <w:pStyle w:val="27"/>
              <w:bidi w:val="0"/>
              <w:rPr>
                <w:b w:val="0"/>
                <w:color w:val="000000"/>
              </w:rPr>
            </w:pPr>
            <w:r>
              <w:rPr>
                <w:rFonts w:hint="eastAsia"/>
                <w:b w:val="0"/>
                <w:color w:val="000000"/>
                <w:rtl w:val="0"/>
                <w:lang w:val="en-US" w:eastAsia="zh-CN"/>
              </w:rPr>
              <w:t>平台管理员</w:t>
            </w:r>
          </w:p>
        </w:tc>
        <w:tc>
          <w:tcPr>
            <w:tcW w:w="2472" w:type="dxa"/>
            <w:tcBorders>
              <w:bottom w:val="single" w:color="000000" w:sz="12" w:space="0"/>
            </w:tcBorders>
            <w:shd w:val="clear" w:color="auto" w:fill="FFFFFF"/>
            <w:noWrap w:val="0"/>
            <w:vAlign w:val="center"/>
          </w:tcPr>
          <w:p w14:paraId="6D61BA1D">
            <w:pPr>
              <w:pStyle w:val="27"/>
              <w:bidi w:val="0"/>
              <w:rPr>
                <w:b w:val="0"/>
                <w:color w:val="000000"/>
              </w:rPr>
            </w:pPr>
            <w:r>
              <w:rPr>
                <w:rFonts w:hint="eastAsia"/>
                <w:b w:val="0"/>
                <w:color w:val="000000"/>
                <w:rtl w:val="0"/>
                <w:lang w:val="en-US" w:eastAsia="zh-CN"/>
              </w:rPr>
              <w:t>权限、部署</w:t>
            </w:r>
          </w:p>
        </w:tc>
        <w:tc>
          <w:tcPr>
            <w:tcW w:w="2474" w:type="dxa"/>
            <w:tcBorders>
              <w:bottom w:val="single" w:color="000000" w:sz="12" w:space="0"/>
            </w:tcBorders>
            <w:shd w:val="clear" w:color="auto" w:fill="FFFFFF"/>
            <w:noWrap w:val="0"/>
            <w:vAlign w:val="center"/>
          </w:tcPr>
          <w:p w14:paraId="0044C64E">
            <w:pPr>
              <w:pStyle w:val="27"/>
              <w:bidi w:val="0"/>
              <w:rPr>
                <w:b w:val="0"/>
                <w:color w:val="000000"/>
              </w:rPr>
            </w:pPr>
            <w:r>
              <w:rPr>
                <w:rFonts w:hint="eastAsia"/>
                <w:b w:val="0"/>
                <w:color w:val="000000"/>
                <w:rtl w:val="0"/>
                <w:lang w:val="en-US" w:eastAsia="zh-CN"/>
              </w:rPr>
              <w:t>系统配置、监控</w:t>
            </w:r>
          </w:p>
        </w:tc>
      </w:tr>
      <w:tr w14:paraId="11E78F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8" w:hRule="atLeast"/>
          <w:jc w:val="center"/>
        </w:trPr>
        <w:tc>
          <w:tcPr>
            <w:tcW w:w="2472" w:type="dxa"/>
            <w:tcBorders>
              <w:top w:val="single" w:color="000000" w:sz="12" w:space="0"/>
            </w:tcBorders>
            <w:shd w:val="clear" w:color="auto" w:fill="FFFFFF"/>
            <w:noWrap w:val="0"/>
            <w:vAlign w:val="center"/>
          </w:tcPr>
          <w:p w14:paraId="45F70455">
            <w:pPr>
              <w:pStyle w:val="27"/>
              <w:bidi w:val="0"/>
              <w:rPr>
                <w:b w:val="0"/>
                <w:color w:val="000000"/>
              </w:rPr>
            </w:pPr>
            <w:r>
              <w:rPr>
                <w:rFonts w:hint="eastAsia"/>
                <w:b w:val="0"/>
                <w:color w:val="000000"/>
                <w:rtl w:val="0"/>
                <w:lang w:val="en-US" w:eastAsia="zh-CN"/>
              </w:rPr>
              <w:t>运营人员</w:t>
            </w:r>
          </w:p>
        </w:tc>
        <w:tc>
          <w:tcPr>
            <w:tcW w:w="2472" w:type="dxa"/>
            <w:tcBorders>
              <w:top w:val="single" w:color="000000" w:sz="12" w:space="0"/>
            </w:tcBorders>
            <w:shd w:val="clear" w:color="auto" w:fill="FFFFFF"/>
            <w:noWrap w:val="0"/>
            <w:vAlign w:val="center"/>
          </w:tcPr>
          <w:p w14:paraId="77BE5573">
            <w:pPr>
              <w:pStyle w:val="27"/>
              <w:bidi w:val="0"/>
              <w:rPr>
                <w:b w:val="0"/>
                <w:color w:val="000000"/>
              </w:rPr>
            </w:pPr>
            <w:r>
              <w:rPr>
                <w:rFonts w:hint="eastAsia"/>
                <w:b w:val="0"/>
                <w:color w:val="000000"/>
                <w:rtl w:val="0"/>
                <w:lang w:val="en-US" w:eastAsia="zh-CN"/>
              </w:rPr>
              <w:t>用户转化</w:t>
            </w:r>
          </w:p>
        </w:tc>
        <w:tc>
          <w:tcPr>
            <w:tcW w:w="2474" w:type="dxa"/>
            <w:tcBorders>
              <w:top w:val="single" w:color="000000" w:sz="12" w:space="0"/>
            </w:tcBorders>
            <w:shd w:val="clear" w:color="auto" w:fill="FFFFFF"/>
            <w:noWrap w:val="0"/>
            <w:vAlign w:val="center"/>
          </w:tcPr>
          <w:p w14:paraId="7DA510D5">
            <w:pPr>
              <w:pStyle w:val="27"/>
              <w:bidi w:val="0"/>
              <w:rPr>
                <w:b w:val="0"/>
                <w:color w:val="000000"/>
              </w:rPr>
            </w:pPr>
            <w:r>
              <w:rPr>
                <w:rFonts w:hint="eastAsia"/>
                <w:b w:val="0"/>
                <w:color w:val="000000"/>
                <w:rtl w:val="0"/>
                <w:lang w:val="en-US" w:eastAsia="zh-CN"/>
              </w:rPr>
              <w:t>营销活动设计</w:t>
            </w:r>
          </w:p>
        </w:tc>
      </w:tr>
      <w:tr w14:paraId="4B3CF0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8" w:hRule="atLeast"/>
          <w:jc w:val="center"/>
        </w:trPr>
        <w:tc>
          <w:tcPr>
            <w:tcW w:w="2472" w:type="dxa"/>
            <w:shd w:val="clear" w:color="auto" w:fill="FFFFFF"/>
            <w:noWrap w:val="0"/>
            <w:vAlign w:val="center"/>
          </w:tcPr>
          <w:p w14:paraId="425486E3">
            <w:pPr>
              <w:pStyle w:val="27"/>
              <w:bidi w:val="0"/>
              <w:rPr>
                <w:b w:val="0"/>
                <w:color w:val="000000"/>
              </w:rPr>
            </w:pPr>
            <w:r>
              <w:rPr>
                <w:rFonts w:hint="eastAsia"/>
                <w:b w:val="0"/>
                <w:color w:val="000000"/>
                <w:rtl w:val="0"/>
                <w:lang w:val="en-US" w:eastAsia="zh-CN"/>
              </w:rPr>
              <w:t>数据分析师</w:t>
            </w:r>
          </w:p>
        </w:tc>
        <w:tc>
          <w:tcPr>
            <w:tcW w:w="2472" w:type="dxa"/>
            <w:shd w:val="clear" w:color="auto" w:fill="FFFFFF"/>
            <w:noWrap w:val="0"/>
            <w:vAlign w:val="center"/>
          </w:tcPr>
          <w:p w14:paraId="1B6F4B8B">
            <w:pPr>
              <w:pStyle w:val="27"/>
              <w:bidi w:val="0"/>
              <w:rPr>
                <w:b w:val="0"/>
                <w:color w:val="000000"/>
              </w:rPr>
            </w:pPr>
            <w:r>
              <w:rPr>
                <w:rFonts w:hint="eastAsia"/>
                <w:b w:val="0"/>
                <w:color w:val="000000"/>
                <w:rtl w:val="0"/>
                <w:lang w:val="en-US" w:eastAsia="zh-CN"/>
              </w:rPr>
              <w:t>模型性能</w:t>
            </w:r>
          </w:p>
        </w:tc>
        <w:tc>
          <w:tcPr>
            <w:tcW w:w="2474" w:type="dxa"/>
            <w:shd w:val="clear" w:color="auto" w:fill="FFFFFF"/>
            <w:noWrap w:val="0"/>
            <w:vAlign w:val="center"/>
          </w:tcPr>
          <w:p w14:paraId="1BDA02EB">
            <w:pPr>
              <w:pStyle w:val="27"/>
              <w:bidi w:val="0"/>
              <w:rPr>
                <w:b w:val="0"/>
                <w:color w:val="000000"/>
              </w:rPr>
            </w:pPr>
            <w:r>
              <w:rPr>
                <w:rFonts w:hint="eastAsia"/>
                <w:b w:val="0"/>
                <w:color w:val="000000"/>
                <w:rtl w:val="0"/>
                <w:lang w:val="en-US" w:eastAsia="zh-CN"/>
              </w:rPr>
              <w:t>特征构建、训练</w:t>
            </w:r>
          </w:p>
        </w:tc>
      </w:tr>
      <w:tr w14:paraId="5F3A1A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8" w:hRule="atLeast"/>
          <w:jc w:val="center"/>
        </w:trPr>
        <w:tc>
          <w:tcPr>
            <w:tcW w:w="2472" w:type="dxa"/>
            <w:shd w:val="clear" w:color="auto" w:fill="FFFFFF"/>
            <w:noWrap w:val="0"/>
            <w:vAlign w:val="center"/>
          </w:tcPr>
          <w:p w14:paraId="214EC0E4">
            <w:pPr>
              <w:pStyle w:val="27"/>
              <w:bidi w:val="0"/>
              <w:rPr>
                <w:b w:val="0"/>
                <w:color w:val="000000"/>
              </w:rPr>
            </w:pPr>
            <w:r>
              <w:rPr>
                <w:rFonts w:hint="eastAsia"/>
                <w:b w:val="0"/>
                <w:color w:val="000000"/>
                <w:rtl w:val="0"/>
                <w:lang w:val="en-US" w:eastAsia="zh-CN"/>
              </w:rPr>
              <w:t>商家</w:t>
            </w:r>
          </w:p>
        </w:tc>
        <w:tc>
          <w:tcPr>
            <w:tcW w:w="2472" w:type="dxa"/>
            <w:shd w:val="clear" w:color="auto" w:fill="FFFFFF"/>
            <w:noWrap w:val="0"/>
            <w:vAlign w:val="center"/>
          </w:tcPr>
          <w:p w14:paraId="21FEB51F">
            <w:pPr>
              <w:pStyle w:val="27"/>
              <w:bidi w:val="0"/>
              <w:rPr>
                <w:b w:val="0"/>
                <w:color w:val="000000"/>
              </w:rPr>
            </w:pPr>
            <w:r>
              <w:rPr>
                <w:rFonts w:hint="eastAsia"/>
                <w:b w:val="0"/>
                <w:color w:val="000000"/>
                <w:rtl w:val="0"/>
                <w:lang w:val="en-US" w:eastAsia="zh-CN"/>
              </w:rPr>
              <w:t>销售洞察</w:t>
            </w:r>
          </w:p>
        </w:tc>
        <w:tc>
          <w:tcPr>
            <w:tcW w:w="2474" w:type="dxa"/>
            <w:shd w:val="clear" w:color="auto" w:fill="FFFFFF"/>
            <w:noWrap w:val="0"/>
            <w:vAlign w:val="center"/>
          </w:tcPr>
          <w:p w14:paraId="0E1CC997">
            <w:pPr>
              <w:pStyle w:val="27"/>
              <w:bidi w:val="0"/>
              <w:rPr>
                <w:b w:val="0"/>
                <w:color w:val="000000"/>
              </w:rPr>
            </w:pPr>
            <w:r>
              <w:rPr>
                <w:rFonts w:hint="eastAsia"/>
                <w:b w:val="0"/>
                <w:color w:val="000000"/>
                <w:rtl w:val="0"/>
                <w:lang w:val="en-US" w:eastAsia="zh-CN"/>
              </w:rPr>
              <w:t>库存与定价决策</w:t>
            </w:r>
          </w:p>
        </w:tc>
      </w:tr>
      <w:tr w14:paraId="3DD9E9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jc w:val="center"/>
        </w:trPr>
        <w:tc>
          <w:tcPr>
            <w:tcW w:w="2472" w:type="dxa"/>
            <w:shd w:val="clear" w:color="auto" w:fill="FFFFFF"/>
            <w:noWrap w:val="0"/>
            <w:vAlign w:val="center"/>
          </w:tcPr>
          <w:p w14:paraId="799C9A2E">
            <w:pPr>
              <w:pStyle w:val="27"/>
              <w:bidi w:val="0"/>
              <w:rPr>
                <w:b w:val="0"/>
                <w:color w:val="000000"/>
              </w:rPr>
            </w:pPr>
            <w:r>
              <w:rPr>
                <w:rFonts w:hint="eastAsia"/>
                <w:b w:val="0"/>
                <w:color w:val="000000"/>
                <w:rtl w:val="0"/>
                <w:lang w:val="en-US" w:eastAsia="zh-CN"/>
              </w:rPr>
              <w:t>终端用户</w:t>
            </w:r>
          </w:p>
        </w:tc>
        <w:tc>
          <w:tcPr>
            <w:tcW w:w="2472" w:type="dxa"/>
            <w:shd w:val="clear" w:color="auto" w:fill="FFFFFF"/>
            <w:noWrap w:val="0"/>
            <w:vAlign w:val="center"/>
          </w:tcPr>
          <w:p w14:paraId="2EB3B3AF">
            <w:pPr>
              <w:pStyle w:val="27"/>
              <w:bidi w:val="0"/>
              <w:rPr>
                <w:b w:val="0"/>
                <w:color w:val="000000"/>
              </w:rPr>
            </w:pPr>
            <w:r>
              <w:rPr>
                <w:rFonts w:hint="eastAsia"/>
                <w:b w:val="0"/>
                <w:color w:val="000000"/>
                <w:rtl w:val="0"/>
                <w:lang w:val="en-US" w:eastAsia="zh-CN"/>
              </w:rPr>
              <w:t>体验</w:t>
            </w:r>
          </w:p>
        </w:tc>
        <w:tc>
          <w:tcPr>
            <w:tcW w:w="2474" w:type="dxa"/>
            <w:shd w:val="clear" w:color="auto" w:fill="FFFFFF"/>
            <w:noWrap w:val="0"/>
            <w:vAlign w:val="center"/>
          </w:tcPr>
          <w:p w14:paraId="4F174DCC">
            <w:pPr>
              <w:pStyle w:val="27"/>
              <w:bidi w:val="0"/>
              <w:rPr>
                <w:b w:val="0"/>
                <w:color w:val="000000"/>
              </w:rPr>
            </w:pPr>
            <w:r>
              <w:rPr>
                <w:rFonts w:hint="eastAsia"/>
                <w:b w:val="0"/>
                <w:color w:val="000000"/>
                <w:rtl w:val="0"/>
                <w:lang w:val="en-US" w:eastAsia="zh-CN"/>
              </w:rPr>
              <w:t>浏览、购买、评价</w:t>
            </w:r>
          </w:p>
        </w:tc>
      </w:tr>
    </w:tbl>
    <w:p w14:paraId="3EBA660A">
      <w:pPr>
        <w:pStyle w:val="4"/>
        <w:bidi w:val="0"/>
        <w:rPr>
          <w:rFonts w:hint="default"/>
        </w:rPr>
      </w:pPr>
      <w:bookmarkStart w:id="39" w:name="_Toc21907"/>
      <w:r>
        <w:rPr>
          <w:rFonts w:hint="eastAsia"/>
        </w:rPr>
        <w:t>3.1.2</w:t>
      </w:r>
      <w:r>
        <w:t xml:space="preserve"> 功能需求分析</w:t>
      </w:r>
      <w:bookmarkEnd w:id="39"/>
    </w:p>
    <w:p w14:paraId="14F0A6A4">
      <w:pPr>
        <w:bidi w:val="0"/>
        <w:rPr>
          <w:rFonts w:hint="default"/>
          <w:lang w:val="en-US" w:eastAsia="zh-CN"/>
        </w:rPr>
      </w:pPr>
      <w:r>
        <w:rPr>
          <w:rFonts w:hint="default"/>
          <w:lang w:val="en-US" w:eastAsia="zh-CN"/>
        </w:rPr>
        <w:t>为了给电商平台的运营决策制定、实时趋势预判提供支持，系统要有多维功能模块。其核心功能架构是这样的：首先是用户行为采集存储模块，要实现把点击、浏览、检索、加购、成交等多源日志高效地写入，接着是数据清洗标注模块，能完成缺失值补全、异常值过滤、用户行为标签自动化生成，然后是特征工程服务模块，支持批量特征和实时特征同步生成，还具备特征版本管控与可视化展示能力，再就是模型训练管理模块，有训练任务调度、超参数寻优等功能、模型效果评估和模型仓库迭代功能，之后是</w:t>
      </w:r>
      <w:r>
        <w:rPr>
          <w:rFonts w:hint="eastAsia"/>
          <w:lang w:val="en-US" w:eastAsia="zh-CN"/>
        </w:rPr>
        <w:t>离线</w:t>
      </w:r>
      <w:r>
        <w:rPr>
          <w:rFonts w:hint="default"/>
          <w:lang w:val="en-US" w:eastAsia="zh-CN"/>
        </w:rPr>
        <w:t>预测服务模块，可以保证接口低延迟响应和高并发调用稳定性，还有结果可视化报表模块，支持多维运营指标动态监控和业务看板定制，最后是权限管控审计模块，能实现全链路数据安全防护、操作行为可追溯。系统下游要配套开放API接口和数据导出功能，便于和营销活动系统、个性化推荐引擎、仓储需求预测等业务模块无缝对接。整体设计要兼顾操作便捷性和架构可扩展性，适应日均增长的用户行为数据存储需求、业务快速迭代的开发要求。</w:t>
      </w:r>
    </w:p>
    <w:p w14:paraId="6B1213AA">
      <w:pPr>
        <w:bidi w:val="0"/>
        <w:rPr>
          <w:rFonts w:hint="eastAsia"/>
          <w:lang w:val="en-US" w:eastAsia="zh-CN"/>
        </w:rPr>
      </w:pPr>
      <w:r>
        <w:rPr>
          <w:rFonts w:hint="eastAsia"/>
        </w:rPr>
        <w:t>系统完成了JWT身份校验、分角色权限管控机制的建立，涉及管理员、分析员两类角色权限，能为用户注册登录全流程提供支持，实现敏感数据脱敏导出，还可进行多模型同步训练、效果比对验证，并利用LSTM模型进行时序趋势预判。另外，系统同时支持PDF、Excel两类格式的分析报告自动输出。</w:t>
      </w:r>
    </w:p>
    <w:p w14:paraId="1254DECF">
      <w:pPr>
        <w:pStyle w:val="4"/>
        <w:bidi w:val="0"/>
      </w:pPr>
      <w:bookmarkStart w:id="40" w:name="_Toc15643"/>
      <w:r>
        <w:rPr>
          <w:rFonts w:hint="eastAsia"/>
        </w:rPr>
        <w:t>3.1.3</w:t>
      </w:r>
      <w:r>
        <w:t xml:space="preserve"> 非功能需求分析</w:t>
      </w:r>
      <w:bookmarkEnd w:id="40"/>
    </w:p>
    <w:p w14:paraId="19392A30">
      <w:pPr>
        <w:pStyle w:val="27"/>
        <w:bidi w:val="0"/>
        <w:rPr>
          <w:rFonts w:hint="eastAsia"/>
          <w:lang w:eastAsia="zh-CN"/>
        </w:rPr>
      </w:pPr>
      <w:r>
        <w:rPr>
          <w:rFonts w:hint="eastAsia"/>
          <w:lang w:eastAsia="zh-CN"/>
        </w:rPr>
        <w:drawing>
          <wp:inline distT="0" distB="0" distL="114300" distR="114300">
            <wp:extent cx="5754370" cy="2990850"/>
            <wp:effectExtent l="0" t="0" r="11430" b="6350"/>
            <wp:docPr id="6" name="图片 6" descr="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3"/>
                    <pic:cNvPicPr>
                      <a:picLocks noChangeAspect="1"/>
                    </pic:cNvPicPr>
                  </pic:nvPicPr>
                  <pic:blipFill>
                    <a:blip r:embed="rId21"/>
                    <a:stretch>
                      <a:fillRect/>
                    </a:stretch>
                  </pic:blipFill>
                  <pic:spPr>
                    <a:xfrm>
                      <a:off x="0" y="0"/>
                      <a:ext cx="5754370" cy="2990850"/>
                    </a:xfrm>
                    <a:prstGeom prst="rect">
                      <a:avLst/>
                    </a:prstGeom>
                  </pic:spPr>
                </pic:pic>
              </a:graphicData>
            </a:graphic>
          </wp:inline>
        </w:drawing>
      </w:r>
    </w:p>
    <w:p w14:paraId="4086EA94">
      <w:pPr>
        <w:pStyle w:val="26"/>
        <w:bidi w:val="0"/>
        <w:rPr>
          <w:rFonts w:hint="eastAsia"/>
          <w:lang w:eastAsia="zh-CN"/>
        </w:rPr>
      </w:pPr>
      <w:r>
        <w:rPr>
          <w:rFonts w:hint="eastAsia"/>
        </w:rPr>
        <w:t>图</w:t>
      </w:r>
      <w:r>
        <w:rPr>
          <w:rFonts w:hint="eastAsia"/>
          <w:lang w:val="en-US" w:eastAsia="zh-CN"/>
        </w:rPr>
        <w:t xml:space="preserve"> </w:t>
      </w:r>
      <w:r>
        <w:rPr>
          <w:rFonts w:hint="eastAsia"/>
        </w:rPr>
        <w:t>3.1 系统</w:t>
      </w:r>
      <w:r>
        <w:rPr>
          <w:rFonts w:hint="eastAsia"/>
          <w:lang w:val="en-US" w:eastAsia="zh-CN"/>
        </w:rPr>
        <w:t>性能指标</w:t>
      </w:r>
      <w:r>
        <w:rPr>
          <w:rFonts w:hint="eastAsia"/>
        </w:rPr>
        <w:t>图</w:t>
      </w:r>
    </w:p>
    <w:p w14:paraId="28970952">
      <w:pPr>
        <w:bidi w:val="0"/>
        <w:rPr>
          <w:rFonts w:hint="eastAsia"/>
          <w:lang w:val="en-US" w:eastAsia="zh-CN"/>
        </w:rPr>
      </w:pPr>
      <w:r>
        <w:rPr>
          <w:rFonts w:hint="default"/>
          <w:lang w:val="en-US" w:eastAsia="zh-CN"/>
        </w:rPr>
        <w:t>非功能需求是针对系统运行质量给出的约束性要求，其核心主要涉及可靠性、性能、安全性、可维护性这四个维度。在性能方面，当并发用户达到峰值时，要确保单条预测请求的平均响应时长被控制在500ms以内，而后台批量训练任务属于离线操作，能够接受数小时级别的处理时延，可用性指标规定系统年可用率不得低于99.5%，并且要有配套的定期自动备份机制、灾备快速切换能力，安全管控模式必须涵盖传输链路加密、身份访问控制、操作日志审计这三项核心功能，所有敏感数据都要完成脱敏处理，同时还要有配套的多维权限分级机制，可扩展性要求系统采用模块化架构设计，支持节点水平扩展、资源弹性调度，以便能够适配业务规模不断增长的需求，可维护性借助统一代码开发规范、全链路日志监控、自动化部署流水线这三大支撑能力得以实现，以此保障故障能够快速定位、版本可以高效迭代。另外系统还得配备完善的可视化功能，来满足运营、运维等多个角色的操作需求。</w:t>
      </w:r>
    </w:p>
    <w:p w14:paraId="006AA8E1">
      <w:pPr>
        <w:pStyle w:val="3"/>
        <w:bidi w:val="0"/>
        <w:rPr>
          <w:rFonts w:hint="eastAsia"/>
          <w:lang w:val="en-US" w:eastAsia="zh-CN"/>
        </w:rPr>
      </w:pPr>
      <w:bookmarkStart w:id="41" w:name="_Toc20171"/>
      <w:r>
        <w:rPr>
          <w:rFonts w:hint="eastAsia"/>
          <w:lang w:val="en-US" w:eastAsia="zh-CN"/>
        </w:rPr>
        <w:t>3.2</w:t>
      </w:r>
      <w:r>
        <w:t xml:space="preserve"> 系统架构设计</w:t>
      </w:r>
      <w:bookmarkEnd w:id="41"/>
    </w:p>
    <w:p w14:paraId="67290EE0">
      <w:pPr>
        <w:pStyle w:val="4"/>
        <w:bidi w:val="0"/>
        <w:rPr>
          <w:rFonts w:hint="default"/>
        </w:rPr>
      </w:pPr>
      <w:bookmarkStart w:id="42" w:name="_Toc26833"/>
      <w:r>
        <w:rPr>
          <w:rFonts w:hint="eastAsia"/>
        </w:rPr>
        <w:t>3.2.1</w:t>
      </w:r>
      <w:r>
        <w:t xml:space="preserve"> 总体架构设计</w:t>
      </w:r>
      <w:bookmarkEnd w:id="42"/>
    </w:p>
    <w:p w14:paraId="78BC4A2D">
      <w:pPr>
        <w:bidi w:val="0"/>
        <w:rPr>
          <w:rFonts w:hint="eastAsia"/>
          <w:lang w:val="en-US" w:eastAsia="zh-CN"/>
        </w:rPr>
      </w:pPr>
      <w:r>
        <w:rPr>
          <w:rFonts w:hint="default"/>
          <w:lang w:val="en-US" w:eastAsia="zh-CN"/>
        </w:rPr>
        <w:t>本系统整体运用分层模块化的设计理念，从顶部开始依次划分成展示层、模型服务层、平台服务层、数据层这四个层次，各层次之间依靠RESTful API和内部函数调用达成数据与指令的交互，模块间接口定义清晰、耦合度不高，能够满足后续水平扩容的要求。其中数据层负责多源用户行为数据的采集、结构化存储、标准化治理工作，平台服务层为上层给予批量数据处理、特征变量工程、作业调度等基础能力，模型服务层进行算法训练、效果评估并进行在线推理接口的封装调用，展示方面向终端用户提供可视化分析界面，为运营决策提供数据支持。为了清楚展现各模块的关联逻辑和数据流转路径，下文借助流程图说明系统的核心交互规则与部署架构。</w:t>
      </w:r>
    </w:p>
    <w:p w14:paraId="0FB20157">
      <w:pPr>
        <w:pStyle w:val="27"/>
        <w:bidi w:val="0"/>
        <w:rPr>
          <w:rFonts w:hint="eastAsia"/>
          <w:lang w:val="en-US" w:eastAsia="zh-CN"/>
        </w:rPr>
      </w:pPr>
      <w:r>
        <w:rPr>
          <w:rFonts w:hint="eastAsia"/>
          <w:lang w:val="en-US" w:eastAsia="zh-CN"/>
        </w:rPr>
        <w:drawing>
          <wp:inline distT="0" distB="0" distL="114300" distR="114300">
            <wp:extent cx="4636135" cy="3522980"/>
            <wp:effectExtent l="0" t="0" r="12065" b="7620"/>
            <wp:docPr id="7" name="图片 7" descr="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age4"/>
                    <pic:cNvPicPr>
                      <a:picLocks noChangeAspect="1"/>
                    </pic:cNvPicPr>
                  </pic:nvPicPr>
                  <pic:blipFill>
                    <a:blip r:embed="rId22"/>
                    <a:stretch>
                      <a:fillRect/>
                    </a:stretch>
                  </pic:blipFill>
                  <pic:spPr>
                    <a:xfrm>
                      <a:off x="0" y="0"/>
                      <a:ext cx="4636135" cy="3522980"/>
                    </a:xfrm>
                    <a:prstGeom prst="rect">
                      <a:avLst/>
                    </a:prstGeom>
                  </pic:spPr>
                </pic:pic>
              </a:graphicData>
            </a:graphic>
          </wp:inline>
        </w:drawing>
      </w:r>
    </w:p>
    <w:p w14:paraId="55913255">
      <w:pPr>
        <w:pStyle w:val="26"/>
        <w:bidi w:val="0"/>
        <w:rPr>
          <w:rFonts w:hint="eastAsia"/>
          <w:lang w:val="en-US" w:eastAsia="zh-CN"/>
        </w:rPr>
      </w:pPr>
      <w:r>
        <w:rPr>
          <w:rFonts w:hint="eastAsia"/>
        </w:rPr>
        <w:t>图</w:t>
      </w:r>
      <w:r>
        <w:rPr>
          <w:rFonts w:hint="eastAsia"/>
          <w:lang w:val="en-US" w:eastAsia="zh-CN"/>
        </w:rPr>
        <w:t xml:space="preserve"> </w:t>
      </w:r>
      <w:r>
        <w:rPr>
          <w:rFonts w:hint="eastAsia"/>
        </w:rPr>
        <w:t>3.</w:t>
      </w:r>
      <w:r>
        <w:rPr>
          <w:rFonts w:hint="eastAsia"/>
          <w:lang w:val="en-US" w:eastAsia="zh-CN"/>
        </w:rPr>
        <w:t>2</w:t>
      </w:r>
      <w:r>
        <w:rPr>
          <w:rFonts w:hint="eastAsia"/>
        </w:rPr>
        <w:t xml:space="preserve"> 系统总体架构图</w:t>
      </w:r>
    </w:p>
    <w:p w14:paraId="6CF9B583">
      <w:pPr>
        <w:pStyle w:val="4"/>
        <w:bidi w:val="0"/>
        <w:rPr>
          <w:rFonts w:hint="default"/>
        </w:rPr>
      </w:pPr>
      <w:bookmarkStart w:id="43" w:name="_Toc30129"/>
      <w:r>
        <w:rPr>
          <w:rFonts w:hint="eastAsia"/>
        </w:rPr>
        <w:t>3.2.2</w:t>
      </w:r>
      <w:r>
        <w:t xml:space="preserve"> 模块划分与功能描述</w:t>
      </w:r>
      <w:bookmarkEnd w:id="43"/>
    </w:p>
    <w:p w14:paraId="39A28AF7">
      <w:pPr>
        <w:bidi w:val="0"/>
        <w:rPr>
          <w:rFonts w:hint="eastAsia"/>
          <w:lang w:val="en-US" w:eastAsia="zh-CN"/>
        </w:rPr>
      </w:pPr>
      <w:r>
        <w:rPr>
          <w:rFonts w:hint="default"/>
          <w:lang w:val="en-US" w:eastAsia="zh-CN"/>
        </w:rPr>
        <w:t>系统依据功能定位、职责边界，把整体架构划分成了数据层、处理层、模型层、服务层、展示层这五大模块。各个模块的权责划分非常清晰，交互接口的规范也很明确。数据层主要进行多源异构数据的采集、入湖存储、初步的清洗规整工作，处理层负责特征工程实现、样本集建立、离线批量计算等任务，模型层提供模型训练、效果验证、全生命周期管理、在线推理服务支撑，服务层对预测接口、任务调度、权限控制等能力予以统一封装，为模型在生产环境的稳定运行提供保障，展示方面向终端用户实现可视化报表生成、用户行为洞察、运营异常告警等功能。模块之间借助函数调用、数据库读写这两种方式来完成数据交互，整体架构具有良好的横向扩展能力。下文通过列表梳理了各主要模块与其核心功能的对应关系，能够帮助快速厘清系统的分工逻辑、协同机制。</w:t>
      </w:r>
    </w:p>
    <w:p w14:paraId="372BBE96">
      <w:pPr>
        <w:pStyle w:val="26"/>
        <w:bidi w:val="0"/>
      </w:pPr>
      <w:r>
        <w:rPr>
          <w:rFonts w:hint="eastAsia"/>
          <w:lang w:val="en-US" w:eastAsia="zh-CN"/>
        </w:rPr>
        <w:t xml:space="preserve">表 3.2 </w:t>
      </w:r>
      <w:r>
        <w:rPr>
          <w:rFonts w:hint="default"/>
          <w:lang w:val="en-US" w:eastAsia="zh-CN"/>
        </w:rPr>
        <w:t>主要模块与核心功能对应关系</w:t>
      </w:r>
    </w:p>
    <w:tbl>
      <w:tblPr>
        <w:tblStyle w:val="12"/>
        <w:tblW w:w="8519"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9"/>
        <w:gridCol w:w="2129"/>
        <w:gridCol w:w="2129"/>
        <w:gridCol w:w="2132"/>
      </w:tblGrid>
      <w:tr w14:paraId="083039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129" w:type="dxa"/>
            <w:tcBorders>
              <w:bottom w:val="single" w:color="000000" w:sz="12" w:space="0"/>
            </w:tcBorders>
            <w:shd w:val="clear" w:color="auto" w:fill="FFFFFF"/>
            <w:noWrap w:val="0"/>
            <w:vAlign w:val="center"/>
          </w:tcPr>
          <w:p w14:paraId="187EEAF8">
            <w:pPr>
              <w:pStyle w:val="27"/>
              <w:bidi w:val="0"/>
              <w:rPr>
                <w:b w:val="0"/>
                <w:color w:val="000000"/>
              </w:rPr>
            </w:pPr>
            <w:r>
              <w:rPr>
                <w:rFonts w:hint="eastAsia"/>
                <w:b w:val="0"/>
                <w:color w:val="000000"/>
                <w:rtl w:val="0"/>
                <w:lang w:val="en-US" w:eastAsia="zh-CN"/>
              </w:rPr>
              <w:t>模块</w:t>
            </w:r>
          </w:p>
        </w:tc>
        <w:tc>
          <w:tcPr>
            <w:tcW w:w="2129" w:type="dxa"/>
            <w:tcBorders>
              <w:bottom w:val="single" w:color="000000" w:sz="12" w:space="0"/>
            </w:tcBorders>
            <w:shd w:val="clear" w:color="auto" w:fill="FFFFFF"/>
            <w:noWrap w:val="0"/>
            <w:vAlign w:val="center"/>
          </w:tcPr>
          <w:p w14:paraId="7FF4324A">
            <w:pPr>
              <w:pStyle w:val="27"/>
              <w:bidi w:val="0"/>
              <w:rPr>
                <w:b w:val="0"/>
                <w:color w:val="000000"/>
              </w:rPr>
            </w:pPr>
            <w:r>
              <w:rPr>
                <w:rFonts w:hint="eastAsia"/>
                <w:b w:val="0"/>
                <w:color w:val="000000"/>
                <w:rtl w:val="0"/>
                <w:lang w:val="en-US" w:eastAsia="zh-CN"/>
              </w:rPr>
              <w:t>核心功能</w:t>
            </w:r>
          </w:p>
        </w:tc>
        <w:tc>
          <w:tcPr>
            <w:tcW w:w="2129" w:type="dxa"/>
            <w:tcBorders>
              <w:bottom w:val="single" w:color="000000" w:sz="12" w:space="0"/>
            </w:tcBorders>
            <w:shd w:val="clear" w:color="auto" w:fill="FFFFFF"/>
            <w:noWrap w:val="0"/>
            <w:vAlign w:val="center"/>
          </w:tcPr>
          <w:p w14:paraId="51CE9E4F">
            <w:pPr>
              <w:pStyle w:val="27"/>
              <w:bidi w:val="0"/>
              <w:rPr>
                <w:b w:val="0"/>
                <w:color w:val="000000"/>
              </w:rPr>
            </w:pPr>
            <w:r>
              <w:rPr>
                <w:rFonts w:hint="eastAsia"/>
                <w:b w:val="0"/>
                <w:color w:val="000000"/>
                <w:rtl w:val="0"/>
                <w:lang w:val="en-US" w:eastAsia="zh-CN"/>
              </w:rPr>
              <w:t>输入</w:t>
            </w:r>
          </w:p>
        </w:tc>
        <w:tc>
          <w:tcPr>
            <w:tcW w:w="2132" w:type="dxa"/>
            <w:tcBorders>
              <w:bottom w:val="single" w:color="000000" w:sz="12" w:space="0"/>
            </w:tcBorders>
            <w:shd w:val="clear" w:color="auto" w:fill="FFFFFF"/>
            <w:noWrap w:val="0"/>
            <w:vAlign w:val="center"/>
          </w:tcPr>
          <w:p w14:paraId="47E2ECF7">
            <w:pPr>
              <w:pStyle w:val="27"/>
              <w:bidi w:val="0"/>
              <w:rPr>
                <w:b w:val="0"/>
                <w:color w:val="000000"/>
              </w:rPr>
            </w:pPr>
            <w:r>
              <w:rPr>
                <w:rFonts w:hint="eastAsia"/>
                <w:b w:val="0"/>
                <w:color w:val="000000"/>
                <w:rtl w:val="0"/>
                <w:lang w:val="en-US" w:eastAsia="zh-CN"/>
              </w:rPr>
              <w:t>输出</w:t>
            </w:r>
          </w:p>
        </w:tc>
      </w:tr>
      <w:tr w14:paraId="574245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129" w:type="dxa"/>
            <w:tcBorders>
              <w:top w:val="single" w:color="000000" w:sz="12" w:space="0"/>
            </w:tcBorders>
            <w:shd w:val="clear" w:color="auto" w:fill="FFFFFF"/>
            <w:noWrap w:val="0"/>
            <w:vAlign w:val="center"/>
          </w:tcPr>
          <w:p w14:paraId="6768F120">
            <w:pPr>
              <w:pStyle w:val="27"/>
              <w:bidi w:val="0"/>
              <w:rPr>
                <w:b w:val="0"/>
                <w:color w:val="000000"/>
              </w:rPr>
            </w:pPr>
            <w:r>
              <w:rPr>
                <w:rFonts w:hint="eastAsia"/>
                <w:b w:val="0"/>
                <w:color w:val="000000"/>
                <w:rtl w:val="0"/>
                <w:lang w:val="en-US" w:eastAsia="zh-CN"/>
              </w:rPr>
              <w:t>数据层</w:t>
            </w:r>
          </w:p>
        </w:tc>
        <w:tc>
          <w:tcPr>
            <w:tcW w:w="2129" w:type="dxa"/>
            <w:tcBorders>
              <w:top w:val="single" w:color="000000" w:sz="12" w:space="0"/>
            </w:tcBorders>
            <w:shd w:val="clear" w:color="auto" w:fill="FFFFFF"/>
            <w:noWrap w:val="0"/>
            <w:vAlign w:val="center"/>
          </w:tcPr>
          <w:p w14:paraId="24911D4D">
            <w:pPr>
              <w:pStyle w:val="27"/>
              <w:bidi w:val="0"/>
              <w:rPr>
                <w:b w:val="0"/>
                <w:color w:val="000000"/>
              </w:rPr>
            </w:pPr>
            <w:r>
              <w:rPr>
                <w:rFonts w:hint="eastAsia"/>
                <w:b w:val="0"/>
                <w:color w:val="000000"/>
                <w:rtl w:val="0"/>
                <w:lang w:val="en-US" w:eastAsia="zh-CN"/>
              </w:rPr>
              <w:t>数据采集、清洗</w:t>
            </w:r>
          </w:p>
        </w:tc>
        <w:tc>
          <w:tcPr>
            <w:tcW w:w="2129" w:type="dxa"/>
            <w:tcBorders>
              <w:top w:val="single" w:color="000000" w:sz="12" w:space="0"/>
            </w:tcBorders>
            <w:shd w:val="clear" w:color="auto" w:fill="FFFFFF"/>
            <w:noWrap w:val="0"/>
            <w:vAlign w:val="center"/>
          </w:tcPr>
          <w:p w14:paraId="552AC2D4">
            <w:pPr>
              <w:pStyle w:val="27"/>
              <w:bidi w:val="0"/>
              <w:rPr>
                <w:b w:val="0"/>
                <w:color w:val="000000"/>
              </w:rPr>
            </w:pPr>
            <w:r>
              <w:rPr>
                <w:rFonts w:hint="eastAsia"/>
                <w:b w:val="0"/>
                <w:color w:val="000000"/>
                <w:rtl w:val="0"/>
                <w:lang w:val="en-US" w:eastAsia="zh-CN"/>
              </w:rPr>
              <w:t>原始行为日志</w:t>
            </w:r>
          </w:p>
        </w:tc>
        <w:tc>
          <w:tcPr>
            <w:tcW w:w="2132" w:type="dxa"/>
            <w:tcBorders>
              <w:top w:val="single" w:color="000000" w:sz="12" w:space="0"/>
            </w:tcBorders>
            <w:shd w:val="clear" w:color="auto" w:fill="FFFFFF"/>
            <w:noWrap w:val="0"/>
            <w:vAlign w:val="center"/>
          </w:tcPr>
          <w:p w14:paraId="199341B7">
            <w:pPr>
              <w:pStyle w:val="27"/>
              <w:bidi w:val="0"/>
              <w:rPr>
                <w:b w:val="0"/>
                <w:color w:val="000000"/>
              </w:rPr>
            </w:pPr>
            <w:r>
              <w:rPr>
                <w:rFonts w:hint="eastAsia"/>
                <w:b w:val="0"/>
                <w:color w:val="000000"/>
                <w:rtl w:val="0"/>
                <w:lang w:val="en-US" w:eastAsia="zh-CN"/>
              </w:rPr>
              <w:t>规范化数据</w:t>
            </w:r>
          </w:p>
        </w:tc>
      </w:tr>
      <w:tr w14:paraId="0CEA0E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129" w:type="dxa"/>
            <w:shd w:val="clear" w:color="auto" w:fill="FFFFFF"/>
            <w:noWrap w:val="0"/>
            <w:vAlign w:val="center"/>
          </w:tcPr>
          <w:p w14:paraId="50E6671A">
            <w:pPr>
              <w:pStyle w:val="27"/>
              <w:bidi w:val="0"/>
              <w:rPr>
                <w:b w:val="0"/>
                <w:color w:val="000000"/>
              </w:rPr>
            </w:pPr>
            <w:r>
              <w:rPr>
                <w:rFonts w:hint="eastAsia"/>
                <w:b w:val="0"/>
                <w:color w:val="000000"/>
                <w:rtl w:val="0"/>
                <w:lang w:val="en-US" w:eastAsia="zh-CN"/>
              </w:rPr>
              <w:t>处理层</w:t>
            </w:r>
          </w:p>
        </w:tc>
        <w:tc>
          <w:tcPr>
            <w:tcW w:w="2129" w:type="dxa"/>
            <w:shd w:val="clear" w:color="auto" w:fill="FFFFFF"/>
            <w:noWrap w:val="0"/>
            <w:vAlign w:val="center"/>
          </w:tcPr>
          <w:p w14:paraId="368C08DE">
            <w:pPr>
              <w:pStyle w:val="27"/>
              <w:bidi w:val="0"/>
              <w:rPr>
                <w:b w:val="0"/>
                <w:color w:val="000000"/>
              </w:rPr>
            </w:pPr>
            <w:r>
              <w:rPr>
                <w:rFonts w:hint="eastAsia"/>
                <w:b w:val="0"/>
                <w:color w:val="000000"/>
                <w:rtl w:val="0"/>
                <w:lang w:val="en-US" w:eastAsia="zh-CN"/>
              </w:rPr>
              <w:t>特征工程、样本构建</w:t>
            </w:r>
          </w:p>
        </w:tc>
        <w:tc>
          <w:tcPr>
            <w:tcW w:w="2129" w:type="dxa"/>
            <w:shd w:val="clear" w:color="auto" w:fill="FFFFFF"/>
            <w:noWrap w:val="0"/>
            <w:vAlign w:val="center"/>
          </w:tcPr>
          <w:p w14:paraId="7F77A8DB">
            <w:pPr>
              <w:pStyle w:val="27"/>
              <w:bidi w:val="0"/>
              <w:rPr>
                <w:b w:val="0"/>
                <w:color w:val="000000"/>
              </w:rPr>
            </w:pPr>
            <w:r>
              <w:rPr>
                <w:rFonts w:hint="eastAsia"/>
                <w:b w:val="0"/>
                <w:color w:val="000000"/>
                <w:rtl w:val="0"/>
                <w:lang w:val="en-US" w:eastAsia="zh-CN"/>
              </w:rPr>
              <w:t>规范化数据</w:t>
            </w:r>
          </w:p>
        </w:tc>
        <w:tc>
          <w:tcPr>
            <w:tcW w:w="2132" w:type="dxa"/>
            <w:shd w:val="clear" w:color="auto" w:fill="FFFFFF"/>
            <w:noWrap w:val="0"/>
            <w:vAlign w:val="center"/>
          </w:tcPr>
          <w:p w14:paraId="1968B22D">
            <w:pPr>
              <w:pStyle w:val="27"/>
              <w:bidi w:val="0"/>
              <w:rPr>
                <w:b w:val="0"/>
                <w:color w:val="000000"/>
              </w:rPr>
            </w:pPr>
            <w:r>
              <w:rPr>
                <w:rFonts w:hint="eastAsia"/>
                <w:b w:val="0"/>
                <w:color w:val="000000"/>
                <w:rtl w:val="0"/>
                <w:lang w:val="en-US" w:eastAsia="zh-CN"/>
              </w:rPr>
              <w:t>训练样本</w:t>
            </w:r>
          </w:p>
        </w:tc>
      </w:tr>
      <w:tr w14:paraId="32C938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129" w:type="dxa"/>
            <w:shd w:val="clear" w:color="auto" w:fill="FFFFFF"/>
            <w:noWrap w:val="0"/>
            <w:vAlign w:val="center"/>
          </w:tcPr>
          <w:p w14:paraId="12C0EB0B">
            <w:pPr>
              <w:pStyle w:val="27"/>
              <w:bidi w:val="0"/>
              <w:rPr>
                <w:b w:val="0"/>
                <w:color w:val="000000"/>
              </w:rPr>
            </w:pPr>
            <w:r>
              <w:rPr>
                <w:rFonts w:hint="eastAsia"/>
                <w:b w:val="0"/>
                <w:color w:val="000000"/>
                <w:rtl w:val="0"/>
                <w:lang w:val="en-US" w:eastAsia="zh-CN"/>
              </w:rPr>
              <w:t>模型层</w:t>
            </w:r>
          </w:p>
        </w:tc>
        <w:tc>
          <w:tcPr>
            <w:tcW w:w="2129" w:type="dxa"/>
            <w:shd w:val="clear" w:color="auto" w:fill="FFFFFF"/>
            <w:noWrap w:val="0"/>
            <w:vAlign w:val="center"/>
          </w:tcPr>
          <w:p w14:paraId="58897B63">
            <w:pPr>
              <w:pStyle w:val="27"/>
              <w:bidi w:val="0"/>
              <w:rPr>
                <w:b w:val="0"/>
                <w:color w:val="000000"/>
              </w:rPr>
            </w:pPr>
            <w:r>
              <w:rPr>
                <w:rFonts w:hint="eastAsia"/>
                <w:b w:val="0"/>
                <w:color w:val="000000"/>
                <w:rtl w:val="0"/>
                <w:lang w:val="en-US" w:eastAsia="zh-CN"/>
              </w:rPr>
              <w:t>训练与推理</w:t>
            </w:r>
          </w:p>
        </w:tc>
        <w:tc>
          <w:tcPr>
            <w:tcW w:w="2129" w:type="dxa"/>
            <w:shd w:val="clear" w:color="auto" w:fill="FFFFFF"/>
            <w:noWrap w:val="0"/>
            <w:vAlign w:val="center"/>
          </w:tcPr>
          <w:p w14:paraId="214BE4BC">
            <w:pPr>
              <w:pStyle w:val="27"/>
              <w:bidi w:val="0"/>
              <w:rPr>
                <w:b w:val="0"/>
                <w:color w:val="000000"/>
              </w:rPr>
            </w:pPr>
            <w:r>
              <w:rPr>
                <w:rFonts w:hint="eastAsia"/>
                <w:b w:val="0"/>
                <w:color w:val="000000"/>
                <w:rtl w:val="0"/>
                <w:lang w:val="en-US" w:eastAsia="zh-CN"/>
              </w:rPr>
              <w:t>训练样本</w:t>
            </w:r>
          </w:p>
        </w:tc>
        <w:tc>
          <w:tcPr>
            <w:tcW w:w="2132" w:type="dxa"/>
            <w:shd w:val="clear" w:color="auto" w:fill="FFFFFF"/>
            <w:noWrap w:val="0"/>
            <w:vAlign w:val="center"/>
          </w:tcPr>
          <w:p w14:paraId="1FF5D02F">
            <w:pPr>
              <w:pStyle w:val="27"/>
              <w:bidi w:val="0"/>
              <w:rPr>
                <w:b w:val="0"/>
                <w:color w:val="000000"/>
              </w:rPr>
            </w:pPr>
            <w:r>
              <w:rPr>
                <w:rFonts w:hint="eastAsia"/>
                <w:b w:val="0"/>
                <w:color w:val="000000"/>
                <w:rtl w:val="0"/>
                <w:lang w:val="en-US" w:eastAsia="zh-CN"/>
              </w:rPr>
              <w:t>预测模型/预测结果</w:t>
            </w:r>
          </w:p>
        </w:tc>
      </w:tr>
      <w:tr w14:paraId="31D12B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129" w:type="dxa"/>
            <w:shd w:val="clear" w:color="auto" w:fill="FFFFFF"/>
            <w:noWrap w:val="0"/>
            <w:vAlign w:val="center"/>
          </w:tcPr>
          <w:p w14:paraId="679DF3BB">
            <w:pPr>
              <w:pStyle w:val="27"/>
              <w:bidi w:val="0"/>
              <w:rPr>
                <w:b w:val="0"/>
                <w:color w:val="000000"/>
              </w:rPr>
            </w:pPr>
            <w:r>
              <w:rPr>
                <w:rFonts w:hint="eastAsia"/>
                <w:b w:val="0"/>
                <w:color w:val="000000"/>
                <w:rtl w:val="0"/>
                <w:lang w:val="en-US" w:eastAsia="zh-CN"/>
              </w:rPr>
              <w:t>服务层</w:t>
            </w:r>
          </w:p>
        </w:tc>
        <w:tc>
          <w:tcPr>
            <w:tcW w:w="2129" w:type="dxa"/>
            <w:shd w:val="clear" w:color="auto" w:fill="FFFFFF"/>
            <w:noWrap w:val="0"/>
            <w:vAlign w:val="center"/>
          </w:tcPr>
          <w:p w14:paraId="32F0DB18">
            <w:pPr>
              <w:pStyle w:val="27"/>
              <w:bidi w:val="0"/>
              <w:rPr>
                <w:b w:val="0"/>
                <w:color w:val="000000"/>
              </w:rPr>
            </w:pPr>
            <w:r>
              <w:rPr>
                <w:rFonts w:hint="eastAsia"/>
                <w:b w:val="0"/>
                <w:color w:val="000000"/>
                <w:rtl w:val="0"/>
                <w:lang w:val="en-US" w:eastAsia="zh-CN"/>
              </w:rPr>
              <w:t>接口服务、调度</w:t>
            </w:r>
          </w:p>
        </w:tc>
        <w:tc>
          <w:tcPr>
            <w:tcW w:w="2129" w:type="dxa"/>
            <w:shd w:val="clear" w:color="auto" w:fill="FFFFFF"/>
            <w:noWrap w:val="0"/>
            <w:vAlign w:val="center"/>
          </w:tcPr>
          <w:p w14:paraId="412502B0">
            <w:pPr>
              <w:pStyle w:val="27"/>
              <w:bidi w:val="0"/>
              <w:rPr>
                <w:b w:val="0"/>
                <w:color w:val="000000"/>
              </w:rPr>
            </w:pPr>
            <w:r>
              <w:rPr>
                <w:rFonts w:hint="eastAsia"/>
                <w:b w:val="0"/>
                <w:color w:val="000000"/>
                <w:rtl w:val="0"/>
                <w:lang w:val="en-US" w:eastAsia="zh-CN"/>
              </w:rPr>
              <w:t>预测请求</w:t>
            </w:r>
          </w:p>
        </w:tc>
        <w:tc>
          <w:tcPr>
            <w:tcW w:w="2132" w:type="dxa"/>
            <w:shd w:val="clear" w:color="auto" w:fill="FFFFFF"/>
            <w:noWrap w:val="0"/>
            <w:vAlign w:val="center"/>
          </w:tcPr>
          <w:p w14:paraId="17188B1A">
            <w:pPr>
              <w:pStyle w:val="27"/>
              <w:bidi w:val="0"/>
              <w:rPr>
                <w:b w:val="0"/>
                <w:color w:val="000000"/>
              </w:rPr>
            </w:pPr>
            <w:r>
              <w:rPr>
                <w:rFonts w:hint="eastAsia"/>
                <w:b w:val="0"/>
                <w:color w:val="000000"/>
                <w:rtl w:val="0"/>
                <w:lang w:val="en-US" w:eastAsia="zh-CN"/>
              </w:rPr>
              <w:t>预测响应</w:t>
            </w:r>
          </w:p>
        </w:tc>
      </w:tr>
      <w:tr w14:paraId="066540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129" w:type="dxa"/>
            <w:shd w:val="clear" w:color="auto" w:fill="FFFFFF"/>
            <w:noWrap w:val="0"/>
            <w:vAlign w:val="center"/>
          </w:tcPr>
          <w:p w14:paraId="79B15F02">
            <w:pPr>
              <w:pStyle w:val="27"/>
              <w:bidi w:val="0"/>
              <w:rPr>
                <w:b w:val="0"/>
                <w:color w:val="000000"/>
              </w:rPr>
            </w:pPr>
            <w:r>
              <w:rPr>
                <w:rFonts w:hint="eastAsia"/>
                <w:b w:val="0"/>
                <w:color w:val="000000"/>
                <w:rtl w:val="0"/>
                <w:lang w:val="en-US" w:eastAsia="zh-CN"/>
              </w:rPr>
              <w:t>展示层</w:t>
            </w:r>
          </w:p>
        </w:tc>
        <w:tc>
          <w:tcPr>
            <w:tcW w:w="2129" w:type="dxa"/>
            <w:shd w:val="clear" w:color="auto" w:fill="FFFFFF"/>
            <w:noWrap w:val="0"/>
            <w:vAlign w:val="center"/>
          </w:tcPr>
          <w:p w14:paraId="1CAC23F5">
            <w:pPr>
              <w:pStyle w:val="27"/>
              <w:bidi w:val="0"/>
              <w:rPr>
                <w:b w:val="0"/>
                <w:color w:val="000000"/>
              </w:rPr>
            </w:pPr>
            <w:r>
              <w:rPr>
                <w:rFonts w:hint="eastAsia"/>
                <w:b w:val="0"/>
                <w:color w:val="000000"/>
                <w:rtl w:val="0"/>
                <w:lang w:val="en-US" w:eastAsia="zh-CN"/>
              </w:rPr>
              <w:t>可视化、告警</w:t>
            </w:r>
          </w:p>
        </w:tc>
        <w:tc>
          <w:tcPr>
            <w:tcW w:w="2129" w:type="dxa"/>
            <w:shd w:val="clear" w:color="auto" w:fill="FFFFFF"/>
            <w:noWrap w:val="0"/>
            <w:vAlign w:val="center"/>
          </w:tcPr>
          <w:p w14:paraId="6907F8FC">
            <w:pPr>
              <w:pStyle w:val="27"/>
              <w:bidi w:val="0"/>
              <w:rPr>
                <w:b w:val="0"/>
                <w:color w:val="000000"/>
              </w:rPr>
            </w:pPr>
            <w:r>
              <w:rPr>
                <w:rFonts w:hint="eastAsia"/>
                <w:b w:val="0"/>
                <w:color w:val="000000"/>
                <w:rtl w:val="0"/>
                <w:lang w:val="en-US" w:eastAsia="zh-CN"/>
              </w:rPr>
              <w:t>预测结果</w:t>
            </w:r>
          </w:p>
        </w:tc>
        <w:tc>
          <w:tcPr>
            <w:tcW w:w="2132" w:type="dxa"/>
            <w:shd w:val="clear" w:color="auto" w:fill="FFFFFF"/>
            <w:noWrap w:val="0"/>
            <w:vAlign w:val="center"/>
          </w:tcPr>
          <w:p w14:paraId="5DCF71EE">
            <w:pPr>
              <w:pStyle w:val="27"/>
              <w:bidi w:val="0"/>
              <w:rPr>
                <w:b w:val="0"/>
                <w:color w:val="000000"/>
              </w:rPr>
            </w:pPr>
            <w:r>
              <w:rPr>
                <w:rFonts w:hint="eastAsia"/>
                <w:b w:val="0"/>
                <w:color w:val="000000"/>
                <w:rtl w:val="0"/>
                <w:lang w:val="en-US" w:eastAsia="zh-CN"/>
              </w:rPr>
              <w:t>可视化报表</w:t>
            </w:r>
          </w:p>
        </w:tc>
      </w:tr>
    </w:tbl>
    <w:p w14:paraId="7D7AD2E8">
      <w:pPr>
        <w:pStyle w:val="4"/>
        <w:bidi w:val="0"/>
        <w:rPr>
          <w:rFonts w:hint="default"/>
        </w:rPr>
      </w:pPr>
      <w:bookmarkStart w:id="44" w:name="_Toc9641"/>
      <w:r>
        <w:rPr>
          <w:rFonts w:hint="eastAsia"/>
        </w:rPr>
        <w:t>3.2.3</w:t>
      </w:r>
      <w:r>
        <w:t xml:space="preserve"> 数据流与处理流程设计</w:t>
      </w:r>
      <w:bookmarkEnd w:id="44"/>
    </w:p>
    <w:p w14:paraId="5300D50B">
      <w:pPr>
        <w:bidi w:val="0"/>
        <w:rPr>
          <w:rFonts w:hint="eastAsia"/>
          <w:lang w:val="en-US" w:eastAsia="zh-CN"/>
        </w:rPr>
      </w:pPr>
      <w:r>
        <w:rPr>
          <w:rFonts w:hint="default"/>
          <w:lang w:val="en-US" w:eastAsia="zh-CN"/>
        </w:rPr>
        <w:t>要保障数据在采集、加工、建模、服务整个流程能够高效流通，在系统架构方面采用分层式数据流、流水线式处理逻辑。数据从前端埋点、运行日志系统还有业务交易库汇总之后，进入原始数据存储区，经过统一调度的ETL任务，完成清洗、去重、标准化处理后，存进特征仓库，特征工程模块按照不同业务维度，构造时间窗特征、序列特征、用户画像特征，然后存储到特征库，模型训练模块从特征库中调取样本展开离线训练，迭代完成的模型版本存到模型仓库，以便后续推理服务直接调用，</w:t>
      </w:r>
      <w:r>
        <w:rPr>
          <w:rFonts w:hint="eastAsia"/>
          <w:lang w:val="en-US" w:eastAsia="zh-CN"/>
        </w:rPr>
        <w:t>离线</w:t>
      </w:r>
      <w:r>
        <w:rPr>
          <w:rFonts w:hint="default"/>
          <w:lang w:val="en-US" w:eastAsia="zh-CN"/>
        </w:rPr>
        <w:t>推理环节以同步REST请求响应作为核心模式，批量预测任务通过后台异步任务执行，生成的预测结果和运行指标回传到监控可视化模块，用来进行异常指标告警、运营策略制定。下文配图展示了数据流与处理流程的核心架构、模块关联关系，能够帮助明确系统端到端的数据流转路径、各模块职责边界。</w:t>
      </w:r>
    </w:p>
    <w:p w14:paraId="20672887">
      <w:pPr>
        <w:pStyle w:val="3"/>
        <w:bidi w:val="0"/>
        <w:rPr>
          <w:rFonts w:hint="eastAsia"/>
          <w:lang w:val="en-US" w:eastAsia="zh-CN"/>
        </w:rPr>
      </w:pPr>
      <w:bookmarkStart w:id="45" w:name="_Toc7084"/>
      <w:r>
        <w:rPr>
          <w:rFonts w:hint="eastAsia"/>
          <w:lang w:val="en-US" w:eastAsia="zh-CN"/>
        </w:rPr>
        <w:t>3.3</w:t>
      </w:r>
      <w:r>
        <w:t xml:space="preserve"> 数据库与接口设计</w:t>
      </w:r>
      <w:bookmarkEnd w:id="45"/>
    </w:p>
    <w:p w14:paraId="46F71208">
      <w:pPr>
        <w:pStyle w:val="4"/>
        <w:bidi w:val="0"/>
      </w:pPr>
      <w:bookmarkStart w:id="46" w:name="_Toc19150"/>
      <w:r>
        <w:rPr>
          <w:rFonts w:hint="eastAsia"/>
        </w:rPr>
        <w:t>3.3.1</w:t>
      </w:r>
      <w:r>
        <w:t xml:space="preserve"> 数据表结构设计</w:t>
      </w:r>
      <w:bookmarkEnd w:id="46"/>
    </w:p>
    <w:p w14:paraId="5F051286">
      <w:pPr>
        <w:bidi w:val="0"/>
        <w:rPr>
          <w:rFonts w:hint="eastAsia"/>
        </w:rPr>
      </w:pPr>
      <w:r>
        <w:rPr>
          <w:rFonts w:hint="eastAsia"/>
        </w:rPr>
        <w:t>此系统选用SQLite当作底层数据库，依靠SQLAlchemy对象关系映射框架达成数据层的统一管理，关于核心数据表的设计方案如下呈现：</w:t>
      </w:r>
    </w:p>
    <w:p w14:paraId="61889B0C">
      <w:pPr>
        <w:pStyle w:val="26"/>
        <w:bidi w:val="0"/>
        <w:rPr>
          <w:rFonts w:hint="eastAsia"/>
        </w:rPr>
      </w:pPr>
      <w:r>
        <w:rPr>
          <w:rFonts w:hint="eastAsia"/>
          <w:lang w:val="en-US" w:eastAsia="zh-CN"/>
        </w:rPr>
        <w:t>表 3.3 数据库表</w:t>
      </w:r>
    </w:p>
    <w:tbl>
      <w:tblPr>
        <w:tblStyle w:val="12"/>
        <w:tblW w:w="9079" w:type="dxa"/>
        <w:jc w:val="center"/>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90"/>
        <w:gridCol w:w="4683"/>
        <w:gridCol w:w="2806"/>
      </w:tblGrid>
      <w:tr w14:paraId="6E2B8B74">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37" w:hRule="atLeast"/>
          <w:tblHeader/>
          <w:jc w:val="center"/>
        </w:trPr>
        <w:tc>
          <w:tcPr>
            <w:tcW w:w="0" w:type="auto"/>
            <w:tcBorders>
              <w:top w:val="single" w:color="000000" w:sz="12" w:space="0"/>
              <w:left w:val="nil"/>
              <w:bottom w:val="single" w:color="000000" w:sz="12" w:space="0"/>
              <w:right w:val="nil"/>
            </w:tcBorders>
            <w:shd w:val="clear" w:color="auto" w:fill="FFFFFF"/>
            <w:tcMar>
              <w:top w:w="60" w:type="dxa"/>
              <w:left w:w="130" w:type="dxa"/>
              <w:bottom w:w="60" w:type="dxa"/>
              <w:right w:w="130" w:type="dxa"/>
            </w:tcMar>
            <w:vAlign w:val="center"/>
          </w:tcPr>
          <w:p w14:paraId="74B52400">
            <w:pPr>
              <w:pStyle w:val="27"/>
              <w:bidi w:val="0"/>
              <w:rPr>
                <w:b w:val="0"/>
                <w:color w:val="000000"/>
              </w:rPr>
            </w:pPr>
            <w:r>
              <w:rPr>
                <w:b w:val="0"/>
                <w:color w:val="000000"/>
                <w:lang w:val="en-US" w:eastAsia="zh-CN"/>
              </w:rPr>
              <w:t>表名</w:t>
            </w:r>
          </w:p>
        </w:tc>
        <w:tc>
          <w:tcPr>
            <w:tcW w:w="0" w:type="auto"/>
            <w:tcBorders>
              <w:top w:val="single" w:color="000000" w:sz="12" w:space="0"/>
              <w:left w:val="nil"/>
              <w:bottom w:val="single" w:color="000000" w:sz="12" w:space="0"/>
              <w:right w:val="nil"/>
            </w:tcBorders>
            <w:shd w:val="clear" w:color="auto" w:fill="FFFFFF"/>
            <w:tcMar>
              <w:top w:w="60" w:type="dxa"/>
              <w:left w:w="130" w:type="dxa"/>
              <w:bottom w:w="60" w:type="dxa"/>
              <w:right w:w="130" w:type="dxa"/>
            </w:tcMar>
            <w:vAlign w:val="center"/>
          </w:tcPr>
          <w:p w14:paraId="4485AE3B">
            <w:pPr>
              <w:pStyle w:val="27"/>
              <w:bidi w:val="0"/>
              <w:rPr>
                <w:b w:val="0"/>
                <w:color w:val="000000"/>
              </w:rPr>
            </w:pPr>
            <w:r>
              <w:rPr>
                <w:b w:val="0"/>
                <w:color w:val="000000"/>
                <w:lang w:val="en-US" w:eastAsia="zh-CN"/>
              </w:rPr>
              <w:t>主要字段</w:t>
            </w:r>
          </w:p>
        </w:tc>
        <w:tc>
          <w:tcPr>
            <w:tcW w:w="2806" w:type="dxa"/>
            <w:tcBorders>
              <w:top w:val="single" w:color="000000" w:sz="12" w:space="0"/>
              <w:left w:val="nil"/>
              <w:bottom w:val="single" w:color="000000" w:sz="12" w:space="0"/>
              <w:right w:val="nil"/>
            </w:tcBorders>
            <w:shd w:val="clear" w:color="auto" w:fill="FFFFFF"/>
            <w:tcMar>
              <w:top w:w="60" w:type="dxa"/>
              <w:left w:w="130" w:type="dxa"/>
              <w:bottom w:w="60" w:type="dxa"/>
              <w:right w:w="130" w:type="dxa"/>
            </w:tcMar>
            <w:vAlign w:val="center"/>
          </w:tcPr>
          <w:p w14:paraId="4AB24DD5">
            <w:pPr>
              <w:pStyle w:val="27"/>
              <w:bidi w:val="0"/>
              <w:rPr>
                <w:b w:val="0"/>
                <w:color w:val="000000"/>
              </w:rPr>
            </w:pPr>
            <w:r>
              <w:rPr>
                <w:b w:val="0"/>
                <w:color w:val="000000"/>
                <w:lang w:val="en-US" w:eastAsia="zh-CN"/>
              </w:rPr>
              <w:t>说明</w:t>
            </w:r>
          </w:p>
        </w:tc>
      </w:tr>
      <w:tr w14:paraId="559A65A5">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25" w:hRule="atLeast"/>
          <w:jc w:val="center"/>
        </w:trPr>
        <w:tc>
          <w:tcPr>
            <w:tcW w:w="0" w:type="auto"/>
            <w:tcBorders>
              <w:top w:val="single" w:color="000000" w:sz="12" w:space="0"/>
              <w:left w:val="nil"/>
              <w:bottom w:val="nil"/>
              <w:right w:val="nil"/>
            </w:tcBorders>
            <w:shd w:val="clear" w:color="auto" w:fill="FFFFFF"/>
            <w:tcMar>
              <w:top w:w="60" w:type="dxa"/>
              <w:left w:w="130" w:type="dxa"/>
              <w:bottom w:w="60" w:type="dxa"/>
              <w:right w:w="130" w:type="dxa"/>
            </w:tcMar>
            <w:vAlign w:val="center"/>
          </w:tcPr>
          <w:p w14:paraId="5FECEAA2">
            <w:pPr>
              <w:pStyle w:val="27"/>
              <w:bidi w:val="0"/>
              <w:rPr>
                <w:b w:val="0"/>
                <w:color w:val="000000"/>
              </w:rPr>
            </w:pPr>
            <w:r>
              <w:rPr>
                <w:b w:val="0"/>
                <w:color w:val="000000"/>
                <w:lang w:val="en-US" w:eastAsia="zh-CN"/>
              </w:rPr>
              <w:t>users</w:t>
            </w:r>
          </w:p>
        </w:tc>
        <w:tc>
          <w:tcPr>
            <w:tcW w:w="0" w:type="auto"/>
            <w:tcBorders>
              <w:top w:val="single" w:color="000000" w:sz="12" w:space="0"/>
              <w:left w:val="nil"/>
              <w:bottom w:val="nil"/>
              <w:right w:val="nil"/>
            </w:tcBorders>
            <w:shd w:val="clear" w:color="auto" w:fill="FFFFFF"/>
            <w:tcMar>
              <w:top w:w="60" w:type="dxa"/>
              <w:left w:w="130" w:type="dxa"/>
              <w:bottom w:w="60" w:type="dxa"/>
              <w:right w:w="130" w:type="dxa"/>
            </w:tcMar>
            <w:vAlign w:val="center"/>
          </w:tcPr>
          <w:p w14:paraId="40FD7504">
            <w:pPr>
              <w:pStyle w:val="27"/>
              <w:bidi w:val="0"/>
              <w:rPr>
                <w:b w:val="0"/>
                <w:color w:val="000000"/>
              </w:rPr>
            </w:pPr>
            <w:r>
              <w:rPr>
                <w:b w:val="0"/>
                <w:color w:val="000000"/>
                <w:lang w:val="en-US" w:eastAsia="zh-CN"/>
              </w:rPr>
              <w:t>id, username, email, hashed_password, role, is_active</w:t>
            </w:r>
          </w:p>
        </w:tc>
        <w:tc>
          <w:tcPr>
            <w:tcW w:w="2806" w:type="dxa"/>
            <w:tcBorders>
              <w:top w:val="single" w:color="000000" w:sz="12" w:space="0"/>
              <w:left w:val="nil"/>
              <w:bottom w:val="nil"/>
              <w:right w:val="nil"/>
            </w:tcBorders>
            <w:shd w:val="clear" w:color="auto" w:fill="FFFFFF"/>
            <w:tcMar>
              <w:top w:w="60" w:type="dxa"/>
              <w:left w:w="130" w:type="dxa"/>
              <w:bottom w:w="60" w:type="dxa"/>
              <w:right w:w="130" w:type="dxa"/>
            </w:tcMar>
            <w:vAlign w:val="center"/>
          </w:tcPr>
          <w:p w14:paraId="6AFCC697">
            <w:pPr>
              <w:pStyle w:val="27"/>
              <w:bidi w:val="0"/>
              <w:rPr>
                <w:b w:val="0"/>
                <w:color w:val="000000"/>
              </w:rPr>
            </w:pPr>
            <w:r>
              <w:rPr>
                <w:b w:val="0"/>
                <w:color w:val="000000"/>
                <w:lang w:val="en-US" w:eastAsia="zh-CN"/>
              </w:rPr>
              <w:t>用户认证与权限管理</w:t>
            </w:r>
          </w:p>
        </w:tc>
      </w:tr>
      <w:tr w14:paraId="0E68D174">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6" w:hRule="atLeast"/>
          <w:jc w:val="center"/>
        </w:trPr>
        <w:tc>
          <w:tcPr>
            <w:tcW w:w="0" w:type="auto"/>
            <w:tcBorders>
              <w:top w:val="nil"/>
              <w:left w:val="nil"/>
              <w:bottom w:val="nil"/>
              <w:right w:val="nil"/>
            </w:tcBorders>
            <w:shd w:val="clear" w:color="auto" w:fill="FFFFFF"/>
            <w:tcMar>
              <w:top w:w="60" w:type="dxa"/>
              <w:left w:w="130" w:type="dxa"/>
              <w:bottom w:w="60" w:type="dxa"/>
              <w:right w:w="130" w:type="dxa"/>
            </w:tcMar>
            <w:vAlign w:val="center"/>
          </w:tcPr>
          <w:p w14:paraId="34085ED2">
            <w:pPr>
              <w:pStyle w:val="27"/>
              <w:bidi w:val="0"/>
              <w:rPr>
                <w:b w:val="0"/>
                <w:color w:val="000000"/>
              </w:rPr>
            </w:pPr>
            <w:r>
              <w:rPr>
                <w:b w:val="0"/>
                <w:color w:val="000000"/>
                <w:lang w:val="en-US" w:eastAsia="zh-CN"/>
              </w:rPr>
              <w:t>datasets</w:t>
            </w:r>
          </w:p>
        </w:tc>
        <w:tc>
          <w:tcPr>
            <w:tcW w:w="0" w:type="auto"/>
            <w:tcBorders>
              <w:top w:val="nil"/>
              <w:left w:val="nil"/>
              <w:bottom w:val="nil"/>
              <w:right w:val="nil"/>
            </w:tcBorders>
            <w:shd w:val="clear" w:color="auto" w:fill="FFFFFF"/>
            <w:tcMar>
              <w:top w:w="60" w:type="dxa"/>
              <w:left w:w="130" w:type="dxa"/>
              <w:bottom w:w="60" w:type="dxa"/>
              <w:right w:w="130" w:type="dxa"/>
            </w:tcMar>
            <w:vAlign w:val="center"/>
          </w:tcPr>
          <w:p w14:paraId="756DBD4E">
            <w:pPr>
              <w:pStyle w:val="27"/>
              <w:bidi w:val="0"/>
              <w:rPr>
                <w:b w:val="0"/>
                <w:color w:val="000000"/>
              </w:rPr>
            </w:pPr>
            <w:r>
              <w:rPr>
                <w:b w:val="0"/>
                <w:color w:val="000000"/>
                <w:lang w:val="en-US" w:eastAsia="zh-CN"/>
              </w:rPr>
              <w:t>id, name, file_path, row_count, columns, stats</w:t>
            </w:r>
          </w:p>
        </w:tc>
        <w:tc>
          <w:tcPr>
            <w:tcW w:w="2806" w:type="dxa"/>
            <w:tcBorders>
              <w:top w:val="nil"/>
              <w:left w:val="nil"/>
              <w:bottom w:val="nil"/>
              <w:right w:val="nil"/>
            </w:tcBorders>
            <w:shd w:val="clear" w:color="auto" w:fill="FFFFFF"/>
            <w:tcMar>
              <w:top w:w="60" w:type="dxa"/>
              <w:left w:w="130" w:type="dxa"/>
              <w:bottom w:w="60" w:type="dxa"/>
              <w:right w:w="130" w:type="dxa"/>
            </w:tcMar>
            <w:vAlign w:val="center"/>
          </w:tcPr>
          <w:p w14:paraId="01F43AFC">
            <w:pPr>
              <w:pStyle w:val="27"/>
              <w:bidi w:val="0"/>
              <w:rPr>
                <w:b w:val="0"/>
                <w:color w:val="000000"/>
              </w:rPr>
            </w:pPr>
            <w:r>
              <w:rPr>
                <w:b w:val="0"/>
                <w:color w:val="000000"/>
                <w:lang w:val="en-US" w:eastAsia="zh-CN"/>
              </w:rPr>
              <w:t>上传的数据集元信息</w:t>
            </w:r>
          </w:p>
        </w:tc>
      </w:tr>
      <w:tr w14:paraId="4A0E944D">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76" w:hRule="atLeast"/>
          <w:jc w:val="center"/>
        </w:trPr>
        <w:tc>
          <w:tcPr>
            <w:tcW w:w="0" w:type="auto"/>
            <w:tcBorders>
              <w:top w:val="nil"/>
              <w:left w:val="nil"/>
              <w:bottom w:val="nil"/>
              <w:right w:val="nil"/>
            </w:tcBorders>
            <w:shd w:val="clear" w:color="auto" w:fill="FFFFFF"/>
            <w:tcMar>
              <w:top w:w="60" w:type="dxa"/>
              <w:left w:w="130" w:type="dxa"/>
              <w:bottom w:w="60" w:type="dxa"/>
              <w:right w:w="130" w:type="dxa"/>
            </w:tcMar>
            <w:vAlign w:val="center"/>
          </w:tcPr>
          <w:p w14:paraId="3E76A7DA">
            <w:pPr>
              <w:pStyle w:val="27"/>
              <w:bidi w:val="0"/>
              <w:rPr>
                <w:b w:val="0"/>
                <w:color w:val="000000"/>
              </w:rPr>
            </w:pPr>
            <w:r>
              <w:rPr>
                <w:b w:val="0"/>
                <w:color w:val="000000"/>
                <w:lang w:val="en-US" w:eastAsia="zh-CN"/>
              </w:rPr>
              <w:t>tasks</w:t>
            </w:r>
          </w:p>
        </w:tc>
        <w:tc>
          <w:tcPr>
            <w:tcW w:w="0" w:type="auto"/>
            <w:tcBorders>
              <w:top w:val="nil"/>
              <w:left w:val="nil"/>
              <w:bottom w:val="nil"/>
              <w:right w:val="nil"/>
            </w:tcBorders>
            <w:shd w:val="clear" w:color="auto" w:fill="FFFFFF"/>
            <w:tcMar>
              <w:top w:w="60" w:type="dxa"/>
              <w:left w:w="130" w:type="dxa"/>
              <w:bottom w:w="60" w:type="dxa"/>
              <w:right w:w="130" w:type="dxa"/>
            </w:tcMar>
            <w:vAlign w:val="center"/>
          </w:tcPr>
          <w:p w14:paraId="24ACA613">
            <w:pPr>
              <w:pStyle w:val="27"/>
              <w:bidi w:val="0"/>
              <w:rPr>
                <w:b w:val="0"/>
                <w:color w:val="000000"/>
              </w:rPr>
            </w:pPr>
            <w:r>
              <w:rPr>
                <w:b w:val="0"/>
                <w:color w:val="000000"/>
                <w:lang w:val="en-US" w:eastAsia="zh-CN"/>
              </w:rPr>
              <w:t>id, task_type, status, progress, result, error_message</w:t>
            </w:r>
          </w:p>
        </w:tc>
        <w:tc>
          <w:tcPr>
            <w:tcW w:w="2806" w:type="dxa"/>
            <w:tcBorders>
              <w:top w:val="nil"/>
              <w:left w:val="nil"/>
              <w:bottom w:val="nil"/>
              <w:right w:val="nil"/>
            </w:tcBorders>
            <w:shd w:val="clear" w:color="auto" w:fill="FFFFFF"/>
            <w:tcMar>
              <w:top w:w="60" w:type="dxa"/>
              <w:left w:w="130" w:type="dxa"/>
              <w:bottom w:w="60" w:type="dxa"/>
              <w:right w:w="130" w:type="dxa"/>
            </w:tcMar>
            <w:vAlign w:val="center"/>
          </w:tcPr>
          <w:p w14:paraId="45415F10">
            <w:pPr>
              <w:pStyle w:val="27"/>
              <w:bidi w:val="0"/>
              <w:rPr>
                <w:b w:val="0"/>
                <w:color w:val="000000"/>
              </w:rPr>
            </w:pPr>
            <w:r>
              <w:rPr>
                <w:b w:val="0"/>
                <w:color w:val="000000"/>
                <w:lang w:val="en-US" w:eastAsia="zh-CN"/>
              </w:rPr>
              <w:t>异步任务（训练/分析）状态</w:t>
            </w:r>
          </w:p>
        </w:tc>
      </w:tr>
      <w:tr w14:paraId="0E11B202">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4" w:hRule="atLeast"/>
          <w:jc w:val="center"/>
        </w:trPr>
        <w:tc>
          <w:tcPr>
            <w:tcW w:w="0" w:type="auto"/>
            <w:tcBorders>
              <w:top w:val="nil"/>
              <w:left w:val="nil"/>
              <w:bottom w:val="nil"/>
              <w:right w:val="nil"/>
            </w:tcBorders>
            <w:shd w:val="clear" w:color="auto" w:fill="FFFFFF"/>
            <w:tcMar>
              <w:top w:w="60" w:type="dxa"/>
              <w:left w:w="130" w:type="dxa"/>
              <w:bottom w:w="60" w:type="dxa"/>
              <w:right w:w="130" w:type="dxa"/>
            </w:tcMar>
            <w:vAlign w:val="center"/>
          </w:tcPr>
          <w:p w14:paraId="20C7F176">
            <w:pPr>
              <w:pStyle w:val="27"/>
              <w:bidi w:val="0"/>
              <w:rPr>
                <w:b w:val="0"/>
                <w:color w:val="000000"/>
              </w:rPr>
            </w:pPr>
            <w:r>
              <w:rPr>
                <w:b w:val="0"/>
                <w:color w:val="000000"/>
                <w:lang w:val="en-US" w:eastAsia="zh-CN"/>
              </w:rPr>
              <w:t>ml_models</w:t>
            </w:r>
          </w:p>
        </w:tc>
        <w:tc>
          <w:tcPr>
            <w:tcW w:w="0" w:type="auto"/>
            <w:tcBorders>
              <w:top w:val="nil"/>
              <w:left w:val="nil"/>
              <w:bottom w:val="nil"/>
              <w:right w:val="nil"/>
            </w:tcBorders>
            <w:shd w:val="clear" w:color="auto" w:fill="FFFFFF"/>
            <w:tcMar>
              <w:top w:w="60" w:type="dxa"/>
              <w:left w:w="130" w:type="dxa"/>
              <w:bottom w:w="60" w:type="dxa"/>
              <w:right w:w="130" w:type="dxa"/>
            </w:tcMar>
            <w:vAlign w:val="center"/>
          </w:tcPr>
          <w:p w14:paraId="21A582AF">
            <w:pPr>
              <w:pStyle w:val="27"/>
              <w:bidi w:val="0"/>
              <w:rPr>
                <w:b w:val="0"/>
                <w:color w:val="000000"/>
              </w:rPr>
            </w:pPr>
            <w:r>
              <w:rPr>
                <w:b w:val="0"/>
                <w:color w:val="000000"/>
                <w:lang w:val="en-US" w:eastAsia="zh-CN"/>
              </w:rPr>
              <w:t>id, name, model_type, file_path, target, metrics, is_active</w:t>
            </w:r>
          </w:p>
        </w:tc>
        <w:tc>
          <w:tcPr>
            <w:tcW w:w="2806" w:type="dxa"/>
            <w:tcBorders>
              <w:top w:val="nil"/>
              <w:left w:val="nil"/>
              <w:bottom w:val="nil"/>
              <w:right w:val="nil"/>
            </w:tcBorders>
            <w:shd w:val="clear" w:color="auto" w:fill="FFFFFF"/>
            <w:tcMar>
              <w:top w:w="60" w:type="dxa"/>
              <w:left w:w="130" w:type="dxa"/>
              <w:bottom w:w="60" w:type="dxa"/>
              <w:right w:w="130" w:type="dxa"/>
            </w:tcMar>
            <w:vAlign w:val="center"/>
          </w:tcPr>
          <w:p w14:paraId="6E0A15A4">
            <w:pPr>
              <w:pStyle w:val="27"/>
              <w:bidi w:val="0"/>
              <w:rPr>
                <w:b w:val="0"/>
                <w:color w:val="000000"/>
              </w:rPr>
            </w:pPr>
            <w:r>
              <w:rPr>
                <w:b w:val="0"/>
                <w:color w:val="000000"/>
                <w:lang w:val="en-US" w:eastAsia="zh-CN"/>
              </w:rPr>
              <w:t>训练好的模型记录</w:t>
            </w:r>
          </w:p>
        </w:tc>
      </w:tr>
      <w:tr w14:paraId="1C4FAFFC">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4" w:hRule="atLeast"/>
          <w:jc w:val="center"/>
        </w:trPr>
        <w:tc>
          <w:tcPr>
            <w:tcW w:w="0" w:type="auto"/>
            <w:tcBorders>
              <w:top w:val="nil"/>
              <w:left w:val="nil"/>
              <w:bottom w:val="nil"/>
              <w:right w:val="nil"/>
            </w:tcBorders>
            <w:shd w:val="clear" w:color="auto" w:fill="FFFFFF"/>
            <w:tcMar>
              <w:top w:w="60" w:type="dxa"/>
              <w:left w:w="130" w:type="dxa"/>
              <w:bottom w:w="60" w:type="dxa"/>
              <w:right w:w="130" w:type="dxa"/>
            </w:tcMar>
            <w:vAlign w:val="center"/>
          </w:tcPr>
          <w:p w14:paraId="36A18B67">
            <w:pPr>
              <w:pStyle w:val="27"/>
              <w:bidi w:val="0"/>
              <w:rPr>
                <w:b w:val="0"/>
                <w:color w:val="000000"/>
              </w:rPr>
            </w:pPr>
            <w:r>
              <w:rPr>
                <w:b w:val="0"/>
                <w:color w:val="000000"/>
                <w:lang w:val="en-US" w:eastAsia="zh-CN"/>
              </w:rPr>
              <w:t>predictions</w:t>
            </w:r>
          </w:p>
        </w:tc>
        <w:tc>
          <w:tcPr>
            <w:tcW w:w="0" w:type="auto"/>
            <w:tcBorders>
              <w:top w:val="nil"/>
              <w:left w:val="nil"/>
              <w:bottom w:val="nil"/>
              <w:right w:val="nil"/>
            </w:tcBorders>
            <w:shd w:val="clear" w:color="auto" w:fill="FFFFFF"/>
            <w:tcMar>
              <w:top w:w="60" w:type="dxa"/>
              <w:left w:w="130" w:type="dxa"/>
              <w:bottom w:w="60" w:type="dxa"/>
              <w:right w:w="130" w:type="dxa"/>
            </w:tcMar>
            <w:vAlign w:val="center"/>
          </w:tcPr>
          <w:p w14:paraId="3C904B8F">
            <w:pPr>
              <w:pStyle w:val="27"/>
              <w:bidi w:val="0"/>
              <w:rPr>
                <w:b w:val="0"/>
                <w:color w:val="000000"/>
              </w:rPr>
            </w:pPr>
            <w:r>
              <w:rPr>
                <w:b w:val="0"/>
                <w:color w:val="000000"/>
                <w:lang w:val="en-US" w:eastAsia="zh-CN"/>
              </w:rPr>
              <w:t>id, model_id, input_data, output_data, prediction_score</w:t>
            </w:r>
          </w:p>
        </w:tc>
        <w:tc>
          <w:tcPr>
            <w:tcW w:w="2806" w:type="dxa"/>
            <w:tcBorders>
              <w:top w:val="nil"/>
              <w:left w:val="nil"/>
              <w:bottom w:val="nil"/>
              <w:right w:val="nil"/>
            </w:tcBorders>
            <w:shd w:val="clear" w:color="auto" w:fill="FFFFFF"/>
            <w:tcMar>
              <w:top w:w="60" w:type="dxa"/>
              <w:left w:w="130" w:type="dxa"/>
              <w:bottom w:w="60" w:type="dxa"/>
              <w:right w:w="130" w:type="dxa"/>
            </w:tcMar>
            <w:vAlign w:val="center"/>
          </w:tcPr>
          <w:p w14:paraId="7D896A3E">
            <w:pPr>
              <w:pStyle w:val="27"/>
              <w:bidi w:val="0"/>
              <w:rPr>
                <w:b w:val="0"/>
                <w:color w:val="000000"/>
              </w:rPr>
            </w:pPr>
            <w:r>
              <w:rPr>
                <w:b w:val="0"/>
                <w:color w:val="000000"/>
                <w:lang w:val="en-US" w:eastAsia="zh-CN"/>
              </w:rPr>
              <w:t>预测历史记录</w:t>
            </w:r>
          </w:p>
        </w:tc>
      </w:tr>
      <w:tr w14:paraId="1AEC0EBF">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76" w:hRule="atLeast"/>
          <w:jc w:val="center"/>
        </w:trPr>
        <w:tc>
          <w:tcPr>
            <w:tcW w:w="0" w:type="auto"/>
            <w:tcBorders>
              <w:top w:val="nil"/>
              <w:left w:val="nil"/>
              <w:bottom w:val="nil"/>
              <w:right w:val="nil"/>
            </w:tcBorders>
            <w:shd w:val="clear" w:color="auto" w:fill="FFFFFF"/>
            <w:tcMar>
              <w:top w:w="60" w:type="dxa"/>
              <w:left w:w="130" w:type="dxa"/>
              <w:bottom w:w="60" w:type="dxa"/>
              <w:right w:w="130" w:type="dxa"/>
            </w:tcMar>
            <w:vAlign w:val="center"/>
          </w:tcPr>
          <w:p w14:paraId="72ED4034">
            <w:pPr>
              <w:pStyle w:val="27"/>
              <w:bidi w:val="0"/>
              <w:rPr>
                <w:b w:val="0"/>
                <w:color w:val="000000"/>
              </w:rPr>
            </w:pPr>
            <w:r>
              <w:rPr>
                <w:b w:val="0"/>
                <w:color w:val="000000"/>
                <w:lang w:val="en-US" w:eastAsia="zh-CN"/>
              </w:rPr>
              <w:t>analysis_results</w:t>
            </w:r>
          </w:p>
        </w:tc>
        <w:tc>
          <w:tcPr>
            <w:tcW w:w="0" w:type="auto"/>
            <w:tcBorders>
              <w:top w:val="nil"/>
              <w:left w:val="nil"/>
              <w:bottom w:val="nil"/>
              <w:right w:val="nil"/>
            </w:tcBorders>
            <w:shd w:val="clear" w:color="auto" w:fill="FFFFFF"/>
            <w:tcMar>
              <w:top w:w="60" w:type="dxa"/>
              <w:left w:w="130" w:type="dxa"/>
              <w:bottom w:w="60" w:type="dxa"/>
              <w:right w:w="130" w:type="dxa"/>
            </w:tcMar>
            <w:vAlign w:val="center"/>
          </w:tcPr>
          <w:p w14:paraId="798E3C97">
            <w:pPr>
              <w:pStyle w:val="27"/>
              <w:bidi w:val="0"/>
              <w:rPr>
                <w:b w:val="0"/>
                <w:color w:val="000000"/>
              </w:rPr>
            </w:pPr>
            <w:r>
              <w:rPr>
                <w:b w:val="0"/>
                <w:color w:val="000000"/>
                <w:lang w:val="en-US" w:eastAsia="zh-CN"/>
              </w:rPr>
              <w:t>id, analysis_type, result_data, chart_data</w:t>
            </w:r>
          </w:p>
        </w:tc>
        <w:tc>
          <w:tcPr>
            <w:tcW w:w="2806" w:type="dxa"/>
            <w:tcBorders>
              <w:top w:val="nil"/>
              <w:left w:val="nil"/>
              <w:bottom w:val="nil"/>
              <w:right w:val="nil"/>
            </w:tcBorders>
            <w:shd w:val="clear" w:color="auto" w:fill="FFFFFF"/>
            <w:tcMar>
              <w:top w:w="60" w:type="dxa"/>
              <w:left w:w="130" w:type="dxa"/>
              <w:bottom w:w="60" w:type="dxa"/>
              <w:right w:w="130" w:type="dxa"/>
            </w:tcMar>
            <w:vAlign w:val="center"/>
          </w:tcPr>
          <w:p w14:paraId="4E5BB1B1">
            <w:pPr>
              <w:pStyle w:val="27"/>
              <w:bidi w:val="0"/>
              <w:rPr>
                <w:b w:val="0"/>
                <w:color w:val="000000"/>
              </w:rPr>
            </w:pPr>
            <w:r>
              <w:rPr>
                <w:b w:val="0"/>
                <w:color w:val="000000"/>
                <w:lang w:val="en-US" w:eastAsia="zh-CN"/>
              </w:rPr>
              <w:t>行为分析结果缓存</w:t>
            </w:r>
          </w:p>
        </w:tc>
      </w:tr>
      <w:tr w14:paraId="40B41C4C">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37" w:hRule="atLeast"/>
          <w:jc w:val="center"/>
        </w:trPr>
        <w:tc>
          <w:tcPr>
            <w:tcW w:w="0" w:type="auto"/>
            <w:tcBorders>
              <w:top w:val="nil"/>
              <w:left w:val="nil"/>
              <w:bottom w:val="single" w:color="000000" w:sz="12" w:space="0"/>
              <w:right w:val="nil"/>
            </w:tcBorders>
            <w:shd w:val="clear" w:color="auto" w:fill="FFFFFF"/>
            <w:tcMar>
              <w:top w:w="60" w:type="dxa"/>
              <w:left w:w="130" w:type="dxa"/>
              <w:bottom w:w="60" w:type="dxa"/>
              <w:right w:w="130" w:type="dxa"/>
            </w:tcMar>
            <w:vAlign w:val="center"/>
          </w:tcPr>
          <w:p w14:paraId="566D1EAA">
            <w:pPr>
              <w:pStyle w:val="27"/>
              <w:bidi w:val="0"/>
              <w:rPr>
                <w:b w:val="0"/>
                <w:color w:val="000000"/>
              </w:rPr>
            </w:pPr>
            <w:r>
              <w:rPr>
                <w:b w:val="0"/>
                <w:color w:val="000000"/>
                <w:lang w:val="en-US" w:eastAsia="zh-CN"/>
              </w:rPr>
              <w:t>reports</w:t>
            </w:r>
          </w:p>
        </w:tc>
        <w:tc>
          <w:tcPr>
            <w:tcW w:w="0" w:type="auto"/>
            <w:tcBorders>
              <w:top w:val="nil"/>
              <w:left w:val="nil"/>
              <w:bottom w:val="single" w:color="000000" w:sz="12" w:space="0"/>
              <w:right w:val="nil"/>
            </w:tcBorders>
            <w:shd w:val="clear" w:color="auto" w:fill="FFFFFF"/>
            <w:tcMar>
              <w:top w:w="60" w:type="dxa"/>
              <w:left w:w="130" w:type="dxa"/>
              <w:bottom w:w="60" w:type="dxa"/>
              <w:right w:w="130" w:type="dxa"/>
            </w:tcMar>
            <w:vAlign w:val="center"/>
          </w:tcPr>
          <w:p w14:paraId="4EDAAEA8">
            <w:pPr>
              <w:pStyle w:val="27"/>
              <w:bidi w:val="0"/>
              <w:rPr>
                <w:b w:val="0"/>
                <w:color w:val="000000"/>
              </w:rPr>
            </w:pPr>
            <w:r>
              <w:rPr>
                <w:b w:val="0"/>
                <w:color w:val="000000"/>
                <w:lang w:val="en-US" w:eastAsia="zh-CN"/>
              </w:rPr>
              <w:t>id, title, file_path, scenario, user_id</w:t>
            </w:r>
          </w:p>
        </w:tc>
        <w:tc>
          <w:tcPr>
            <w:tcW w:w="2806" w:type="dxa"/>
            <w:tcBorders>
              <w:top w:val="nil"/>
              <w:left w:val="nil"/>
              <w:bottom w:val="single" w:color="000000" w:sz="12" w:space="0"/>
              <w:right w:val="nil"/>
            </w:tcBorders>
            <w:shd w:val="clear" w:color="auto" w:fill="FFFFFF"/>
            <w:tcMar>
              <w:top w:w="60" w:type="dxa"/>
              <w:left w:w="130" w:type="dxa"/>
              <w:bottom w:w="60" w:type="dxa"/>
              <w:right w:w="130" w:type="dxa"/>
            </w:tcMar>
            <w:vAlign w:val="center"/>
          </w:tcPr>
          <w:p w14:paraId="484FBB66">
            <w:pPr>
              <w:pStyle w:val="27"/>
              <w:bidi w:val="0"/>
              <w:rPr>
                <w:b w:val="0"/>
                <w:color w:val="000000"/>
              </w:rPr>
            </w:pPr>
            <w:r>
              <w:rPr>
                <w:b w:val="0"/>
                <w:color w:val="000000"/>
                <w:lang w:val="en-US" w:eastAsia="zh-CN"/>
              </w:rPr>
              <w:t>生成的分析报告</w:t>
            </w:r>
          </w:p>
        </w:tc>
      </w:tr>
    </w:tbl>
    <w:p w14:paraId="48C48E27">
      <w:pPr>
        <w:bidi w:val="0"/>
        <w:rPr>
          <w:rFonts w:hint="eastAsia"/>
        </w:rPr>
      </w:pPr>
      <w:r>
        <w:rPr>
          <w:rFonts w:hint="eastAsia"/>
        </w:rPr>
        <w:t>各表通过外键关联（如 `ml_models.id` → `predictions.model_id`），支持按用户隔离数据。系统采用星型模型，以 `datasets` 为事实表，`ml_models` 和 `predictions` 为维度表。</w:t>
      </w:r>
    </w:p>
    <w:p w14:paraId="09F3D600">
      <w:pPr>
        <w:pStyle w:val="4"/>
        <w:bidi w:val="0"/>
        <w:rPr>
          <w:rFonts w:hint="default"/>
        </w:rPr>
      </w:pPr>
      <w:bookmarkStart w:id="47" w:name="_Toc24852"/>
      <w:r>
        <w:rPr>
          <w:rFonts w:hint="eastAsia"/>
        </w:rPr>
        <w:t>3.3.2</w:t>
      </w:r>
      <w:r>
        <w:t xml:space="preserve"> 核心接口设计</w:t>
      </w:r>
      <w:bookmarkEnd w:id="47"/>
    </w:p>
    <w:p w14:paraId="4C8F8E66">
      <w:pPr>
        <w:bidi w:val="0"/>
        <w:rPr>
          <w:rFonts w:hint="eastAsia"/>
          <w:lang w:val="en-US" w:eastAsia="zh-CN"/>
        </w:rPr>
      </w:pPr>
      <w:r>
        <w:rPr>
          <w:rFonts w:hint="default"/>
          <w:lang w:val="en-US" w:eastAsia="zh-CN"/>
        </w:rPr>
        <w:t>核心接口设计是围绕着数据采集接口、模型服务接口、可视化接口的定义和约束来进行的，其目的在于达成高内聚、低耦合这样的设计目标。所涵盖的主要接口有用户行为接入接口、批量数据导入接口、特征查询接口、模型推理接口、模型管理与监控接口、权限校验接口、审计接口等。接口要明确地定义请求字段与响应字段、时序依赖关系、错误码规范，同时要兼容JSON和二进制这两种数据格式，对于高频调用的接口还需要配置限流策略、熔断策略。关键接口的核心信息、主要字段说明在如下表格中呈现。</w:t>
      </w:r>
    </w:p>
    <w:p w14:paraId="447C2612">
      <w:pPr>
        <w:pStyle w:val="26"/>
        <w:bidi w:val="0"/>
        <w:rPr>
          <w:rFonts w:hint="eastAsia"/>
          <w:lang w:val="en-US" w:eastAsia="zh-CN"/>
        </w:rPr>
      </w:pPr>
    </w:p>
    <w:p w14:paraId="7A4CA96A">
      <w:pPr>
        <w:pStyle w:val="26"/>
        <w:bidi w:val="0"/>
        <w:rPr>
          <w:rFonts w:hint="eastAsia"/>
          <w:lang w:val="en-US" w:eastAsia="zh-CN"/>
        </w:rPr>
      </w:pPr>
    </w:p>
    <w:p w14:paraId="5CA324F3">
      <w:pPr>
        <w:pStyle w:val="26"/>
        <w:bidi w:val="0"/>
        <w:rPr>
          <w:rFonts w:hint="eastAsia"/>
          <w:lang w:val="en-US" w:eastAsia="zh-CN"/>
        </w:rPr>
      </w:pPr>
    </w:p>
    <w:p w14:paraId="08427595">
      <w:pPr>
        <w:pStyle w:val="26"/>
        <w:bidi w:val="0"/>
        <w:rPr>
          <w:rFonts w:hint="eastAsia"/>
          <w:lang w:val="en-US" w:eastAsia="zh-CN"/>
        </w:rPr>
      </w:pPr>
    </w:p>
    <w:p w14:paraId="021921F6">
      <w:pPr>
        <w:pStyle w:val="26"/>
        <w:bidi w:val="0"/>
        <w:rPr>
          <w:rFonts w:hint="eastAsia"/>
          <w:lang w:val="en-US" w:eastAsia="zh-CN"/>
        </w:rPr>
      </w:pPr>
      <w:r>
        <w:rPr>
          <w:rFonts w:hint="eastAsia"/>
          <w:lang w:val="en-US" w:eastAsia="zh-CN"/>
        </w:rPr>
        <w:t xml:space="preserve">表 3.4 </w:t>
      </w:r>
      <w:r>
        <w:rPr>
          <w:rFonts w:hint="default"/>
          <w:lang w:val="en-US" w:eastAsia="zh-CN"/>
        </w:rPr>
        <w:t>关键接口摘要与主要字段说明</w:t>
      </w:r>
    </w:p>
    <w:tbl>
      <w:tblPr>
        <w:tblStyle w:val="12"/>
        <w:tblW w:w="953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48"/>
        <w:gridCol w:w="1189"/>
        <w:gridCol w:w="2791"/>
        <w:gridCol w:w="1690"/>
        <w:gridCol w:w="1360"/>
        <w:gridCol w:w="1258"/>
      </w:tblGrid>
      <w:tr w14:paraId="1D8A69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jc w:val="center"/>
        </w:trPr>
        <w:tc>
          <w:tcPr>
            <w:tcW w:w="1248" w:type="dxa"/>
            <w:tcBorders>
              <w:bottom w:val="single" w:color="000000" w:sz="4" w:space="0"/>
              <w:tl2br w:val="nil"/>
            </w:tcBorders>
            <w:shd w:val="clear" w:color="auto" w:fill="FFFFFF"/>
            <w:noWrap w:val="0"/>
            <w:vAlign w:val="center"/>
          </w:tcPr>
          <w:p w14:paraId="6E6077AC">
            <w:pPr>
              <w:pStyle w:val="27"/>
              <w:bidi w:val="0"/>
              <w:rPr>
                <w:b w:val="0"/>
                <w:color w:val="000000"/>
              </w:rPr>
            </w:pPr>
            <w:r>
              <w:rPr>
                <w:rFonts w:hint="eastAsia"/>
                <w:b w:val="0"/>
                <w:color w:val="000000"/>
                <w:rtl w:val="0"/>
                <w:lang w:val="en-US" w:eastAsia="zh-CN"/>
              </w:rPr>
              <w:t>接口名称</w:t>
            </w:r>
          </w:p>
        </w:tc>
        <w:tc>
          <w:tcPr>
            <w:tcW w:w="1189" w:type="dxa"/>
            <w:tcBorders>
              <w:bottom w:val="single" w:color="000000" w:sz="4" w:space="0"/>
            </w:tcBorders>
            <w:shd w:val="clear" w:color="auto" w:fill="FFFFFF"/>
            <w:noWrap w:val="0"/>
            <w:vAlign w:val="center"/>
          </w:tcPr>
          <w:p w14:paraId="28A823BC">
            <w:pPr>
              <w:pStyle w:val="27"/>
              <w:bidi w:val="0"/>
              <w:rPr>
                <w:b w:val="0"/>
                <w:color w:val="000000"/>
              </w:rPr>
            </w:pPr>
            <w:r>
              <w:rPr>
                <w:rFonts w:hint="eastAsia"/>
                <w:b w:val="0"/>
                <w:color w:val="000000"/>
                <w:rtl w:val="0"/>
                <w:lang w:val="en-US" w:eastAsia="zh-CN"/>
              </w:rPr>
              <w:t>类型</w:t>
            </w:r>
          </w:p>
        </w:tc>
        <w:tc>
          <w:tcPr>
            <w:tcW w:w="2791" w:type="dxa"/>
            <w:tcBorders>
              <w:bottom w:val="single" w:color="000000" w:sz="4" w:space="0"/>
            </w:tcBorders>
            <w:shd w:val="clear" w:color="auto" w:fill="FFFFFF"/>
            <w:noWrap w:val="0"/>
            <w:vAlign w:val="center"/>
          </w:tcPr>
          <w:p w14:paraId="01F1D731">
            <w:pPr>
              <w:pStyle w:val="27"/>
              <w:bidi w:val="0"/>
              <w:rPr>
                <w:b w:val="0"/>
                <w:color w:val="000000"/>
              </w:rPr>
            </w:pPr>
            <w:r>
              <w:rPr>
                <w:rFonts w:hint="eastAsia"/>
                <w:b w:val="0"/>
                <w:color w:val="000000"/>
                <w:rtl w:val="0"/>
                <w:lang w:val="en-US" w:eastAsia="zh-CN"/>
              </w:rPr>
              <w:t>输入字段</w:t>
            </w:r>
          </w:p>
        </w:tc>
        <w:tc>
          <w:tcPr>
            <w:tcW w:w="1690" w:type="dxa"/>
            <w:tcBorders>
              <w:bottom w:val="single" w:color="000000" w:sz="4" w:space="0"/>
            </w:tcBorders>
            <w:shd w:val="clear" w:color="auto" w:fill="FFFFFF"/>
            <w:noWrap w:val="0"/>
            <w:vAlign w:val="center"/>
          </w:tcPr>
          <w:p w14:paraId="28D9F05E">
            <w:pPr>
              <w:pStyle w:val="27"/>
              <w:bidi w:val="0"/>
              <w:rPr>
                <w:b w:val="0"/>
                <w:color w:val="000000"/>
              </w:rPr>
            </w:pPr>
            <w:r>
              <w:rPr>
                <w:rFonts w:hint="eastAsia"/>
                <w:b w:val="0"/>
                <w:color w:val="000000"/>
                <w:rtl w:val="0"/>
                <w:lang w:val="en-US" w:eastAsia="zh-CN"/>
              </w:rPr>
              <w:t>输出字段</w:t>
            </w:r>
          </w:p>
        </w:tc>
        <w:tc>
          <w:tcPr>
            <w:tcW w:w="1360" w:type="dxa"/>
            <w:tcBorders>
              <w:bottom w:val="single" w:color="000000" w:sz="4" w:space="0"/>
            </w:tcBorders>
            <w:shd w:val="clear" w:color="auto" w:fill="FFFFFF"/>
            <w:noWrap w:val="0"/>
            <w:vAlign w:val="center"/>
          </w:tcPr>
          <w:p w14:paraId="46EB1945">
            <w:pPr>
              <w:pStyle w:val="27"/>
              <w:bidi w:val="0"/>
              <w:rPr>
                <w:b w:val="0"/>
                <w:color w:val="000000"/>
              </w:rPr>
            </w:pPr>
            <w:r>
              <w:rPr>
                <w:rFonts w:hint="eastAsia"/>
                <w:b w:val="0"/>
                <w:color w:val="000000"/>
                <w:rtl w:val="0"/>
                <w:lang w:val="en-US" w:eastAsia="zh-CN"/>
              </w:rPr>
              <w:t>响应时延</w:t>
            </w:r>
          </w:p>
        </w:tc>
        <w:tc>
          <w:tcPr>
            <w:tcW w:w="1258" w:type="dxa"/>
            <w:tcBorders>
              <w:bottom w:val="single" w:color="000000" w:sz="4" w:space="0"/>
            </w:tcBorders>
            <w:shd w:val="clear" w:color="auto" w:fill="FFFFFF"/>
            <w:noWrap w:val="0"/>
            <w:vAlign w:val="center"/>
          </w:tcPr>
          <w:p w14:paraId="4C38FA4E">
            <w:pPr>
              <w:pStyle w:val="27"/>
              <w:bidi w:val="0"/>
              <w:rPr>
                <w:b w:val="0"/>
                <w:color w:val="000000"/>
              </w:rPr>
            </w:pPr>
            <w:r>
              <w:rPr>
                <w:rFonts w:hint="eastAsia"/>
                <w:b w:val="0"/>
                <w:color w:val="000000"/>
                <w:rtl w:val="0"/>
                <w:lang w:val="en-US" w:eastAsia="zh-CN"/>
              </w:rPr>
              <w:t>鉴权方式</w:t>
            </w:r>
          </w:p>
        </w:tc>
      </w:tr>
      <w:tr w14:paraId="6A8FDE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2" w:hRule="atLeast"/>
          <w:jc w:val="center"/>
        </w:trPr>
        <w:tc>
          <w:tcPr>
            <w:tcW w:w="1248" w:type="dxa"/>
            <w:tcBorders>
              <w:top w:val="single" w:color="000000" w:sz="4" w:space="0"/>
            </w:tcBorders>
            <w:shd w:val="clear" w:color="auto" w:fill="FFFFFF"/>
            <w:noWrap w:val="0"/>
            <w:vAlign w:val="center"/>
          </w:tcPr>
          <w:p w14:paraId="0749C0EA">
            <w:pPr>
              <w:pStyle w:val="27"/>
              <w:bidi w:val="0"/>
              <w:rPr>
                <w:b w:val="0"/>
                <w:color w:val="000000"/>
              </w:rPr>
            </w:pPr>
            <w:r>
              <w:rPr>
                <w:rFonts w:hint="eastAsia"/>
                <w:b w:val="0"/>
                <w:color w:val="000000"/>
                <w:rtl w:val="0"/>
                <w:lang w:val="en-US" w:eastAsia="zh-CN"/>
              </w:rPr>
              <w:t>批量导入</w:t>
            </w:r>
          </w:p>
        </w:tc>
        <w:tc>
          <w:tcPr>
            <w:tcW w:w="1189" w:type="dxa"/>
            <w:tcBorders>
              <w:top w:val="single" w:color="000000" w:sz="4" w:space="0"/>
            </w:tcBorders>
            <w:shd w:val="clear" w:color="auto" w:fill="FFFFFF"/>
            <w:noWrap w:val="0"/>
            <w:vAlign w:val="center"/>
          </w:tcPr>
          <w:p w14:paraId="4B05639B">
            <w:pPr>
              <w:pStyle w:val="27"/>
              <w:bidi w:val="0"/>
              <w:rPr>
                <w:b w:val="0"/>
                <w:color w:val="000000"/>
              </w:rPr>
            </w:pPr>
            <w:r>
              <w:rPr>
                <w:rFonts w:hint="eastAsia"/>
                <w:b w:val="0"/>
                <w:color w:val="000000"/>
                <w:rtl w:val="0"/>
                <w:lang w:val="en-US" w:eastAsia="zh-CN"/>
              </w:rPr>
              <w:t>批处理</w:t>
            </w:r>
          </w:p>
        </w:tc>
        <w:tc>
          <w:tcPr>
            <w:tcW w:w="2791" w:type="dxa"/>
            <w:tcBorders>
              <w:top w:val="single" w:color="000000" w:sz="4" w:space="0"/>
            </w:tcBorders>
            <w:shd w:val="clear" w:color="auto" w:fill="FFFFFF"/>
            <w:noWrap w:val="0"/>
            <w:vAlign w:val="center"/>
          </w:tcPr>
          <w:p w14:paraId="195942C3">
            <w:pPr>
              <w:pStyle w:val="27"/>
              <w:bidi w:val="0"/>
              <w:rPr>
                <w:b w:val="0"/>
                <w:color w:val="000000"/>
              </w:rPr>
            </w:pPr>
            <w:r>
              <w:rPr>
                <w:rFonts w:hint="eastAsia"/>
                <w:b w:val="0"/>
                <w:color w:val="000000"/>
                <w:rtl w:val="0"/>
                <w:lang w:val="en-US" w:eastAsia="zh-CN"/>
              </w:rPr>
              <w:t>file_path,schema_id</w:t>
            </w:r>
          </w:p>
        </w:tc>
        <w:tc>
          <w:tcPr>
            <w:tcW w:w="1690" w:type="dxa"/>
            <w:tcBorders>
              <w:top w:val="single" w:color="000000" w:sz="4" w:space="0"/>
            </w:tcBorders>
            <w:shd w:val="clear" w:color="auto" w:fill="FFFFFF"/>
            <w:noWrap w:val="0"/>
            <w:vAlign w:val="center"/>
          </w:tcPr>
          <w:p w14:paraId="45F3BAD8">
            <w:pPr>
              <w:pStyle w:val="27"/>
              <w:bidi w:val="0"/>
              <w:rPr>
                <w:b w:val="0"/>
                <w:color w:val="000000"/>
              </w:rPr>
            </w:pPr>
            <w:r>
              <w:rPr>
                <w:rFonts w:hint="eastAsia"/>
                <w:b w:val="0"/>
                <w:color w:val="000000"/>
                <w:rtl w:val="0"/>
                <w:lang w:val="en-US" w:eastAsia="zh-CN"/>
              </w:rPr>
              <w:t>job_id,status</w:t>
            </w:r>
          </w:p>
        </w:tc>
        <w:tc>
          <w:tcPr>
            <w:tcW w:w="1360" w:type="dxa"/>
            <w:tcBorders>
              <w:top w:val="single" w:color="000000" w:sz="4" w:space="0"/>
            </w:tcBorders>
            <w:shd w:val="clear" w:color="auto" w:fill="FFFFFF"/>
            <w:noWrap w:val="0"/>
            <w:vAlign w:val="center"/>
          </w:tcPr>
          <w:p w14:paraId="0AF0AB9A">
            <w:pPr>
              <w:pStyle w:val="27"/>
              <w:bidi w:val="0"/>
              <w:rPr>
                <w:b w:val="0"/>
                <w:color w:val="000000"/>
              </w:rPr>
            </w:pPr>
            <w:r>
              <w:rPr>
                <w:rFonts w:hint="eastAsia"/>
                <w:b w:val="0"/>
                <w:color w:val="000000"/>
                <w:rtl w:val="0"/>
                <w:lang w:val="en-US" w:eastAsia="zh-CN"/>
              </w:rPr>
              <w:t>NA</w:t>
            </w:r>
          </w:p>
        </w:tc>
        <w:tc>
          <w:tcPr>
            <w:tcW w:w="1258" w:type="dxa"/>
            <w:tcBorders>
              <w:top w:val="single" w:color="000000" w:sz="4" w:space="0"/>
            </w:tcBorders>
            <w:shd w:val="clear" w:color="auto" w:fill="FFFFFF"/>
            <w:noWrap w:val="0"/>
            <w:vAlign w:val="center"/>
          </w:tcPr>
          <w:p w14:paraId="15733AB7">
            <w:pPr>
              <w:pStyle w:val="27"/>
              <w:bidi w:val="0"/>
              <w:rPr>
                <w:b w:val="0"/>
                <w:color w:val="000000"/>
              </w:rPr>
            </w:pPr>
            <w:r>
              <w:rPr>
                <w:rFonts w:hint="eastAsia"/>
                <w:b w:val="0"/>
                <w:color w:val="000000"/>
                <w:rtl w:val="0"/>
                <w:lang w:val="en-US" w:eastAsia="zh-CN"/>
              </w:rPr>
              <w:t>token</w:t>
            </w:r>
          </w:p>
        </w:tc>
      </w:tr>
      <w:tr w14:paraId="4A09D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5" w:hRule="atLeast"/>
          <w:jc w:val="center"/>
        </w:trPr>
        <w:tc>
          <w:tcPr>
            <w:tcW w:w="1248" w:type="dxa"/>
            <w:shd w:val="clear" w:color="auto" w:fill="FFFFFF"/>
            <w:noWrap w:val="0"/>
            <w:vAlign w:val="center"/>
          </w:tcPr>
          <w:p w14:paraId="3C3480F4">
            <w:pPr>
              <w:pStyle w:val="27"/>
              <w:bidi w:val="0"/>
              <w:rPr>
                <w:b w:val="0"/>
                <w:color w:val="000000"/>
              </w:rPr>
            </w:pPr>
            <w:r>
              <w:rPr>
                <w:rFonts w:hint="eastAsia"/>
                <w:b w:val="0"/>
                <w:color w:val="000000"/>
                <w:rtl w:val="0"/>
                <w:lang w:val="en-US" w:eastAsia="zh-CN"/>
              </w:rPr>
              <w:t>模型推理</w:t>
            </w:r>
          </w:p>
        </w:tc>
        <w:tc>
          <w:tcPr>
            <w:tcW w:w="1189" w:type="dxa"/>
            <w:shd w:val="clear" w:color="auto" w:fill="FFFFFF"/>
            <w:noWrap w:val="0"/>
            <w:vAlign w:val="center"/>
          </w:tcPr>
          <w:p w14:paraId="0419A8D5">
            <w:pPr>
              <w:pStyle w:val="27"/>
              <w:bidi w:val="0"/>
              <w:rPr>
                <w:b w:val="0"/>
                <w:color w:val="000000"/>
              </w:rPr>
            </w:pPr>
            <w:r>
              <w:rPr>
                <w:rFonts w:hint="eastAsia"/>
                <w:b w:val="0"/>
                <w:color w:val="000000"/>
                <w:rtl w:val="0"/>
                <w:lang w:val="en-US" w:eastAsia="zh-CN"/>
              </w:rPr>
              <w:t>实时/批量</w:t>
            </w:r>
          </w:p>
        </w:tc>
        <w:tc>
          <w:tcPr>
            <w:tcW w:w="2791" w:type="dxa"/>
            <w:shd w:val="clear" w:color="auto" w:fill="FFFFFF"/>
            <w:noWrap w:val="0"/>
            <w:vAlign w:val="center"/>
          </w:tcPr>
          <w:p w14:paraId="173AB866">
            <w:pPr>
              <w:pStyle w:val="27"/>
              <w:bidi w:val="0"/>
              <w:rPr>
                <w:b w:val="0"/>
                <w:color w:val="000000"/>
              </w:rPr>
            </w:pPr>
            <w:r>
              <w:rPr>
                <w:rFonts w:hint="eastAsia"/>
                <w:b w:val="0"/>
                <w:color w:val="000000"/>
                <w:rtl w:val="0"/>
                <w:lang w:val="en-US" w:eastAsia="zh-CN"/>
              </w:rPr>
              <w:t>model_id,input_features</w:t>
            </w:r>
          </w:p>
        </w:tc>
        <w:tc>
          <w:tcPr>
            <w:tcW w:w="1690" w:type="dxa"/>
            <w:shd w:val="clear" w:color="auto" w:fill="FFFFFF"/>
            <w:noWrap w:val="0"/>
            <w:vAlign w:val="center"/>
          </w:tcPr>
          <w:p w14:paraId="12766302">
            <w:pPr>
              <w:pStyle w:val="27"/>
              <w:bidi w:val="0"/>
              <w:rPr>
                <w:b w:val="0"/>
                <w:color w:val="000000"/>
              </w:rPr>
            </w:pPr>
            <w:r>
              <w:rPr>
                <w:rFonts w:hint="eastAsia"/>
                <w:b w:val="0"/>
                <w:color w:val="000000"/>
                <w:rtl w:val="0"/>
                <w:lang w:val="en-US" w:eastAsia="zh-CN"/>
              </w:rPr>
              <w:t>prediction,score</w:t>
            </w:r>
          </w:p>
        </w:tc>
        <w:tc>
          <w:tcPr>
            <w:tcW w:w="1360" w:type="dxa"/>
            <w:shd w:val="clear" w:color="auto" w:fill="FFFFFF"/>
            <w:noWrap w:val="0"/>
            <w:vAlign w:val="center"/>
          </w:tcPr>
          <w:p w14:paraId="7266EA65">
            <w:pPr>
              <w:pStyle w:val="27"/>
              <w:bidi w:val="0"/>
              <w:rPr>
                <w:b w:val="0"/>
                <w:color w:val="000000"/>
              </w:rPr>
            </w:pPr>
            <w:r>
              <w:rPr>
                <w:rFonts w:hint="eastAsia"/>
                <w:b w:val="0"/>
                <w:color w:val="000000"/>
                <w:rtl w:val="0"/>
                <w:lang w:val="en-US" w:eastAsia="zh-CN"/>
              </w:rPr>
              <w:t>&lt;200ms</w:t>
            </w:r>
          </w:p>
        </w:tc>
        <w:tc>
          <w:tcPr>
            <w:tcW w:w="1258" w:type="dxa"/>
            <w:shd w:val="clear" w:color="auto" w:fill="FFFFFF"/>
            <w:noWrap w:val="0"/>
            <w:vAlign w:val="center"/>
          </w:tcPr>
          <w:p w14:paraId="4E30FB86">
            <w:pPr>
              <w:pStyle w:val="27"/>
              <w:bidi w:val="0"/>
              <w:rPr>
                <w:b w:val="0"/>
                <w:color w:val="000000"/>
              </w:rPr>
            </w:pPr>
            <w:r>
              <w:rPr>
                <w:rFonts w:hint="eastAsia"/>
                <w:b w:val="0"/>
                <w:color w:val="000000"/>
                <w:rtl w:val="0"/>
                <w:lang w:val="en-US" w:eastAsia="zh-CN"/>
              </w:rPr>
              <w:t>token</w:t>
            </w:r>
          </w:p>
        </w:tc>
      </w:tr>
      <w:tr w14:paraId="19111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jc w:val="center"/>
        </w:trPr>
        <w:tc>
          <w:tcPr>
            <w:tcW w:w="1248" w:type="dxa"/>
            <w:shd w:val="clear" w:color="auto" w:fill="FFFFFF"/>
            <w:noWrap w:val="0"/>
            <w:vAlign w:val="center"/>
          </w:tcPr>
          <w:p w14:paraId="4A215660">
            <w:pPr>
              <w:pStyle w:val="27"/>
              <w:bidi w:val="0"/>
              <w:rPr>
                <w:b w:val="0"/>
                <w:color w:val="000000"/>
              </w:rPr>
            </w:pPr>
            <w:r>
              <w:rPr>
                <w:rFonts w:hint="eastAsia"/>
                <w:b w:val="0"/>
                <w:color w:val="000000"/>
                <w:rtl w:val="0"/>
                <w:lang w:val="en-US" w:eastAsia="zh-CN"/>
              </w:rPr>
              <w:t>模型管理</w:t>
            </w:r>
          </w:p>
        </w:tc>
        <w:tc>
          <w:tcPr>
            <w:tcW w:w="1189" w:type="dxa"/>
            <w:shd w:val="clear" w:color="auto" w:fill="FFFFFF"/>
            <w:noWrap w:val="0"/>
            <w:vAlign w:val="center"/>
          </w:tcPr>
          <w:p w14:paraId="61837B18">
            <w:pPr>
              <w:pStyle w:val="27"/>
              <w:bidi w:val="0"/>
              <w:rPr>
                <w:b w:val="0"/>
                <w:color w:val="000000"/>
              </w:rPr>
            </w:pPr>
            <w:r>
              <w:rPr>
                <w:rFonts w:hint="eastAsia"/>
                <w:b w:val="0"/>
                <w:color w:val="000000"/>
                <w:rtl w:val="0"/>
                <w:lang w:val="en-US" w:eastAsia="zh-CN"/>
              </w:rPr>
              <w:t>管理</w:t>
            </w:r>
          </w:p>
        </w:tc>
        <w:tc>
          <w:tcPr>
            <w:tcW w:w="2791" w:type="dxa"/>
            <w:shd w:val="clear" w:color="auto" w:fill="FFFFFF"/>
            <w:noWrap w:val="0"/>
            <w:vAlign w:val="center"/>
          </w:tcPr>
          <w:p w14:paraId="1ECA5CDC">
            <w:pPr>
              <w:pStyle w:val="27"/>
              <w:bidi w:val="0"/>
              <w:rPr>
                <w:b w:val="0"/>
                <w:color w:val="000000"/>
              </w:rPr>
            </w:pPr>
            <w:r>
              <w:rPr>
                <w:rFonts w:hint="eastAsia"/>
                <w:b w:val="0"/>
                <w:color w:val="000000"/>
                <w:rtl w:val="0"/>
                <w:lang w:val="en-US" w:eastAsia="zh-CN"/>
              </w:rPr>
              <w:t>model_package,version,op</w:t>
            </w:r>
          </w:p>
        </w:tc>
        <w:tc>
          <w:tcPr>
            <w:tcW w:w="1690" w:type="dxa"/>
            <w:shd w:val="clear" w:color="auto" w:fill="FFFFFF"/>
            <w:noWrap w:val="0"/>
            <w:vAlign w:val="center"/>
          </w:tcPr>
          <w:p w14:paraId="2C87C232">
            <w:pPr>
              <w:pStyle w:val="27"/>
              <w:bidi w:val="0"/>
              <w:rPr>
                <w:b w:val="0"/>
                <w:color w:val="000000"/>
              </w:rPr>
            </w:pPr>
            <w:r>
              <w:rPr>
                <w:rFonts w:hint="eastAsia"/>
                <w:b w:val="0"/>
                <w:color w:val="000000"/>
                <w:rtl w:val="0"/>
                <w:lang w:val="en-US" w:eastAsia="zh-CN"/>
              </w:rPr>
              <w:t>result,status</w:t>
            </w:r>
          </w:p>
        </w:tc>
        <w:tc>
          <w:tcPr>
            <w:tcW w:w="1360" w:type="dxa"/>
            <w:shd w:val="clear" w:color="auto" w:fill="FFFFFF"/>
            <w:noWrap w:val="0"/>
            <w:vAlign w:val="center"/>
          </w:tcPr>
          <w:p w14:paraId="5B43E798">
            <w:pPr>
              <w:pStyle w:val="27"/>
              <w:bidi w:val="0"/>
              <w:rPr>
                <w:b w:val="0"/>
                <w:color w:val="000000"/>
              </w:rPr>
            </w:pPr>
            <w:r>
              <w:rPr>
                <w:rFonts w:hint="eastAsia"/>
                <w:b w:val="0"/>
                <w:color w:val="000000"/>
                <w:rtl w:val="0"/>
                <w:lang w:val="en-US" w:eastAsia="zh-CN"/>
              </w:rPr>
              <w:t>NA</w:t>
            </w:r>
          </w:p>
        </w:tc>
        <w:tc>
          <w:tcPr>
            <w:tcW w:w="1258" w:type="dxa"/>
            <w:shd w:val="clear" w:color="auto" w:fill="FFFFFF"/>
            <w:noWrap w:val="0"/>
            <w:vAlign w:val="center"/>
          </w:tcPr>
          <w:p w14:paraId="0BD07836">
            <w:pPr>
              <w:pStyle w:val="27"/>
              <w:bidi w:val="0"/>
              <w:rPr>
                <w:b w:val="0"/>
                <w:color w:val="000000"/>
              </w:rPr>
            </w:pPr>
            <w:r>
              <w:rPr>
                <w:rFonts w:hint="eastAsia"/>
                <w:b w:val="0"/>
                <w:color w:val="000000"/>
                <w:rtl w:val="0"/>
                <w:lang w:val="en-US" w:eastAsia="zh-CN"/>
              </w:rPr>
              <w:t>role-based</w:t>
            </w:r>
          </w:p>
        </w:tc>
      </w:tr>
    </w:tbl>
    <w:p w14:paraId="31D6A7B4">
      <w:pPr>
        <w:pStyle w:val="4"/>
        <w:bidi w:val="0"/>
      </w:pPr>
      <w:bookmarkStart w:id="48" w:name="_Toc28078"/>
      <w:r>
        <w:rPr>
          <w:rFonts w:hint="eastAsia"/>
        </w:rPr>
        <w:t>3.3.3</w:t>
      </w:r>
      <w:r>
        <w:t xml:space="preserve"> 系统交互逻辑设计</w:t>
      </w:r>
      <w:bookmarkEnd w:id="48"/>
    </w:p>
    <w:p w14:paraId="656093E7">
      <w:pPr>
        <w:bidi w:val="0"/>
        <w:rPr>
          <w:rFonts w:hint="eastAsia"/>
          <w:lang w:eastAsia="zh-CN"/>
        </w:rPr>
      </w:pPr>
      <w:r>
        <w:rPr>
          <w:rFonts w:hint="eastAsia"/>
        </w:rPr>
        <w:t>用户端发起的请求，是由前端直接向后端的FastAPI服务进行发送的。而后端在接收到请求之后，会依据预先设置好的路由规则，去匹配并调用相应的业务处理模块。要是遇到预测类请求，那么后端会在同步完成模型加载、运算之后，再向用户返回预测结果。</w:t>
      </w:r>
    </w:p>
    <w:p w14:paraId="6D6152F2">
      <w:pPr>
        <w:bidi w:val="0"/>
        <w:rPr>
          <w:rFonts w:hint="eastAsia"/>
        </w:rPr>
      </w:pPr>
      <w:r>
        <w:rPr>
          <w:rFonts w:hint="eastAsia"/>
        </w:rPr>
        <w:t>对于模型训练这种运行周期比较长的任务，系统运用BackgroundTasks来达成异步调度执行，并且会将任务的全周期状态同步存储到数据库之中。同时，系统会在各个核心业务节点留存操作日志，以此为后续的问题溯源排查提供依据。</w:t>
      </w:r>
    </w:p>
    <w:p w14:paraId="64D7626A">
      <w:pPr>
        <w:rPr>
          <w:rFonts w:hint="eastAsia"/>
        </w:rPr>
      </w:pPr>
      <w:r>
        <w:rPr>
          <w:rFonts w:hint="eastAsia"/>
        </w:rPr>
        <w:br w:type="page"/>
      </w:r>
    </w:p>
    <w:p w14:paraId="3A4C25D3">
      <w:pPr>
        <w:pStyle w:val="2"/>
        <w:bidi w:val="0"/>
        <w:rPr>
          <w:rFonts w:hint="eastAsia"/>
        </w:rPr>
      </w:pPr>
      <w:bookmarkStart w:id="49" w:name="_Toc27212"/>
      <w:r>
        <w:rPr>
          <w:rFonts w:hint="eastAsia"/>
        </w:rPr>
        <w:t xml:space="preserve">4 </w:t>
      </w:r>
      <w:r>
        <w:t>用户行为数据处理与预测模型构建</w:t>
      </w:r>
      <w:bookmarkEnd w:id="49"/>
    </w:p>
    <w:p w14:paraId="4976D90A">
      <w:pPr>
        <w:pStyle w:val="3"/>
        <w:bidi w:val="0"/>
        <w:rPr>
          <w:rFonts w:hint="eastAsia"/>
          <w:lang w:val="en-US" w:eastAsia="zh-CN"/>
        </w:rPr>
      </w:pPr>
      <w:bookmarkStart w:id="50" w:name="_Toc6947"/>
      <w:r>
        <w:rPr>
          <w:rFonts w:hint="eastAsia"/>
          <w:lang w:val="en-US" w:eastAsia="zh-CN"/>
        </w:rPr>
        <w:t>4.1</w:t>
      </w:r>
      <w:r>
        <w:t xml:space="preserve"> 数据采集与清洗</w:t>
      </w:r>
      <w:bookmarkEnd w:id="50"/>
    </w:p>
    <w:p w14:paraId="4864EB1C">
      <w:pPr>
        <w:pStyle w:val="4"/>
        <w:bidi w:val="0"/>
      </w:pPr>
      <w:bookmarkStart w:id="51" w:name="_Toc10941"/>
      <w:r>
        <w:rPr>
          <w:rFonts w:hint="eastAsia"/>
        </w:rPr>
        <w:t>4.1.1</w:t>
      </w:r>
      <w:r>
        <w:t xml:space="preserve"> 数据来源与采集方案</w:t>
      </w:r>
      <w:bookmarkEnd w:id="51"/>
    </w:p>
    <w:p w14:paraId="1615A3A0">
      <w:pPr>
        <w:bidi w:val="0"/>
        <w:rPr>
          <w:rFonts w:hint="eastAsia"/>
        </w:rPr>
      </w:pPr>
      <w:r>
        <w:rPr>
          <w:rFonts w:hint="eastAsia"/>
        </w:rPr>
        <w:t>本次所进行的研究中用于系统实验的数据来源于阿里天池平台公开发布的UserBehavior数据集，该数据集累计收纳了大概100万条与用户行为相关的记录，其包括的具体字段如下：</w:t>
      </w:r>
    </w:p>
    <w:p w14:paraId="1BE4609F">
      <w:pPr>
        <w:bidi w:val="0"/>
        <w:rPr>
          <w:rFonts w:hint="eastAsia"/>
        </w:rPr>
      </w:pPr>
    </w:p>
    <w:p w14:paraId="06C46EDA">
      <w:pPr>
        <w:pStyle w:val="26"/>
        <w:bidi w:val="0"/>
        <w:rPr>
          <w:rFonts w:hint="eastAsia" w:ascii="宋体" w:hAnsi="宋体" w:eastAsia="宋体" w:cs="宋体"/>
          <w:b w:val="0"/>
          <w:bCs w:val="0"/>
          <w:caps w:val="0"/>
          <w:color w:val="0F1115"/>
          <w:spacing w:val="0"/>
          <w:sz w:val="24"/>
          <w:szCs w:val="24"/>
        </w:rPr>
      </w:pPr>
      <w:r>
        <w:rPr>
          <w:rFonts w:hint="eastAsia"/>
          <w:lang w:val="en-US" w:eastAsia="zh-CN"/>
        </w:rPr>
        <w:t>表 4.1 数据字段表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6"/>
        <w:gridCol w:w="3006"/>
        <w:gridCol w:w="3006"/>
      </w:tblGrid>
      <w:tr w14:paraId="3965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3006" w:type="dxa"/>
            <w:tcBorders>
              <w:top w:val="single" w:color="000000" w:sz="12" w:space="0"/>
              <w:left w:val="nil"/>
              <w:bottom w:val="single" w:color="000000" w:sz="12" w:space="0"/>
              <w:right w:val="nil"/>
            </w:tcBorders>
            <w:shd w:val="clear" w:color="auto" w:fill="FFFFFF"/>
            <w:vAlign w:val="center"/>
          </w:tcPr>
          <w:p w14:paraId="03F43985">
            <w:pPr>
              <w:pStyle w:val="27"/>
              <w:bidi w:val="0"/>
              <w:ind w:left="0" w:leftChars="0" w:right="0" w:rightChars="0" w:firstLine="0" w:firstLineChars="0"/>
              <w:jc w:val="center"/>
              <w:rPr>
                <w:rFonts w:hint="default"/>
                <w:lang w:val="en-US" w:eastAsia="zh-CN"/>
              </w:rPr>
            </w:pPr>
            <w:r>
              <w:rPr>
                <w:rFonts w:hint="eastAsia"/>
                <w:lang w:val="en-US" w:eastAsia="zh-CN"/>
              </w:rPr>
              <w:t>字段名</w:t>
            </w:r>
          </w:p>
        </w:tc>
        <w:tc>
          <w:tcPr>
            <w:tcW w:w="3006" w:type="dxa"/>
            <w:tcBorders>
              <w:top w:val="single" w:color="000000" w:sz="12" w:space="0"/>
              <w:left w:val="nil"/>
              <w:bottom w:val="single" w:color="000000" w:sz="12" w:space="0"/>
              <w:right w:val="nil"/>
            </w:tcBorders>
            <w:shd w:val="clear" w:color="auto" w:fill="FFFFFF"/>
            <w:vAlign w:val="center"/>
          </w:tcPr>
          <w:p w14:paraId="3A5982A7">
            <w:pPr>
              <w:pStyle w:val="27"/>
              <w:bidi w:val="0"/>
              <w:ind w:left="0" w:leftChars="0" w:right="0" w:rightChars="0" w:firstLine="0" w:firstLineChars="0"/>
              <w:jc w:val="center"/>
              <w:rPr>
                <w:rFonts w:hint="eastAsia"/>
                <w:lang w:val="en-US" w:eastAsia="zh-CN"/>
              </w:rPr>
            </w:pPr>
            <w:r>
              <w:rPr>
                <w:rFonts w:hint="eastAsia"/>
                <w:lang w:val="en-US" w:eastAsia="zh-CN"/>
              </w:rPr>
              <w:t>类型</w:t>
            </w:r>
          </w:p>
        </w:tc>
        <w:tc>
          <w:tcPr>
            <w:tcW w:w="3006" w:type="dxa"/>
            <w:tcBorders>
              <w:top w:val="single" w:color="000000" w:sz="12" w:space="0"/>
              <w:left w:val="nil"/>
              <w:bottom w:val="single" w:color="000000" w:sz="12" w:space="0"/>
              <w:right w:val="nil"/>
            </w:tcBorders>
            <w:shd w:val="clear" w:color="auto" w:fill="FFFFFF"/>
            <w:vAlign w:val="center"/>
          </w:tcPr>
          <w:p w14:paraId="3E9D57FC">
            <w:pPr>
              <w:pStyle w:val="27"/>
              <w:bidi w:val="0"/>
              <w:ind w:left="0" w:leftChars="0" w:right="0" w:rightChars="0" w:firstLine="0" w:firstLineChars="0"/>
              <w:jc w:val="center"/>
              <w:rPr>
                <w:rFonts w:hint="eastAsia"/>
                <w:lang w:val="en-US" w:eastAsia="zh-CN"/>
              </w:rPr>
            </w:pPr>
            <w:r>
              <w:rPr>
                <w:rFonts w:hint="eastAsia"/>
                <w:lang w:val="en-US" w:eastAsia="zh-CN"/>
              </w:rPr>
              <w:t>说明</w:t>
            </w:r>
          </w:p>
        </w:tc>
      </w:tr>
      <w:tr w14:paraId="39F28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3006" w:type="dxa"/>
            <w:tcBorders>
              <w:top w:val="single" w:color="000000" w:sz="12" w:space="0"/>
              <w:left w:val="nil"/>
              <w:bottom w:val="nil"/>
              <w:right w:val="nil"/>
            </w:tcBorders>
            <w:shd w:val="clear" w:color="auto" w:fill="FFFFFF"/>
            <w:vAlign w:val="center"/>
          </w:tcPr>
          <w:p w14:paraId="1E837689">
            <w:pPr>
              <w:pStyle w:val="27"/>
              <w:bidi w:val="0"/>
              <w:ind w:left="0" w:leftChars="0" w:right="0" w:rightChars="0" w:firstLine="0" w:firstLineChars="0"/>
              <w:jc w:val="center"/>
              <w:rPr>
                <w:rFonts w:hint="default"/>
                <w:lang w:val="en-US" w:eastAsia="zh-CN"/>
              </w:rPr>
            </w:pPr>
            <w:r>
              <w:rPr>
                <w:rFonts w:hint="eastAsia"/>
                <w:lang w:val="en-US" w:eastAsia="zh-CN"/>
              </w:rPr>
              <w:t>User_id</w:t>
            </w:r>
          </w:p>
        </w:tc>
        <w:tc>
          <w:tcPr>
            <w:tcW w:w="3006" w:type="dxa"/>
            <w:tcBorders>
              <w:top w:val="single" w:color="000000" w:sz="12" w:space="0"/>
              <w:left w:val="nil"/>
              <w:bottom w:val="nil"/>
              <w:right w:val="nil"/>
            </w:tcBorders>
            <w:shd w:val="clear" w:color="auto" w:fill="FFFFFF"/>
            <w:vAlign w:val="center"/>
          </w:tcPr>
          <w:p w14:paraId="1BBE07F8">
            <w:pPr>
              <w:pStyle w:val="27"/>
              <w:bidi w:val="0"/>
              <w:ind w:left="0" w:leftChars="0" w:right="0" w:rightChars="0" w:firstLine="0" w:firstLineChars="0"/>
              <w:jc w:val="center"/>
              <w:rPr>
                <w:rFonts w:hint="default"/>
                <w:lang w:val="en-US" w:eastAsia="zh-CN"/>
              </w:rPr>
            </w:pPr>
            <w:r>
              <w:rPr>
                <w:rFonts w:hint="eastAsia"/>
                <w:lang w:val="en-US" w:eastAsia="zh-CN"/>
              </w:rPr>
              <w:t>int</w:t>
            </w:r>
          </w:p>
        </w:tc>
        <w:tc>
          <w:tcPr>
            <w:tcW w:w="3006" w:type="dxa"/>
            <w:tcBorders>
              <w:top w:val="single" w:color="000000" w:sz="12" w:space="0"/>
              <w:left w:val="nil"/>
              <w:bottom w:val="nil"/>
              <w:right w:val="nil"/>
            </w:tcBorders>
            <w:shd w:val="clear" w:color="auto" w:fill="FFFFFF"/>
            <w:vAlign w:val="center"/>
          </w:tcPr>
          <w:p w14:paraId="59503410">
            <w:pPr>
              <w:pStyle w:val="27"/>
              <w:bidi w:val="0"/>
              <w:ind w:left="0" w:leftChars="0" w:right="0" w:rightChars="0" w:firstLine="0" w:firstLineChars="0"/>
              <w:jc w:val="center"/>
              <w:rPr>
                <w:rFonts w:hint="default"/>
                <w:lang w:val="en-US" w:eastAsia="zh-CN"/>
              </w:rPr>
            </w:pPr>
            <w:r>
              <w:rPr>
                <w:rFonts w:hint="eastAsia"/>
                <w:lang w:val="en-US" w:eastAsia="zh-CN"/>
              </w:rPr>
              <w:t>用户id</w:t>
            </w:r>
          </w:p>
        </w:tc>
      </w:tr>
      <w:tr w14:paraId="10DC8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3006" w:type="dxa"/>
            <w:tcBorders>
              <w:top w:val="nil"/>
              <w:left w:val="nil"/>
              <w:bottom w:val="nil"/>
              <w:right w:val="nil"/>
            </w:tcBorders>
            <w:shd w:val="clear" w:color="auto" w:fill="FFFFFF"/>
            <w:vAlign w:val="center"/>
          </w:tcPr>
          <w:p w14:paraId="2064D853">
            <w:pPr>
              <w:pStyle w:val="27"/>
              <w:bidi w:val="0"/>
              <w:ind w:left="0" w:leftChars="0" w:right="0" w:rightChars="0" w:firstLine="0" w:firstLineChars="0"/>
              <w:jc w:val="center"/>
              <w:rPr>
                <w:rFonts w:hint="default"/>
                <w:lang w:val="en-US" w:eastAsia="zh-CN"/>
              </w:rPr>
            </w:pPr>
            <w:r>
              <w:rPr>
                <w:rFonts w:hint="eastAsia"/>
                <w:lang w:val="en-US" w:eastAsia="zh-CN"/>
              </w:rPr>
              <w:t>Item_id</w:t>
            </w:r>
          </w:p>
        </w:tc>
        <w:tc>
          <w:tcPr>
            <w:tcW w:w="3006" w:type="dxa"/>
            <w:tcBorders>
              <w:top w:val="nil"/>
              <w:left w:val="nil"/>
              <w:bottom w:val="nil"/>
              <w:right w:val="nil"/>
            </w:tcBorders>
            <w:shd w:val="clear" w:color="auto" w:fill="FFFFFF"/>
            <w:vAlign w:val="center"/>
          </w:tcPr>
          <w:p w14:paraId="69C27697">
            <w:pPr>
              <w:pStyle w:val="27"/>
              <w:bidi w:val="0"/>
              <w:ind w:left="0" w:leftChars="0" w:right="0" w:rightChars="0" w:firstLine="0" w:firstLineChars="0"/>
              <w:jc w:val="center"/>
              <w:rPr>
                <w:rFonts w:hint="default"/>
                <w:lang w:val="en-US" w:eastAsia="zh-CN"/>
              </w:rPr>
            </w:pPr>
            <w:r>
              <w:rPr>
                <w:rFonts w:hint="eastAsia"/>
                <w:lang w:val="en-US" w:eastAsia="zh-CN"/>
              </w:rPr>
              <w:t>int</w:t>
            </w:r>
          </w:p>
        </w:tc>
        <w:tc>
          <w:tcPr>
            <w:tcW w:w="3006" w:type="dxa"/>
            <w:tcBorders>
              <w:top w:val="nil"/>
              <w:left w:val="nil"/>
              <w:bottom w:val="nil"/>
              <w:right w:val="nil"/>
            </w:tcBorders>
            <w:shd w:val="clear" w:color="auto" w:fill="FFFFFF"/>
            <w:vAlign w:val="center"/>
          </w:tcPr>
          <w:p w14:paraId="018CD84B">
            <w:pPr>
              <w:pStyle w:val="27"/>
              <w:bidi w:val="0"/>
              <w:ind w:left="0" w:leftChars="0" w:right="0" w:rightChars="0" w:firstLine="0" w:firstLineChars="0"/>
              <w:jc w:val="center"/>
              <w:rPr>
                <w:rFonts w:hint="default"/>
                <w:lang w:val="en-US" w:eastAsia="zh-CN"/>
              </w:rPr>
            </w:pPr>
            <w:r>
              <w:rPr>
                <w:rFonts w:hint="eastAsia"/>
                <w:lang w:val="en-US" w:eastAsia="zh-CN"/>
              </w:rPr>
              <w:t>商品id</w:t>
            </w:r>
          </w:p>
        </w:tc>
      </w:tr>
      <w:tr w14:paraId="6944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3006" w:type="dxa"/>
            <w:tcBorders>
              <w:top w:val="nil"/>
              <w:left w:val="nil"/>
              <w:bottom w:val="nil"/>
              <w:right w:val="nil"/>
            </w:tcBorders>
            <w:shd w:val="clear" w:color="auto" w:fill="FFFFFF"/>
            <w:vAlign w:val="center"/>
          </w:tcPr>
          <w:p w14:paraId="7EB8B4A1">
            <w:pPr>
              <w:pStyle w:val="27"/>
              <w:bidi w:val="0"/>
              <w:ind w:left="0" w:leftChars="0" w:right="0" w:rightChars="0" w:firstLine="0" w:firstLineChars="0"/>
              <w:jc w:val="center"/>
              <w:rPr>
                <w:rFonts w:hint="default"/>
                <w:lang w:val="en-US" w:eastAsia="zh-CN"/>
              </w:rPr>
            </w:pPr>
            <w:r>
              <w:rPr>
                <w:rFonts w:hint="eastAsia"/>
                <w:lang w:val="en-US" w:eastAsia="zh-CN"/>
              </w:rPr>
              <w:t>Category_id</w:t>
            </w:r>
          </w:p>
        </w:tc>
        <w:tc>
          <w:tcPr>
            <w:tcW w:w="3006" w:type="dxa"/>
            <w:tcBorders>
              <w:top w:val="nil"/>
              <w:left w:val="nil"/>
              <w:bottom w:val="nil"/>
              <w:right w:val="nil"/>
            </w:tcBorders>
            <w:shd w:val="clear" w:color="auto" w:fill="FFFFFF"/>
            <w:vAlign w:val="center"/>
          </w:tcPr>
          <w:p w14:paraId="66993194">
            <w:pPr>
              <w:pStyle w:val="27"/>
              <w:bidi w:val="0"/>
              <w:ind w:left="0" w:leftChars="0" w:right="0" w:rightChars="0" w:firstLine="0" w:firstLineChars="0"/>
              <w:jc w:val="center"/>
              <w:rPr>
                <w:rFonts w:hint="default"/>
                <w:lang w:val="en-US" w:eastAsia="zh-CN"/>
              </w:rPr>
            </w:pPr>
            <w:r>
              <w:rPr>
                <w:rFonts w:hint="eastAsia"/>
                <w:lang w:val="en-US" w:eastAsia="zh-CN"/>
              </w:rPr>
              <w:t>int</w:t>
            </w:r>
          </w:p>
        </w:tc>
        <w:tc>
          <w:tcPr>
            <w:tcW w:w="3006" w:type="dxa"/>
            <w:tcBorders>
              <w:top w:val="nil"/>
              <w:left w:val="nil"/>
              <w:bottom w:val="nil"/>
              <w:right w:val="nil"/>
            </w:tcBorders>
            <w:shd w:val="clear" w:color="auto" w:fill="FFFFFF"/>
            <w:vAlign w:val="center"/>
          </w:tcPr>
          <w:p w14:paraId="5C46E6CD">
            <w:pPr>
              <w:pStyle w:val="27"/>
              <w:bidi w:val="0"/>
              <w:ind w:left="0" w:leftChars="0" w:right="0" w:rightChars="0" w:firstLine="0" w:firstLineChars="0"/>
              <w:jc w:val="center"/>
              <w:rPr>
                <w:rFonts w:hint="default"/>
                <w:lang w:val="en-US" w:eastAsia="zh-CN"/>
              </w:rPr>
            </w:pPr>
            <w:r>
              <w:rPr>
                <w:rFonts w:hint="eastAsia"/>
                <w:lang w:val="en-US" w:eastAsia="zh-CN"/>
              </w:rPr>
              <w:t>商品类目id</w:t>
            </w:r>
          </w:p>
        </w:tc>
      </w:tr>
      <w:tr w14:paraId="32FB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3006" w:type="dxa"/>
            <w:tcBorders>
              <w:top w:val="nil"/>
              <w:left w:val="nil"/>
              <w:bottom w:val="nil"/>
              <w:right w:val="nil"/>
            </w:tcBorders>
            <w:shd w:val="clear" w:color="auto" w:fill="FFFFFF"/>
            <w:vAlign w:val="center"/>
          </w:tcPr>
          <w:p w14:paraId="1BDA2885">
            <w:pPr>
              <w:pStyle w:val="27"/>
              <w:bidi w:val="0"/>
              <w:ind w:left="0" w:leftChars="0" w:right="0" w:rightChars="0" w:firstLine="0" w:firstLineChars="0"/>
              <w:jc w:val="center"/>
              <w:rPr>
                <w:rFonts w:hint="default"/>
                <w:lang w:val="en-US" w:eastAsia="zh-CN"/>
              </w:rPr>
            </w:pPr>
            <w:r>
              <w:rPr>
                <w:rFonts w:hint="eastAsia"/>
                <w:lang w:val="en-US" w:eastAsia="zh-CN"/>
              </w:rPr>
              <w:t>Behavior_type</w:t>
            </w:r>
          </w:p>
        </w:tc>
        <w:tc>
          <w:tcPr>
            <w:tcW w:w="3006" w:type="dxa"/>
            <w:tcBorders>
              <w:top w:val="nil"/>
              <w:left w:val="nil"/>
              <w:bottom w:val="nil"/>
              <w:right w:val="nil"/>
            </w:tcBorders>
            <w:shd w:val="clear" w:color="auto" w:fill="FFFFFF"/>
            <w:vAlign w:val="center"/>
          </w:tcPr>
          <w:p w14:paraId="2C2DB2C5">
            <w:pPr>
              <w:pStyle w:val="27"/>
              <w:bidi w:val="0"/>
              <w:ind w:left="0" w:leftChars="0" w:right="0" w:rightChars="0" w:firstLine="0" w:firstLineChars="0"/>
              <w:jc w:val="center"/>
              <w:rPr>
                <w:rFonts w:hint="default"/>
                <w:lang w:val="en-US" w:eastAsia="zh-CN"/>
              </w:rPr>
            </w:pPr>
            <w:r>
              <w:rPr>
                <w:rFonts w:hint="eastAsia"/>
                <w:lang w:val="en-US" w:eastAsia="zh-CN"/>
              </w:rPr>
              <w:t>string</w:t>
            </w:r>
          </w:p>
        </w:tc>
        <w:tc>
          <w:tcPr>
            <w:tcW w:w="3006" w:type="dxa"/>
            <w:tcBorders>
              <w:top w:val="nil"/>
              <w:left w:val="nil"/>
              <w:bottom w:val="nil"/>
              <w:right w:val="nil"/>
            </w:tcBorders>
            <w:shd w:val="clear" w:color="auto" w:fill="FFFFFF"/>
            <w:vAlign w:val="center"/>
          </w:tcPr>
          <w:p w14:paraId="7A75BE05">
            <w:pPr>
              <w:pStyle w:val="27"/>
              <w:bidi w:val="0"/>
              <w:ind w:left="0" w:leftChars="0" w:right="0" w:rightChars="0" w:firstLine="0" w:firstLineChars="0"/>
              <w:jc w:val="center"/>
              <w:rPr>
                <w:rFonts w:hint="eastAsia"/>
                <w:lang w:val="en-US" w:eastAsia="zh-CN"/>
              </w:rPr>
            </w:pPr>
            <w:r>
              <w:rPr>
                <w:rFonts w:hint="eastAsia"/>
                <w:lang w:val="en-US" w:eastAsia="zh-CN"/>
              </w:rPr>
              <w:t>行为类型</w:t>
            </w:r>
          </w:p>
        </w:tc>
      </w:tr>
      <w:tr w14:paraId="4CFC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3006" w:type="dxa"/>
            <w:tcBorders>
              <w:top w:val="nil"/>
              <w:left w:val="nil"/>
              <w:bottom w:val="single" w:color="000000" w:sz="12" w:space="0"/>
              <w:right w:val="nil"/>
            </w:tcBorders>
            <w:shd w:val="clear" w:color="auto" w:fill="FFFFFF"/>
            <w:vAlign w:val="center"/>
          </w:tcPr>
          <w:p w14:paraId="32658DB4">
            <w:pPr>
              <w:pStyle w:val="27"/>
              <w:bidi w:val="0"/>
              <w:ind w:left="0" w:leftChars="0" w:right="0" w:rightChars="0" w:firstLine="0" w:firstLineChars="0"/>
              <w:jc w:val="center"/>
              <w:rPr>
                <w:rFonts w:hint="default"/>
                <w:lang w:val="en-US" w:eastAsia="zh-CN"/>
              </w:rPr>
            </w:pPr>
            <w:r>
              <w:rPr>
                <w:rFonts w:hint="eastAsia"/>
                <w:lang w:val="en-US" w:eastAsia="zh-CN"/>
              </w:rPr>
              <w:t>timestamp</w:t>
            </w:r>
          </w:p>
        </w:tc>
        <w:tc>
          <w:tcPr>
            <w:tcW w:w="3006" w:type="dxa"/>
            <w:tcBorders>
              <w:top w:val="nil"/>
              <w:left w:val="nil"/>
              <w:bottom w:val="single" w:color="000000" w:sz="12" w:space="0"/>
              <w:right w:val="nil"/>
            </w:tcBorders>
            <w:shd w:val="clear" w:color="auto" w:fill="FFFFFF"/>
            <w:vAlign w:val="center"/>
          </w:tcPr>
          <w:p w14:paraId="0F929AEC">
            <w:pPr>
              <w:pStyle w:val="27"/>
              <w:bidi w:val="0"/>
              <w:ind w:left="0" w:leftChars="0" w:right="0" w:rightChars="0" w:firstLine="0" w:firstLineChars="0"/>
              <w:jc w:val="center"/>
              <w:rPr>
                <w:rFonts w:hint="default"/>
                <w:lang w:val="en-US" w:eastAsia="zh-CN"/>
              </w:rPr>
            </w:pPr>
            <w:r>
              <w:rPr>
                <w:rFonts w:hint="eastAsia"/>
                <w:lang w:val="en-US" w:eastAsia="zh-CN"/>
              </w:rPr>
              <w:t>int</w:t>
            </w:r>
          </w:p>
        </w:tc>
        <w:tc>
          <w:tcPr>
            <w:tcW w:w="3006" w:type="dxa"/>
            <w:tcBorders>
              <w:top w:val="nil"/>
              <w:left w:val="nil"/>
              <w:bottom w:val="single" w:color="000000" w:sz="12" w:space="0"/>
              <w:right w:val="nil"/>
            </w:tcBorders>
            <w:shd w:val="clear" w:color="auto" w:fill="FFFFFF"/>
            <w:vAlign w:val="center"/>
          </w:tcPr>
          <w:p w14:paraId="01AF7E06">
            <w:pPr>
              <w:pStyle w:val="27"/>
              <w:bidi w:val="0"/>
              <w:ind w:left="0" w:leftChars="0" w:right="0" w:rightChars="0" w:firstLine="0" w:firstLineChars="0"/>
              <w:jc w:val="center"/>
              <w:rPr>
                <w:rFonts w:hint="default"/>
                <w:lang w:val="en-US" w:eastAsia="zh-CN"/>
              </w:rPr>
            </w:pPr>
            <w:r>
              <w:rPr>
                <w:rFonts w:hint="eastAsia"/>
                <w:lang w:val="en-US" w:eastAsia="zh-CN"/>
              </w:rPr>
              <w:t>Unix时间戳</w:t>
            </w:r>
          </w:p>
        </w:tc>
      </w:tr>
    </w:tbl>
    <w:p w14:paraId="2F2893E6">
      <w:pPr>
        <w:bidi w:val="0"/>
        <w:rPr>
          <w:rFonts w:hint="eastAsia"/>
        </w:rPr>
      </w:pPr>
      <w:r>
        <w:rPr>
          <w:rFonts w:hint="eastAsia"/>
        </w:rPr>
        <w:t>本研究的数据采集运用离线批处理模式，系统一方面支持上传CSV格式的本地数据集，另一方面能够借助内置的预设脚本生成契合实验要求的模拟数据。为保证实验结果具有可复现性，所有样本统一依照时间戳先后顺序进行排序，选取前70%划分成训练集、中间15%作为验证集、剩下15%当作测试集，同时全部样本按照用户维度执行去重操作，从源头上避免数据泄露风险。数据存入数据库之前，依次完成格式合规性校验、时间戳格式统一转换、重复数据剔除这三道预处理工序。系统整体架构预先留出了与实时消息队列对接的标准化接口，为后续升级成实时流处理模式预留了扩展空间。</w:t>
      </w:r>
    </w:p>
    <w:p w14:paraId="318483DB">
      <w:pPr>
        <w:bidi w:val="0"/>
        <w:rPr>
          <w:rFonts w:hint="eastAsia"/>
        </w:rPr>
      </w:pPr>
    </w:p>
    <w:p w14:paraId="2D68EF96">
      <w:pPr>
        <w:bidi w:val="0"/>
        <w:rPr>
          <w:rFonts w:hint="eastAsia"/>
        </w:rPr>
      </w:pPr>
    </w:p>
    <w:p w14:paraId="46DA9FBE">
      <w:pPr>
        <w:bidi w:val="0"/>
        <w:rPr>
          <w:rFonts w:hint="eastAsia"/>
        </w:rPr>
      </w:pPr>
    </w:p>
    <w:p w14:paraId="5F278F11">
      <w:pPr>
        <w:bidi w:val="0"/>
        <w:rPr>
          <w:rFonts w:hint="eastAsia"/>
        </w:rPr>
      </w:pPr>
    </w:p>
    <w:p w14:paraId="47CBD6EA">
      <w:pPr>
        <w:bidi w:val="0"/>
        <w:rPr>
          <w:rFonts w:hint="eastAsia"/>
        </w:rPr>
      </w:pPr>
    </w:p>
    <w:p w14:paraId="0A142EC1">
      <w:pPr>
        <w:bidi w:val="0"/>
        <w:rPr>
          <w:rFonts w:hint="eastAsia"/>
          <w:lang w:val="en-US" w:eastAsia="zh-CN"/>
        </w:rPr>
      </w:pPr>
    </w:p>
    <w:p w14:paraId="03A6246E">
      <w:pPr>
        <w:pStyle w:val="4"/>
        <w:bidi w:val="0"/>
        <w:rPr>
          <w:rFonts w:hint="default"/>
        </w:rPr>
      </w:pPr>
      <w:bookmarkStart w:id="52" w:name="_Toc4861"/>
      <w:r>
        <w:rPr>
          <w:rFonts w:hint="eastAsia"/>
        </w:rPr>
        <w:t>4.1.2</w:t>
      </w:r>
      <w:r>
        <w:t xml:space="preserve"> 数据清洗规则</w:t>
      </w:r>
      <w:bookmarkEnd w:id="52"/>
    </w:p>
    <w:p w14:paraId="3674899E">
      <w:pPr>
        <w:pStyle w:val="26"/>
        <w:bidi w:val="0"/>
      </w:pPr>
      <w:r>
        <w:rPr>
          <w:rFonts w:hint="eastAsia"/>
          <w:lang w:val="en-US" w:eastAsia="zh-CN"/>
        </w:rPr>
        <w:t>表 4.2 数据清洗规则表</w:t>
      </w:r>
    </w:p>
    <w:tbl>
      <w:tblPr>
        <w:tblStyle w:val="12"/>
        <w:tblW w:w="8499"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4"/>
        <w:gridCol w:w="2124"/>
        <w:gridCol w:w="2124"/>
        <w:gridCol w:w="2127"/>
      </w:tblGrid>
      <w:tr w14:paraId="752196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2" w:hRule="atLeast"/>
          <w:jc w:val="center"/>
        </w:trPr>
        <w:tc>
          <w:tcPr>
            <w:tcW w:w="2124" w:type="dxa"/>
            <w:tcBorders>
              <w:bottom w:val="single" w:color="000000" w:sz="12" w:space="0"/>
            </w:tcBorders>
            <w:shd w:val="clear" w:color="auto" w:fill="FFFFFF"/>
            <w:noWrap w:val="0"/>
            <w:vAlign w:val="center"/>
          </w:tcPr>
          <w:p w14:paraId="1CA401E7">
            <w:pPr>
              <w:pStyle w:val="27"/>
              <w:bidi w:val="0"/>
            </w:pPr>
            <w:r>
              <w:rPr>
                <w:rFonts w:hint="eastAsia"/>
                <w:rtl w:val="0"/>
                <w:lang w:val="en-US" w:eastAsia="zh-CN"/>
              </w:rPr>
              <w:t>规则类别</w:t>
            </w:r>
          </w:p>
        </w:tc>
        <w:tc>
          <w:tcPr>
            <w:tcW w:w="2124" w:type="dxa"/>
            <w:tcBorders>
              <w:bottom w:val="single" w:color="000000" w:sz="12" w:space="0"/>
            </w:tcBorders>
            <w:shd w:val="clear" w:color="auto" w:fill="FFFFFF"/>
            <w:noWrap w:val="0"/>
            <w:vAlign w:val="center"/>
          </w:tcPr>
          <w:p w14:paraId="6C1376FE">
            <w:pPr>
              <w:pStyle w:val="27"/>
              <w:bidi w:val="0"/>
            </w:pPr>
            <w:r>
              <w:rPr>
                <w:rFonts w:hint="eastAsia"/>
                <w:rtl w:val="0"/>
                <w:lang w:val="en-US" w:eastAsia="zh-CN"/>
              </w:rPr>
              <w:t>目的</w:t>
            </w:r>
          </w:p>
        </w:tc>
        <w:tc>
          <w:tcPr>
            <w:tcW w:w="2124" w:type="dxa"/>
            <w:tcBorders>
              <w:bottom w:val="single" w:color="000000" w:sz="12" w:space="0"/>
            </w:tcBorders>
            <w:shd w:val="clear" w:color="auto" w:fill="FFFFFF"/>
            <w:noWrap w:val="0"/>
            <w:vAlign w:val="center"/>
          </w:tcPr>
          <w:p w14:paraId="074D68C9">
            <w:pPr>
              <w:pStyle w:val="27"/>
              <w:bidi w:val="0"/>
            </w:pPr>
            <w:r>
              <w:rPr>
                <w:rFonts w:hint="eastAsia"/>
                <w:rtl w:val="0"/>
                <w:lang w:val="en-US" w:eastAsia="zh-CN"/>
              </w:rPr>
              <w:t>具体操作</w:t>
            </w:r>
          </w:p>
        </w:tc>
        <w:tc>
          <w:tcPr>
            <w:tcW w:w="2127" w:type="dxa"/>
            <w:tcBorders>
              <w:bottom w:val="single" w:color="000000" w:sz="12" w:space="0"/>
            </w:tcBorders>
            <w:shd w:val="clear" w:color="auto" w:fill="FFFFFF"/>
            <w:noWrap w:val="0"/>
            <w:vAlign w:val="center"/>
          </w:tcPr>
          <w:p w14:paraId="0646E846">
            <w:pPr>
              <w:pStyle w:val="27"/>
              <w:bidi w:val="0"/>
            </w:pPr>
            <w:r>
              <w:rPr>
                <w:rFonts w:hint="eastAsia"/>
                <w:rtl w:val="0"/>
                <w:lang w:val="en-US" w:eastAsia="zh-CN"/>
              </w:rPr>
              <w:t>适用字段</w:t>
            </w:r>
          </w:p>
        </w:tc>
      </w:tr>
      <w:tr w14:paraId="682497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jc w:val="center"/>
        </w:trPr>
        <w:tc>
          <w:tcPr>
            <w:tcW w:w="2124" w:type="dxa"/>
            <w:tcBorders>
              <w:top w:val="single" w:color="000000" w:sz="12" w:space="0"/>
            </w:tcBorders>
            <w:shd w:val="clear" w:color="auto" w:fill="FFFFFF"/>
            <w:noWrap w:val="0"/>
            <w:vAlign w:val="center"/>
          </w:tcPr>
          <w:p w14:paraId="2F453CEA">
            <w:pPr>
              <w:pStyle w:val="27"/>
              <w:bidi w:val="0"/>
            </w:pPr>
            <w:r>
              <w:rPr>
                <w:rFonts w:hint="eastAsia"/>
                <w:rtl w:val="0"/>
                <w:lang w:val="en-US" w:eastAsia="zh-CN"/>
              </w:rPr>
              <w:t>去重</w:t>
            </w:r>
          </w:p>
        </w:tc>
        <w:tc>
          <w:tcPr>
            <w:tcW w:w="2124" w:type="dxa"/>
            <w:tcBorders>
              <w:top w:val="single" w:color="000000" w:sz="12" w:space="0"/>
            </w:tcBorders>
            <w:shd w:val="clear" w:color="auto" w:fill="FFFFFF"/>
            <w:noWrap w:val="0"/>
            <w:vAlign w:val="center"/>
          </w:tcPr>
          <w:p w14:paraId="317B680A">
            <w:pPr>
              <w:pStyle w:val="27"/>
              <w:bidi w:val="0"/>
            </w:pPr>
            <w:r>
              <w:rPr>
                <w:rFonts w:hint="eastAsia"/>
                <w:rtl w:val="0"/>
                <w:lang w:val="en-US" w:eastAsia="zh-CN"/>
              </w:rPr>
              <w:t>消除重复记录</w:t>
            </w:r>
          </w:p>
        </w:tc>
        <w:tc>
          <w:tcPr>
            <w:tcW w:w="2124" w:type="dxa"/>
            <w:tcBorders>
              <w:top w:val="single" w:color="000000" w:sz="12" w:space="0"/>
            </w:tcBorders>
            <w:shd w:val="clear" w:color="auto" w:fill="FFFFFF"/>
            <w:noWrap w:val="0"/>
            <w:vAlign w:val="center"/>
          </w:tcPr>
          <w:p w14:paraId="7320BDB4">
            <w:pPr>
              <w:pStyle w:val="27"/>
              <w:bidi w:val="0"/>
            </w:pPr>
            <w:r>
              <w:rPr>
                <w:rFonts w:hint="eastAsia"/>
                <w:rtl w:val="0"/>
                <w:lang w:val="en-US" w:eastAsia="zh-CN"/>
              </w:rPr>
              <w:t>按唯一键去重，保留最新记录</w:t>
            </w:r>
          </w:p>
        </w:tc>
        <w:tc>
          <w:tcPr>
            <w:tcW w:w="2127" w:type="dxa"/>
            <w:tcBorders>
              <w:top w:val="single" w:color="000000" w:sz="12" w:space="0"/>
            </w:tcBorders>
            <w:shd w:val="clear" w:color="auto" w:fill="FFFFFF"/>
            <w:noWrap w:val="0"/>
            <w:vAlign w:val="center"/>
          </w:tcPr>
          <w:p w14:paraId="3D344FD1">
            <w:pPr>
              <w:pStyle w:val="27"/>
              <w:bidi w:val="0"/>
            </w:pPr>
            <w:r>
              <w:rPr>
                <w:rFonts w:hint="eastAsia"/>
                <w:rtl w:val="0"/>
                <w:lang w:val="en-US" w:eastAsia="zh-CN"/>
              </w:rPr>
              <w:t>订单ID、用户ID</w:t>
            </w:r>
          </w:p>
        </w:tc>
      </w:tr>
      <w:tr w14:paraId="400834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7" w:hRule="atLeast"/>
          <w:jc w:val="center"/>
        </w:trPr>
        <w:tc>
          <w:tcPr>
            <w:tcW w:w="2124" w:type="dxa"/>
            <w:shd w:val="clear" w:color="auto" w:fill="FFFFFF"/>
            <w:noWrap w:val="0"/>
            <w:vAlign w:val="center"/>
          </w:tcPr>
          <w:p w14:paraId="7C1E47DF">
            <w:pPr>
              <w:pStyle w:val="27"/>
              <w:bidi w:val="0"/>
            </w:pPr>
            <w:r>
              <w:rPr>
                <w:rFonts w:hint="eastAsia"/>
                <w:rtl w:val="0"/>
                <w:lang w:val="en-US" w:eastAsia="zh-CN"/>
              </w:rPr>
              <w:t>缺失值处理</w:t>
            </w:r>
          </w:p>
        </w:tc>
        <w:tc>
          <w:tcPr>
            <w:tcW w:w="2124" w:type="dxa"/>
            <w:shd w:val="clear" w:color="auto" w:fill="FFFFFF"/>
            <w:noWrap w:val="0"/>
            <w:vAlign w:val="center"/>
          </w:tcPr>
          <w:p w14:paraId="659B09FD">
            <w:pPr>
              <w:pStyle w:val="27"/>
              <w:bidi w:val="0"/>
            </w:pPr>
            <w:r>
              <w:rPr>
                <w:rFonts w:hint="eastAsia"/>
                <w:rtl w:val="0"/>
                <w:lang w:val="en-US" w:eastAsia="zh-CN"/>
              </w:rPr>
              <w:t>填补或剔除不完整数据</w:t>
            </w:r>
          </w:p>
        </w:tc>
        <w:tc>
          <w:tcPr>
            <w:tcW w:w="2124" w:type="dxa"/>
            <w:shd w:val="clear" w:color="auto" w:fill="FFFFFF"/>
            <w:noWrap w:val="0"/>
            <w:vAlign w:val="center"/>
          </w:tcPr>
          <w:p w14:paraId="7F731258">
            <w:pPr>
              <w:pStyle w:val="27"/>
              <w:bidi w:val="0"/>
            </w:pPr>
            <w:r>
              <w:rPr>
                <w:rFonts w:hint="eastAsia"/>
                <w:rtl w:val="0"/>
                <w:lang w:val="en-US" w:eastAsia="zh-CN"/>
              </w:rPr>
              <w:t>插补、标记或删除</w:t>
            </w:r>
          </w:p>
        </w:tc>
        <w:tc>
          <w:tcPr>
            <w:tcW w:w="2127" w:type="dxa"/>
            <w:shd w:val="clear" w:color="auto" w:fill="FFFFFF"/>
            <w:noWrap w:val="0"/>
            <w:vAlign w:val="center"/>
          </w:tcPr>
          <w:p w14:paraId="67561ECC">
            <w:pPr>
              <w:pStyle w:val="27"/>
              <w:bidi w:val="0"/>
            </w:pPr>
            <w:r>
              <w:rPr>
                <w:rFonts w:hint="eastAsia"/>
                <w:rtl w:val="0"/>
                <w:lang w:val="en-US" w:eastAsia="zh-CN"/>
              </w:rPr>
              <w:t>用户画像、交易金额</w:t>
            </w:r>
          </w:p>
        </w:tc>
      </w:tr>
      <w:tr w14:paraId="44C519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7" w:hRule="atLeast"/>
          <w:jc w:val="center"/>
        </w:trPr>
        <w:tc>
          <w:tcPr>
            <w:tcW w:w="2124" w:type="dxa"/>
            <w:shd w:val="clear" w:color="auto" w:fill="FFFFFF"/>
            <w:noWrap w:val="0"/>
            <w:vAlign w:val="center"/>
          </w:tcPr>
          <w:p w14:paraId="3B156E2D">
            <w:pPr>
              <w:pStyle w:val="27"/>
              <w:bidi w:val="0"/>
            </w:pPr>
            <w:r>
              <w:rPr>
                <w:rFonts w:hint="eastAsia"/>
                <w:rtl w:val="0"/>
                <w:lang w:val="en-US" w:eastAsia="zh-CN"/>
              </w:rPr>
              <w:t>异常值检测</w:t>
            </w:r>
          </w:p>
        </w:tc>
        <w:tc>
          <w:tcPr>
            <w:tcW w:w="2124" w:type="dxa"/>
            <w:shd w:val="clear" w:color="auto" w:fill="FFFFFF"/>
            <w:noWrap w:val="0"/>
            <w:vAlign w:val="center"/>
          </w:tcPr>
          <w:p w14:paraId="0463C95E">
            <w:pPr>
              <w:pStyle w:val="27"/>
              <w:bidi w:val="0"/>
            </w:pPr>
            <w:r>
              <w:rPr>
                <w:rFonts w:hint="eastAsia"/>
                <w:rtl w:val="0"/>
                <w:lang w:val="en-US" w:eastAsia="zh-CN"/>
              </w:rPr>
              <w:t>识别异常行为</w:t>
            </w:r>
          </w:p>
        </w:tc>
        <w:tc>
          <w:tcPr>
            <w:tcW w:w="2124" w:type="dxa"/>
            <w:shd w:val="clear" w:color="auto" w:fill="FFFFFF"/>
            <w:noWrap w:val="0"/>
            <w:vAlign w:val="center"/>
          </w:tcPr>
          <w:p w14:paraId="5C59680F">
            <w:pPr>
              <w:pStyle w:val="27"/>
              <w:bidi w:val="0"/>
            </w:pPr>
            <w:r>
              <w:rPr>
                <w:rFonts w:hint="eastAsia"/>
                <w:rtl w:val="0"/>
                <w:lang w:val="en-US" w:eastAsia="zh-CN"/>
              </w:rPr>
              <w:t>基于分布/阈值检测并审查</w:t>
            </w:r>
          </w:p>
        </w:tc>
        <w:tc>
          <w:tcPr>
            <w:tcW w:w="2127" w:type="dxa"/>
            <w:shd w:val="clear" w:color="auto" w:fill="FFFFFF"/>
            <w:noWrap w:val="0"/>
            <w:vAlign w:val="center"/>
          </w:tcPr>
          <w:p w14:paraId="3794FB9B">
            <w:pPr>
              <w:pStyle w:val="27"/>
              <w:bidi w:val="0"/>
            </w:pPr>
            <w:r>
              <w:rPr>
                <w:rFonts w:hint="eastAsia"/>
                <w:rtl w:val="0"/>
                <w:lang w:val="en-US" w:eastAsia="zh-CN"/>
              </w:rPr>
              <w:t>价格、数量、时长</w:t>
            </w:r>
          </w:p>
        </w:tc>
      </w:tr>
      <w:tr w14:paraId="336E10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7" w:hRule="atLeast"/>
          <w:jc w:val="center"/>
        </w:trPr>
        <w:tc>
          <w:tcPr>
            <w:tcW w:w="2124" w:type="dxa"/>
            <w:shd w:val="clear" w:color="auto" w:fill="FFFFFF"/>
            <w:noWrap w:val="0"/>
            <w:vAlign w:val="center"/>
          </w:tcPr>
          <w:p w14:paraId="7A71B505">
            <w:pPr>
              <w:pStyle w:val="27"/>
              <w:bidi w:val="0"/>
            </w:pPr>
            <w:r>
              <w:rPr>
                <w:rFonts w:hint="eastAsia"/>
                <w:rtl w:val="0"/>
                <w:lang w:val="en-US" w:eastAsia="zh-CN"/>
              </w:rPr>
              <w:t>格式标准化</w:t>
            </w:r>
          </w:p>
        </w:tc>
        <w:tc>
          <w:tcPr>
            <w:tcW w:w="2124" w:type="dxa"/>
            <w:shd w:val="clear" w:color="auto" w:fill="FFFFFF"/>
            <w:noWrap w:val="0"/>
            <w:vAlign w:val="center"/>
          </w:tcPr>
          <w:p w14:paraId="6644F139">
            <w:pPr>
              <w:pStyle w:val="27"/>
              <w:bidi w:val="0"/>
            </w:pPr>
            <w:r>
              <w:rPr>
                <w:rFonts w:hint="eastAsia"/>
                <w:rtl w:val="0"/>
                <w:lang w:val="en-US" w:eastAsia="zh-CN"/>
              </w:rPr>
              <w:t>统一数据格式</w:t>
            </w:r>
          </w:p>
        </w:tc>
        <w:tc>
          <w:tcPr>
            <w:tcW w:w="2124" w:type="dxa"/>
            <w:shd w:val="clear" w:color="auto" w:fill="FFFFFF"/>
            <w:noWrap w:val="0"/>
            <w:vAlign w:val="center"/>
          </w:tcPr>
          <w:p w14:paraId="24B8574A">
            <w:pPr>
              <w:pStyle w:val="27"/>
              <w:bidi w:val="0"/>
            </w:pPr>
            <w:r>
              <w:rPr>
                <w:rFonts w:hint="eastAsia"/>
                <w:rtl w:val="0"/>
                <w:lang w:val="en-US" w:eastAsia="zh-CN"/>
              </w:rPr>
              <w:t>时间格式、字段编码规范化</w:t>
            </w:r>
          </w:p>
        </w:tc>
        <w:tc>
          <w:tcPr>
            <w:tcW w:w="2127" w:type="dxa"/>
            <w:shd w:val="clear" w:color="auto" w:fill="FFFFFF"/>
            <w:noWrap w:val="0"/>
            <w:vAlign w:val="center"/>
          </w:tcPr>
          <w:p w14:paraId="13820CF3">
            <w:pPr>
              <w:pStyle w:val="27"/>
              <w:bidi w:val="0"/>
            </w:pPr>
            <w:r>
              <w:rPr>
                <w:rFonts w:hint="eastAsia"/>
                <w:rtl w:val="0"/>
                <w:lang w:val="en-US" w:eastAsia="zh-CN"/>
              </w:rPr>
              <w:t>时间戳、地域编码</w:t>
            </w:r>
          </w:p>
        </w:tc>
      </w:tr>
      <w:tr w14:paraId="57A0EC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7" w:hRule="atLeast"/>
          <w:jc w:val="center"/>
        </w:trPr>
        <w:tc>
          <w:tcPr>
            <w:tcW w:w="2124" w:type="dxa"/>
            <w:shd w:val="clear" w:color="auto" w:fill="FFFFFF"/>
            <w:noWrap w:val="0"/>
            <w:vAlign w:val="center"/>
          </w:tcPr>
          <w:p w14:paraId="0358B8F1">
            <w:pPr>
              <w:pStyle w:val="27"/>
              <w:bidi w:val="0"/>
            </w:pPr>
            <w:r>
              <w:rPr>
                <w:rFonts w:hint="eastAsia"/>
                <w:rtl w:val="0"/>
                <w:lang w:val="en-US" w:eastAsia="zh-CN"/>
              </w:rPr>
              <w:t>噪声过滤</w:t>
            </w:r>
          </w:p>
        </w:tc>
        <w:tc>
          <w:tcPr>
            <w:tcW w:w="2124" w:type="dxa"/>
            <w:shd w:val="clear" w:color="auto" w:fill="FFFFFF"/>
            <w:noWrap w:val="0"/>
            <w:vAlign w:val="center"/>
          </w:tcPr>
          <w:p w14:paraId="3C087CE4">
            <w:pPr>
              <w:pStyle w:val="27"/>
              <w:bidi w:val="0"/>
            </w:pPr>
            <w:r>
              <w:rPr>
                <w:rFonts w:hint="eastAsia"/>
                <w:rtl w:val="0"/>
                <w:lang w:val="en-US" w:eastAsia="zh-CN"/>
              </w:rPr>
              <w:t>去除采集误差</w:t>
            </w:r>
          </w:p>
        </w:tc>
        <w:tc>
          <w:tcPr>
            <w:tcW w:w="2124" w:type="dxa"/>
            <w:shd w:val="clear" w:color="auto" w:fill="FFFFFF"/>
            <w:noWrap w:val="0"/>
            <w:vAlign w:val="center"/>
          </w:tcPr>
          <w:p w14:paraId="52D4D825">
            <w:pPr>
              <w:pStyle w:val="27"/>
              <w:bidi w:val="0"/>
            </w:pPr>
            <w:r>
              <w:rPr>
                <w:rFonts w:hint="eastAsia"/>
                <w:rtl w:val="0"/>
                <w:lang w:val="en-US" w:eastAsia="zh-CN"/>
              </w:rPr>
              <w:t>过滤无效点击与机器人行为</w:t>
            </w:r>
          </w:p>
        </w:tc>
        <w:tc>
          <w:tcPr>
            <w:tcW w:w="2127" w:type="dxa"/>
            <w:shd w:val="clear" w:color="auto" w:fill="FFFFFF"/>
            <w:noWrap w:val="0"/>
            <w:vAlign w:val="center"/>
          </w:tcPr>
          <w:p w14:paraId="1E16AFF3">
            <w:pPr>
              <w:pStyle w:val="27"/>
              <w:bidi w:val="0"/>
            </w:pPr>
            <w:r>
              <w:rPr>
                <w:rFonts w:hint="eastAsia"/>
                <w:rtl w:val="0"/>
                <w:lang w:val="en-US" w:eastAsia="zh-CN"/>
              </w:rPr>
              <w:t>点击、会话数据</w:t>
            </w:r>
          </w:p>
        </w:tc>
      </w:tr>
      <w:tr w14:paraId="5F20AE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2" w:hRule="atLeast"/>
          <w:jc w:val="center"/>
        </w:trPr>
        <w:tc>
          <w:tcPr>
            <w:tcW w:w="2124" w:type="dxa"/>
            <w:shd w:val="clear" w:color="auto" w:fill="FFFFFF"/>
            <w:noWrap w:val="0"/>
            <w:vAlign w:val="center"/>
          </w:tcPr>
          <w:p w14:paraId="7E2D1AB1">
            <w:pPr>
              <w:pStyle w:val="27"/>
              <w:bidi w:val="0"/>
            </w:pPr>
            <w:r>
              <w:rPr>
                <w:rFonts w:hint="eastAsia"/>
                <w:rtl w:val="0"/>
                <w:lang w:val="en-US" w:eastAsia="zh-CN"/>
              </w:rPr>
              <w:t>类型校验</w:t>
            </w:r>
          </w:p>
        </w:tc>
        <w:tc>
          <w:tcPr>
            <w:tcW w:w="2124" w:type="dxa"/>
            <w:shd w:val="clear" w:color="auto" w:fill="FFFFFF"/>
            <w:noWrap w:val="0"/>
            <w:vAlign w:val="center"/>
          </w:tcPr>
          <w:p w14:paraId="11CC3CB7">
            <w:pPr>
              <w:pStyle w:val="27"/>
              <w:bidi w:val="0"/>
            </w:pPr>
            <w:r>
              <w:rPr>
                <w:rFonts w:hint="eastAsia"/>
                <w:rtl w:val="0"/>
                <w:lang w:val="en-US" w:eastAsia="zh-CN"/>
              </w:rPr>
              <w:t>保证字段类型正确</w:t>
            </w:r>
          </w:p>
        </w:tc>
        <w:tc>
          <w:tcPr>
            <w:tcW w:w="2124" w:type="dxa"/>
            <w:shd w:val="clear" w:color="auto" w:fill="FFFFFF"/>
            <w:noWrap w:val="0"/>
            <w:vAlign w:val="center"/>
          </w:tcPr>
          <w:p w14:paraId="6CAB0B1C">
            <w:pPr>
              <w:pStyle w:val="27"/>
              <w:bidi w:val="0"/>
            </w:pPr>
            <w:r>
              <w:rPr>
                <w:rFonts w:hint="eastAsia"/>
                <w:rtl w:val="0"/>
                <w:lang w:val="en-US" w:eastAsia="zh-CN"/>
              </w:rPr>
              <w:t>强制转换或修正</w:t>
            </w:r>
          </w:p>
        </w:tc>
        <w:tc>
          <w:tcPr>
            <w:tcW w:w="2127" w:type="dxa"/>
            <w:shd w:val="clear" w:color="auto" w:fill="FFFFFF"/>
            <w:noWrap w:val="0"/>
            <w:vAlign w:val="center"/>
          </w:tcPr>
          <w:p w14:paraId="6E126AA5">
            <w:pPr>
              <w:pStyle w:val="27"/>
              <w:bidi w:val="0"/>
            </w:pPr>
            <w:r>
              <w:rPr>
                <w:rFonts w:hint="eastAsia"/>
                <w:rtl w:val="0"/>
                <w:lang w:val="en-US" w:eastAsia="zh-CN"/>
              </w:rPr>
              <w:t>数值、布尔、类别</w:t>
            </w:r>
          </w:p>
        </w:tc>
      </w:tr>
    </w:tbl>
    <w:p w14:paraId="2CD2A7FB">
      <w:pPr>
        <w:pStyle w:val="27"/>
        <w:bidi w:val="0"/>
        <w:rPr>
          <w:rFonts w:hint="eastAsia"/>
        </w:rPr>
      </w:pPr>
    </w:p>
    <w:p w14:paraId="3B91F88A">
      <w:pPr>
        <w:pStyle w:val="27"/>
        <w:bidi w:val="0"/>
        <w:rPr>
          <w:rFonts w:hint="eastAsia"/>
        </w:rPr>
      </w:pPr>
    </w:p>
    <w:p w14:paraId="2C92B0D3">
      <w:pPr>
        <w:pStyle w:val="27"/>
        <w:bidi w:val="0"/>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1853565" cy="8414385"/>
            <wp:effectExtent l="0" t="0" r="635" b="5715"/>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23"/>
                    <a:stretch>
                      <a:fillRect/>
                    </a:stretch>
                  </pic:blipFill>
                  <pic:spPr>
                    <a:xfrm>
                      <a:off x="0" y="0"/>
                      <a:ext cx="1853434" cy="8414385"/>
                    </a:xfrm>
                    <a:prstGeom prst="rect">
                      <a:avLst/>
                    </a:prstGeom>
                  </pic:spPr>
                </pic:pic>
              </a:graphicData>
            </a:graphic>
          </wp:inline>
        </w:drawing>
      </w:r>
    </w:p>
    <w:p w14:paraId="7E954570">
      <w:pPr>
        <w:pStyle w:val="26"/>
        <w:bidi w:val="0"/>
        <w:rPr>
          <w:rFonts w:hint="eastAsia"/>
          <w:lang w:val="en-US" w:eastAsia="zh-CN"/>
        </w:rPr>
      </w:pPr>
      <w:r>
        <w:rPr>
          <w:rFonts w:hint="eastAsia"/>
        </w:rPr>
        <w:t>图</w:t>
      </w:r>
      <w:r>
        <w:rPr>
          <w:rFonts w:hint="eastAsia"/>
          <w:lang w:val="en-US" w:eastAsia="zh-CN"/>
        </w:rPr>
        <w:t xml:space="preserve"> </w:t>
      </w:r>
      <w:r>
        <w:rPr>
          <w:rFonts w:hint="eastAsia"/>
        </w:rPr>
        <w:t>4.1 数据清洗规则流程图</w:t>
      </w:r>
    </w:p>
    <w:p w14:paraId="064FEA7F">
      <w:pPr>
        <w:pStyle w:val="4"/>
        <w:bidi w:val="0"/>
        <w:rPr>
          <w:rFonts w:hint="default"/>
        </w:rPr>
      </w:pPr>
      <w:bookmarkStart w:id="53" w:name="_Toc23748"/>
      <w:r>
        <w:rPr>
          <w:rFonts w:hint="eastAsia"/>
        </w:rPr>
        <w:t>4.1.3</w:t>
      </w:r>
      <w:r>
        <w:t xml:space="preserve"> 异常值与缺失值处理</w:t>
      </w:r>
      <w:bookmarkEnd w:id="53"/>
    </w:p>
    <w:p w14:paraId="6B1DEC25">
      <w:pPr>
        <w:bidi w:val="0"/>
        <w:rPr>
          <w:rFonts w:hint="eastAsia"/>
          <w:lang w:val="en-US" w:eastAsia="zh-CN"/>
        </w:rPr>
      </w:pPr>
      <w:r>
        <w:rPr>
          <w:rFonts w:hint="default"/>
          <w:lang w:val="en-US" w:eastAsia="zh-CN"/>
        </w:rPr>
        <w:t>在电商用户行为数据的预处理阶段，异常值与缺失值的甄别、修复工作，是确保后续建模效果的关键所在。首先运用分布检验、Z-score 判别、箱线图分析等办法来定位异常记录，然后依据实际业务规则，对于明显违背常识的异常项，直接标记删除或者进行数值修正。针对缺失值问题，要依据字段的业务重要程度，采取不同的处置策略：像用户 ID、时间戳等核心关键字段，应先通过数据回溯进行补全，要是无法补全，就直接丢弃对应记录，数值类字段优先选用中位数填充，或者借助相似用户群体的聚类均值来填补，类别型字段可以采用出现频次最高的类别进行填充，也可以新增“未知”类别，以此尽可能保留原始信息。对于时间序列类的行为数据，采用前向填充法结合滑动窗口均值法来填补，最大程度保持用户行为的时序连续性。为验证数据修复的有效性，需要对比修复前后数据集的关键统计特征、业务核心指标的波动情况，必要时通过 A/B 测试来评估修复方案对预测模型性能的实际影响。不同处理策略的适用场景如下表所示。</w:t>
      </w:r>
    </w:p>
    <w:p w14:paraId="4FA816B1">
      <w:pPr>
        <w:pStyle w:val="26"/>
        <w:bidi w:val="0"/>
        <w:rPr>
          <w:rFonts w:hint="eastAsia"/>
          <w:lang w:val="en-US" w:eastAsia="zh-CN"/>
        </w:rPr>
      </w:pPr>
      <w:r>
        <w:rPr>
          <w:rFonts w:hint="eastAsia"/>
          <w:lang w:val="en-US" w:eastAsia="zh-CN"/>
        </w:rPr>
        <w:t>表 4.3 常见异常值与缺失值处理策略对照表</w:t>
      </w:r>
    </w:p>
    <w:tbl>
      <w:tblPr>
        <w:tblStyle w:val="12"/>
        <w:tblW w:w="8517"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9"/>
        <w:gridCol w:w="1561"/>
        <w:gridCol w:w="1739"/>
        <w:gridCol w:w="1739"/>
        <w:gridCol w:w="1739"/>
      </w:tblGrid>
      <w:tr w14:paraId="45C9E9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9" w:hRule="atLeast"/>
          <w:jc w:val="center"/>
        </w:trPr>
        <w:tc>
          <w:tcPr>
            <w:tcW w:w="1739" w:type="dxa"/>
            <w:tcBorders>
              <w:bottom w:val="single" w:color="000000" w:sz="12" w:space="0"/>
            </w:tcBorders>
            <w:shd w:val="clear" w:color="auto" w:fill="FFFFFF"/>
            <w:noWrap w:val="0"/>
            <w:vAlign w:val="center"/>
          </w:tcPr>
          <w:p w14:paraId="7DB53484">
            <w:pPr>
              <w:pStyle w:val="27"/>
              <w:bidi w:val="0"/>
              <w:rPr>
                <w:b w:val="0"/>
                <w:color w:val="000000"/>
              </w:rPr>
            </w:pPr>
            <w:r>
              <w:rPr>
                <w:rFonts w:hint="eastAsia"/>
                <w:b w:val="0"/>
                <w:color w:val="000000"/>
                <w:rtl w:val="0"/>
                <w:lang w:val="en-US" w:eastAsia="zh-CN"/>
              </w:rPr>
              <w:t>字段类型</w:t>
            </w:r>
          </w:p>
        </w:tc>
        <w:tc>
          <w:tcPr>
            <w:tcW w:w="1561" w:type="dxa"/>
            <w:tcBorders>
              <w:bottom w:val="single" w:color="000000" w:sz="12" w:space="0"/>
            </w:tcBorders>
            <w:shd w:val="clear" w:color="auto" w:fill="FFFFFF"/>
            <w:noWrap w:val="0"/>
            <w:vAlign w:val="center"/>
          </w:tcPr>
          <w:p w14:paraId="5101F934">
            <w:pPr>
              <w:pStyle w:val="27"/>
              <w:bidi w:val="0"/>
              <w:rPr>
                <w:b w:val="0"/>
                <w:color w:val="000000"/>
              </w:rPr>
            </w:pPr>
            <w:r>
              <w:rPr>
                <w:rFonts w:hint="eastAsia"/>
                <w:b w:val="0"/>
                <w:color w:val="000000"/>
                <w:rtl w:val="0"/>
                <w:lang w:val="en-US" w:eastAsia="zh-CN"/>
              </w:rPr>
              <w:t>异常示例</w:t>
            </w:r>
          </w:p>
        </w:tc>
        <w:tc>
          <w:tcPr>
            <w:tcW w:w="1739" w:type="dxa"/>
            <w:tcBorders>
              <w:bottom w:val="single" w:color="000000" w:sz="12" w:space="0"/>
            </w:tcBorders>
            <w:shd w:val="clear" w:color="auto" w:fill="FFFFFF"/>
            <w:noWrap w:val="0"/>
            <w:vAlign w:val="center"/>
          </w:tcPr>
          <w:p w14:paraId="46B79999">
            <w:pPr>
              <w:pStyle w:val="27"/>
              <w:bidi w:val="0"/>
              <w:rPr>
                <w:b w:val="0"/>
                <w:color w:val="000000"/>
              </w:rPr>
            </w:pPr>
            <w:r>
              <w:rPr>
                <w:rFonts w:hint="eastAsia"/>
                <w:b w:val="0"/>
                <w:color w:val="000000"/>
                <w:rtl w:val="0"/>
                <w:lang w:val="en-US" w:eastAsia="zh-CN"/>
              </w:rPr>
              <w:t>识别方法</w:t>
            </w:r>
          </w:p>
        </w:tc>
        <w:tc>
          <w:tcPr>
            <w:tcW w:w="1739" w:type="dxa"/>
            <w:tcBorders>
              <w:bottom w:val="single" w:color="000000" w:sz="12" w:space="0"/>
            </w:tcBorders>
            <w:shd w:val="clear" w:color="auto" w:fill="FFFFFF"/>
            <w:noWrap w:val="0"/>
            <w:vAlign w:val="center"/>
          </w:tcPr>
          <w:p w14:paraId="3053C88E">
            <w:pPr>
              <w:pStyle w:val="27"/>
              <w:bidi w:val="0"/>
              <w:rPr>
                <w:b w:val="0"/>
                <w:color w:val="000000"/>
              </w:rPr>
            </w:pPr>
            <w:r>
              <w:rPr>
                <w:rFonts w:hint="eastAsia"/>
                <w:b w:val="0"/>
                <w:color w:val="000000"/>
                <w:rtl w:val="0"/>
                <w:lang w:val="en-US" w:eastAsia="zh-CN"/>
              </w:rPr>
              <w:t>修复策略</w:t>
            </w:r>
          </w:p>
        </w:tc>
        <w:tc>
          <w:tcPr>
            <w:tcW w:w="1739" w:type="dxa"/>
            <w:tcBorders>
              <w:bottom w:val="single" w:color="000000" w:sz="12" w:space="0"/>
            </w:tcBorders>
            <w:shd w:val="clear" w:color="auto" w:fill="FFFFFF"/>
            <w:noWrap w:val="0"/>
            <w:vAlign w:val="center"/>
          </w:tcPr>
          <w:p w14:paraId="3E34466A">
            <w:pPr>
              <w:pStyle w:val="27"/>
              <w:bidi w:val="0"/>
              <w:rPr>
                <w:b w:val="0"/>
                <w:color w:val="000000"/>
              </w:rPr>
            </w:pPr>
            <w:r>
              <w:rPr>
                <w:rFonts w:hint="eastAsia"/>
                <w:b w:val="0"/>
                <w:color w:val="000000"/>
                <w:rtl w:val="0"/>
                <w:lang w:val="en-US" w:eastAsia="zh-CN"/>
              </w:rPr>
              <w:t>适用场景</w:t>
            </w:r>
          </w:p>
        </w:tc>
      </w:tr>
      <w:tr w14:paraId="4B882B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9" w:hRule="atLeast"/>
          <w:jc w:val="center"/>
        </w:trPr>
        <w:tc>
          <w:tcPr>
            <w:tcW w:w="1739" w:type="dxa"/>
            <w:tcBorders>
              <w:top w:val="single" w:color="000000" w:sz="12" w:space="0"/>
            </w:tcBorders>
            <w:shd w:val="clear" w:color="auto" w:fill="FFFFFF"/>
            <w:noWrap w:val="0"/>
            <w:vAlign w:val="center"/>
          </w:tcPr>
          <w:p w14:paraId="094D1E1A">
            <w:pPr>
              <w:pStyle w:val="27"/>
              <w:bidi w:val="0"/>
              <w:rPr>
                <w:b w:val="0"/>
                <w:color w:val="000000"/>
              </w:rPr>
            </w:pPr>
            <w:r>
              <w:rPr>
                <w:rFonts w:hint="eastAsia"/>
                <w:b w:val="0"/>
                <w:color w:val="000000"/>
                <w:rtl w:val="0"/>
                <w:lang w:val="en-US" w:eastAsia="zh-CN"/>
              </w:rPr>
              <w:t>数值</w:t>
            </w:r>
          </w:p>
        </w:tc>
        <w:tc>
          <w:tcPr>
            <w:tcW w:w="1561" w:type="dxa"/>
            <w:tcBorders>
              <w:top w:val="single" w:color="000000" w:sz="12" w:space="0"/>
            </w:tcBorders>
            <w:shd w:val="clear" w:color="auto" w:fill="FFFFFF"/>
            <w:noWrap w:val="0"/>
            <w:vAlign w:val="center"/>
          </w:tcPr>
          <w:p w14:paraId="407A88B0">
            <w:pPr>
              <w:pStyle w:val="27"/>
              <w:bidi w:val="0"/>
              <w:rPr>
                <w:b w:val="0"/>
                <w:color w:val="000000"/>
              </w:rPr>
            </w:pPr>
            <w:r>
              <w:rPr>
                <w:rFonts w:hint="eastAsia"/>
                <w:b w:val="0"/>
                <w:color w:val="000000"/>
                <w:rtl w:val="0"/>
                <w:lang w:val="en-US" w:eastAsia="zh-CN"/>
              </w:rPr>
              <w:t>负价、极端金额</w:t>
            </w:r>
          </w:p>
        </w:tc>
        <w:tc>
          <w:tcPr>
            <w:tcW w:w="1739" w:type="dxa"/>
            <w:tcBorders>
              <w:top w:val="single" w:color="000000" w:sz="12" w:space="0"/>
            </w:tcBorders>
            <w:shd w:val="clear" w:color="auto" w:fill="FFFFFF"/>
            <w:noWrap w:val="0"/>
            <w:vAlign w:val="center"/>
          </w:tcPr>
          <w:p w14:paraId="7B75D516">
            <w:pPr>
              <w:pStyle w:val="27"/>
              <w:bidi w:val="0"/>
              <w:rPr>
                <w:b w:val="0"/>
                <w:color w:val="000000"/>
              </w:rPr>
            </w:pPr>
            <w:r>
              <w:rPr>
                <w:rFonts w:hint="eastAsia"/>
                <w:b w:val="0"/>
                <w:color w:val="000000"/>
                <w:rtl w:val="0"/>
                <w:lang w:val="en-US" w:eastAsia="zh-CN"/>
              </w:rPr>
              <w:t>箱型图、分位数</w:t>
            </w:r>
          </w:p>
        </w:tc>
        <w:tc>
          <w:tcPr>
            <w:tcW w:w="1739" w:type="dxa"/>
            <w:tcBorders>
              <w:top w:val="single" w:color="000000" w:sz="12" w:space="0"/>
            </w:tcBorders>
            <w:shd w:val="clear" w:color="auto" w:fill="FFFFFF"/>
            <w:noWrap w:val="0"/>
            <w:vAlign w:val="center"/>
          </w:tcPr>
          <w:p w14:paraId="4CB0FFFC">
            <w:pPr>
              <w:pStyle w:val="27"/>
              <w:bidi w:val="0"/>
              <w:rPr>
                <w:b w:val="0"/>
                <w:color w:val="000000"/>
              </w:rPr>
            </w:pPr>
            <w:r>
              <w:rPr>
                <w:rFonts w:hint="eastAsia"/>
                <w:b w:val="0"/>
                <w:color w:val="000000"/>
                <w:rtl w:val="0"/>
                <w:lang w:val="en-US" w:eastAsia="zh-CN"/>
              </w:rPr>
              <w:t>中位数/相似用户均值</w:t>
            </w:r>
          </w:p>
        </w:tc>
        <w:tc>
          <w:tcPr>
            <w:tcW w:w="1739" w:type="dxa"/>
            <w:tcBorders>
              <w:top w:val="single" w:color="000000" w:sz="12" w:space="0"/>
            </w:tcBorders>
            <w:shd w:val="clear" w:color="auto" w:fill="FFFFFF"/>
            <w:noWrap w:val="0"/>
            <w:vAlign w:val="center"/>
          </w:tcPr>
          <w:p w14:paraId="0B6C06A0">
            <w:pPr>
              <w:pStyle w:val="27"/>
              <w:bidi w:val="0"/>
              <w:rPr>
                <w:b w:val="0"/>
                <w:color w:val="000000"/>
              </w:rPr>
            </w:pPr>
            <w:r>
              <w:rPr>
                <w:rFonts w:hint="eastAsia"/>
                <w:b w:val="0"/>
                <w:color w:val="000000"/>
                <w:rtl w:val="0"/>
                <w:lang w:val="en-US" w:eastAsia="zh-CN"/>
              </w:rPr>
              <w:t>订单金额</w:t>
            </w:r>
          </w:p>
        </w:tc>
      </w:tr>
      <w:tr w14:paraId="61A650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9" w:hRule="atLeast"/>
          <w:jc w:val="center"/>
        </w:trPr>
        <w:tc>
          <w:tcPr>
            <w:tcW w:w="1739" w:type="dxa"/>
            <w:shd w:val="clear" w:color="auto" w:fill="FFFFFF"/>
            <w:noWrap w:val="0"/>
            <w:vAlign w:val="center"/>
          </w:tcPr>
          <w:p w14:paraId="0400C436">
            <w:pPr>
              <w:pStyle w:val="27"/>
              <w:bidi w:val="0"/>
              <w:rPr>
                <w:b w:val="0"/>
                <w:color w:val="000000"/>
              </w:rPr>
            </w:pPr>
            <w:r>
              <w:rPr>
                <w:rFonts w:hint="eastAsia"/>
                <w:b w:val="0"/>
                <w:color w:val="000000"/>
                <w:rtl w:val="0"/>
                <w:lang w:val="en-US" w:eastAsia="zh-CN"/>
              </w:rPr>
              <w:t>时间</w:t>
            </w:r>
          </w:p>
        </w:tc>
        <w:tc>
          <w:tcPr>
            <w:tcW w:w="1561" w:type="dxa"/>
            <w:shd w:val="clear" w:color="auto" w:fill="FFFFFF"/>
            <w:noWrap w:val="0"/>
            <w:vAlign w:val="center"/>
          </w:tcPr>
          <w:p w14:paraId="0A5ED55E">
            <w:pPr>
              <w:pStyle w:val="27"/>
              <w:bidi w:val="0"/>
              <w:rPr>
                <w:b w:val="0"/>
                <w:color w:val="000000"/>
              </w:rPr>
            </w:pPr>
            <w:r>
              <w:rPr>
                <w:rFonts w:hint="eastAsia"/>
                <w:b w:val="0"/>
                <w:color w:val="000000"/>
                <w:rtl w:val="0"/>
                <w:lang w:val="en-US" w:eastAsia="zh-CN"/>
              </w:rPr>
              <w:t>缺失/错位时间</w:t>
            </w:r>
          </w:p>
        </w:tc>
        <w:tc>
          <w:tcPr>
            <w:tcW w:w="1739" w:type="dxa"/>
            <w:shd w:val="clear" w:color="auto" w:fill="FFFFFF"/>
            <w:noWrap w:val="0"/>
            <w:vAlign w:val="center"/>
          </w:tcPr>
          <w:p w14:paraId="71A0C6B2">
            <w:pPr>
              <w:pStyle w:val="27"/>
              <w:bidi w:val="0"/>
              <w:rPr>
                <w:b w:val="0"/>
                <w:color w:val="000000"/>
              </w:rPr>
            </w:pPr>
            <w:r>
              <w:rPr>
                <w:rFonts w:hint="eastAsia"/>
                <w:b w:val="0"/>
                <w:color w:val="000000"/>
                <w:rtl w:val="0"/>
                <w:lang w:val="en-US" w:eastAsia="zh-CN"/>
              </w:rPr>
              <w:t>时间序列完整性检查</w:t>
            </w:r>
          </w:p>
        </w:tc>
        <w:tc>
          <w:tcPr>
            <w:tcW w:w="1739" w:type="dxa"/>
            <w:shd w:val="clear" w:color="auto" w:fill="FFFFFF"/>
            <w:noWrap w:val="0"/>
            <w:vAlign w:val="center"/>
          </w:tcPr>
          <w:p w14:paraId="7659EACE">
            <w:pPr>
              <w:pStyle w:val="27"/>
              <w:bidi w:val="0"/>
              <w:rPr>
                <w:b w:val="0"/>
                <w:color w:val="000000"/>
              </w:rPr>
            </w:pPr>
            <w:r>
              <w:rPr>
                <w:rFonts w:hint="eastAsia"/>
                <w:b w:val="0"/>
                <w:color w:val="000000"/>
                <w:rtl w:val="0"/>
                <w:lang w:val="en-US" w:eastAsia="zh-CN"/>
              </w:rPr>
              <w:t>前向填充/回溯补全</w:t>
            </w:r>
          </w:p>
        </w:tc>
        <w:tc>
          <w:tcPr>
            <w:tcW w:w="1739" w:type="dxa"/>
            <w:shd w:val="clear" w:color="auto" w:fill="FFFFFF"/>
            <w:noWrap w:val="0"/>
            <w:vAlign w:val="center"/>
          </w:tcPr>
          <w:p w14:paraId="5F7FB023">
            <w:pPr>
              <w:pStyle w:val="27"/>
              <w:bidi w:val="0"/>
              <w:rPr>
                <w:b w:val="0"/>
                <w:color w:val="000000"/>
              </w:rPr>
            </w:pPr>
            <w:r>
              <w:rPr>
                <w:rFonts w:hint="eastAsia"/>
                <w:b w:val="0"/>
                <w:color w:val="000000"/>
                <w:rtl w:val="0"/>
                <w:lang w:val="en-US" w:eastAsia="zh-CN"/>
              </w:rPr>
              <w:t>浏览/购买时间</w:t>
            </w:r>
          </w:p>
        </w:tc>
      </w:tr>
      <w:tr w14:paraId="4782AB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9" w:hRule="atLeast"/>
          <w:jc w:val="center"/>
        </w:trPr>
        <w:tc>
          <w:tcPr>
            <w:tcW w:w="1739" w:type="dxa"/>
            <w:shd w:val="clear" w:color="auto" w:fill="FFFFFF"/>
            <w:noWrap w:val="0"/>
            <w:vAlign w:val="center"/>
          </w:tcPr>
          <w:p w14:paraId="46840FCA">
            <w:pPr>
              <w:pStyle w:val="27"/>
              <w:bidi w:val="0"/>
              <w:rPr>
                <w:b w:val="0"/>
                <w:color w:val="000000"/>
              </w:rPr>
            </w:pPr>
            <w:r>
              <w:rPr>
                <w:rFonts w:hint="eastAsia"/>
                <w:b w:val="0"/>
                <w:color w:val="000000"/>
                <w:rtl w:val="0"/>
                <w:lang w:val="en-US" w:eastAsia="zh-CN"/>
              </w:rPr>
              <w:t>类别</w:t>
            </w:r>
          </w:p>
        </w:tc>
        <w:tc>
          <w:tcPr>
            <w:tcW w:w="1561" w:type="dxa"/>
            <w:shd w:val="clear" w:color="auto" w:fill="FFFFFF"/>
            <w:noWrap w:val="0"/>
            <w:vAlign w:val="center"/>
          </w:tcPr>
          <w:p w14:paraId="2CA84837">
            <w:pPr>
              <w:pStyle w:val="27"/>
              <w:bidi w:val="0"/>
              <w:rPr>
                <w:b w:val="0"/>
                <w:color w:val="000000"/>
              </w:rPr>
            </w:pPr>
            <w:r>
              <w:rPr>
                <w:rFonts w:hint="eastAsia"/>
                <w:b w:val="0"/>
                <w:color w:val="000000"/>
                <w:rtl w:val="0"/>
                <w:lang w:val="en-US" w:eastAsia="zh-CN"/>
              </w:rPr>
              <w:t>缺失类别</w:t>
            </w:r>
          </w:p>
        </w:tc>
        <w:tc>
          <w:tcPr>
            <w:tcW w:w="1739" w:type="dxa"/>
            <w:shd w:val="clear" w:color="auto" w:fill="FFFFFF"/>
            <w:noWrap w:val="0"/>
            <w:vAlign w:val="center"/>
          </w:tcPr>
          <w:p w14:paraId="712CECCA">
            <w:pPr>
              <w:pStyle w:val="27"/>
              <w:bidi w:val="0"/>
              <w:rPr>
                <w:b w:val="0"/>
                <w:color w:val="000000"/>
              </w:rPr>
            </w:pPr>
            <w:r>
              <w:rPr>
                <w:rFonts w:hint="eastAsia"/>
                <w:b w:val="0"/>
                <w:color w:val="000000"/>
                <w:rtl w:val="0"/>
                <w:lang w:val="en-US" w:eastAsia="zh-CN"/>
              </w:rPr>
              <w:t>缺失率统计</w:t>
            </w:r>
          </w:p>
        </w:tc>
        <w:tc>
          <w:tcPr>
            <w:tcW w:w="1739" w:type="dxa"/>
            <w:shd w:val="clear" w:color="auto" w:fill="FFFFFF"/>
            <w:noWrap w:val="0"/>
            <w:vAlign w:val="center"/>
          </w:tcPr>
          <w:p w14:paraId="2C1239D7">
            <w:pPr>
              <w:pStyle w:val="27"/>
              <w:bidi w:val="0"/>
              <w:rPr>
                <w:b w:val="0"/>
                <w:color w:val="000000"/>
              </w:rPr>
            </w:pPr>
            <w:r>
              <w:rPr>
                <w:rFonts w:hint="eastAsia"/>
                <w:b w:val="0"/>
                <w:color w:val="000000"/>
                <w:rtl w:val="0"/>
                <w:lang w:val="en-US" w:eastAsia="zh-CN"/>
              </w:rPr>
              <w:t>最频类别/“未知”</w:t>
            </w:r>
          </w:p>
        </w:tc>
        <w:tc>
          <w:tcPr>
            <w:tcW w:w="1739" w:type="dxa"/>
            <w:shd w:val="clear" w:color="auto" w:fill="FFFFFF"/>
            <w:noWrap w:val="0"/>
            <w:vAlign w:val="center"/>
          </w:tcPr>
          <w:p w14:paraId="788F2710">
            <w:pPr>
              <w:pStyle w:val="27"/>
              <w:bidi w:val="0"/>
              <w:rPr>
                <w:b w:val="0"/>
                <w:color w:val="000000"/>
              </w:rPr>
            </w:pPr>
            <w:r>
              <w:rPr>
                <w:rFonts w:hint="eastAsia"/>
                <w:b w:val="0"/>
                <w:color w:val="000000"/>
                <w:rtl w:val="0"/>
                <w:lang w:val="en-US" w:eastAsia="zh-CN"/>
              </w:rPr>
              <w:t>商品品类</w:t>
            </w:r>
          </w:p>
        </w:tc>
      </w:tr>
      <w:tr w14:paraId="4C4EFE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9" w:hRule="atLeast"/>
          <w:jc w:val="center"/>
        </w:trPr>
        <w:tc>
          <w:tcPr>
            <w:tcW w:w="1739" w:type="dxa"/>
            <w:shd w:val="clear" w:color="auto" w:fill="FFFFFF"/>
            <w:noWrap w:val="0"/>
            <w:vAlign w:val="center"/>
          </w:tcPr>
          <w:p w14:paraId="6613BD27">
            <w:pPr>
              <w:pStyle w:val="27"/>
              <w:bidi w:val="0"/>
              <w:rPr>
                <w:b w:val="0"/>
                <w:color w:val="000000"/>
              </w:rPr>
            </w:pPr>
            <w:r>
              <w:rPr>
                <w:rFonts w:hint="eastAsia"/>
                <w:b w:val="0"/>
                <w:color w:val="000000"/>
                <w:rtl w:val="0"/>
                <w:lang w:val="en-US" w:eastAsia="zh-CN"/>
              </w:rPr>
              <w:t>标识</w:t>
            </w:r>
          </w:p>
        </w:tc>
        <w:tc>
          <w:tcPr>
            <w:tcW w:w="1561" w:type="dxa"/>
            <w:shd w:val="clear" w:color="auto" w:fill="FFFFFF"/>
            <w:noWrap w:val="0"/>
            <w:vAlign w:val="center"/>
          </w:tcPr>
          <w:p w14:paraId="230F8E11">
            <w:pPr>
              <w:pStyle w:val="27"/>
              <w:bidi w:val="0"/>
              <w:rPr>
                <w:b w:val="0"/>
                <w:color w:val="000000"/>
              </w:rPr>
            </w:pPr>
            <w:r>
              <w:rPr>
                <w:rFonts w:hint="eastAsia"/>
                <w:b w:val="0"/>
                <w:color w:val="000000"/>
                <w:rtl w:val="0"/>
                <w:lang w:val="en-US" w:eastAsia="zh-CN"/>
              </w:rPr>
              <w:t>缺失用户ID</w:t>
            </w:r>
          </w:p>
        </w:tc>
        <w:tc>
          <w:tcPr>
            <w:tcW w:w="1739" w:type="dxa"/>
            <w:shd w:val="clear" w:color="auto" w:fill="FFFFFF"/>
            <w:noWrap w:val="0"/>
            <w:vAlign w:val="center"/>
          </w:tcPr>
          <w:p w14:paraId="052F70BE">
            <w:pPr>
              <w:pStyle w:val="27"/>
              <w:bidi w:val="0"/>
              <w:rPr>
                <w:b w:val="0"/>
                <w:color w:val="000000"/>
              </w:rPr>
            </w:pPr>
            <w:r>
              <w:rPr>
                <w:rFonts w:hint="eastAsia"/>
                <w:b w:val="0"/>
                <w:color w:val="000000"/>
                <w:rtl w:val="0"/>
                <w:lang w:val="en-US" w:eastAsia="zh-CN"/>
              </w:rPr>
              <w:t>唯一性校验</w:t>
            </w:r>
          </w:p>
        </w:tc>
        <w:tc>
          <w:tcPr>
            <w:tcW w:w="1739" w:type="dxa"/>
            <w:shd w:val="clear" w:color="auto" w:fill="FFFFFF"/>
            <w:noWrap w:val="0"/>
            <w:vAlign w:val="center"/>
          </w:tcPr>
          <w:p w14:paraId="4F297541">
            <w:pPr>
              <w:pStyle w:val="27"/>
              <w:bidi w:val="0"/>
              <w:rPr>
                <w:b w:val="0"/>
                <w:color w:val="000000"/>
              </w:rPr>
            </w:pPr>
            <w:r>
              <w:rPr>
                <w:rFonts w:hint="eastAsia"/>
                <w:b w:val="0"/>
                <w:color w:val="000000"/>
                <w:rtl w:val="0"/>
                <w:lang w:val="en-US" w:eastAsia="zh-CN"/>
              </w:rPr>
              <w:t>丢弃或关联补全</w:t>
            </w:r>
          </w:p>
        </w:tc>
        <w:tc>
          <w:tcPr>
            <w:tcW w:w="1739" w:type="dxa"/>
            <w:shd w:val="clear" w:color="auto" w:fill="FFFFFF"/>
            <w:noWrap w:val="0"/>
            <w:vAlign w:val="center"/>
          </w:tcPr>
          <w:p w14:paraId="1C706E87">
            <w:pPr>
              <w:pStyle w:val="27"/>
              <w:bidi w:val="0"/>
              <w:rPr>
                <w:b w:val="0"/>
                <w:color w:val="000000"/>
              </w:rPr>
            </w:pPr>
            <w:r>
              <w:rPr>
                <w:rFonts w:hint="eastAsia"/>
                <w:b w:val="0"/>
                <w:color w:val="000000"/>
                <w:rtl w:val="0"/>
                <w:lang w:val="en-US" w:eastAsia="zh-CN"/>
              </w:rPr>
              <w:t>用户行为链</w:t>
            </w:r>
          </w:p>
        </w:tc>
      </w:tr>
    </w:tbl>
    <w:p w14:paraId="24F2A65E">
      <w:pPr>
        <w:pStyle w:val="3"/>
        <w:bidi w:val="0"/>
        <w:rPr>
          <w:rFonts w:hint="eastAsia"/>
          <w:lang w:val="en-US" w:eastAsia="zh-CN"/>
        </w:rPr>
      </w:pPr>
      <w:bookmarkStart w:id="54" w:name="_Toc24783"/>
      <w:r>
        <w:rPr>
          <w:rFonts w:hint="eastAsia"/>
          <w:lang w:val="en-US" w:eastAsia="zh-CN"/>
        </w:rPr>
        <w:t>4.2</w:t>
      </w:r>
      <w:r>
        <w:t xml:space="preserve"> 特征工程与样本构建</w:t>
      </w:r>
      <w:bookmarkEnd w:id="54"/>
    </w:p>
    <w:p w14:paraId="6A94A590">
      <w:pPr>
        <w:pStyle w:val="4"/>
        <w:bidi w:val="0"/>
        <w:rPr>
          <w:rFonts w:hint="default"/>
        </w:rPr>
      </w:pPr>
      <w:bookmarkStart w:id="55" w:name="_Toc13759"/>
      <w:r>
        <w:rPr>
          <w:rFonts w:hint="eastAsia"/>
        </w:rPr>
        <w:t>4.2.1</w:t>
      </w:r>
      <w:r>
        <w:t xml:space="preserve"> 行为特征提取</w:t>
      </w:r>
      <w:bookmarkEnd w:id="55"/>
    </w:p>
    <w:p w14:paraId="32F5DA0C">
      <w:pPr>
        <w:bidi w:val="0"/>
        <w:rPr>
          <w:rFonts w:hint="eastAsia"/>
          <w:lang w:val="en-US" w:eastAsia="zh-CN"/>
        </w:rPr>
      </w:pPr>
      <w:r>
        <w:rPr>
          <w:rFonts w:hint="default"/>
          <w:lang w:val="en-US" w:eastAsia="zh-CN"/>
        </w:rPr>
        <w:t>行为特征提取部分，首先会把原始日志依照用户会话进行拆分，从这里面提取像是浏览时长、点击频率、加购数量、购买转化率等基础维度的特征。接着建立用户行为路径特征，以此来描绘用户于商品详情页、搜索结果页、营销活动页之间的跳转转化规律。然后统计日内行为周期、最近两次行为间隔等时序特征，目的是展现用户行为的时间关联特性。把含有人群标签、历史消费偏好的用户画像数据与商品类目、价格带等属性信息进行交叉组合，生成交叉特征从而提高整体特征的表征能力。为了适配后续模型训练的要求，还得对稀疏高维特征做编码处理、维度压缩，并且依据实验设定构造不同时间跨度的样本特征集，便于对比模型在短期和长期这两类预测任务上的性能差异。为了能清晰地展示各类特征的定义、对应取值，下文会通过表格梳理常用特征类别、典型示例。</w:t>
      </w:r>
    </w:p>
    <w:p w14:paraId="1463490E">
      <w:pPr>
        <w:pStyle w:val="26"/>
        <w:bidi w:val="0"/>
      </w:pPr>
      <w:r>
        <w:rPr>
          <w:rFonts w:hint="eastAsia"/>
          <w:lang w:val="en-US" w:eastAsia="zh-CN"/>
        </w:rPr>
        <w:t>表 4.4 常用行为特征类型与示例</w:t>
      </w:r>
    </w:p>
    <w:tbl>
      <w:tblPr>
        <w:tblStyle w:val="12"/>
        <w:tblW w:w="729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432"/>
        <w:gridCol w:w="2434"/>
      </w:tblGrid>
      <w:tr w14:paraId="66ECAE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tcBorders>
              <w:bottom w:val="single" w:color="000000" w:sz="12" w:space="0"/>
            </w:tcBorders>
            <w:shd w:val="clear" w:color="auto" w:fill="FFFFFF"/>
            <w:noWrap w:val="0"/>
            <w:vAlign w:val="center"/>
          </w:tcPr>
          <w:p w14:paraId="2D020D4D">
            <w:pPr>
              <w:pStyle w:val="27"/>
              <w:bidi w:val="0"/>
            </w:pPr>
            <w:r>
              <w:rPr>
                <w:rFonts w:hint="eastAsia"/>
                <w:rtl w:val="0"/>
                <w:lang w:val="en-US" w:eastAsia="zh-CN"/>
              </w:rPr>
              <w:t>特征类别</w:t>
            </w:r>
          </w:p>
        </w:tc>
        <w:tc>
          <w:tcPr>
            <w:tcW w:w="2432" w:type="dxa"/>
            <w:tcBorders>
              <w:bottom w:val="single" w:color="000000" w:sz="12" w:space="0"/>
            </w:tcBorders>
            <w:shd w:val="clear" w:color="auto" w:fill="FFFFFF"/>
            <w:noWrap w:val="0"/>
            <w:vAlign w:val="center"/>
          </w:tcPr>
          <w:p w14:paraId="64337C13">
            <w:pPr>
              <w:pStyle w:val="27"/>
              <w:bidi w:val="0"/>
            </w:pPr>
            <w:r>
              <w:rPr>
                <w:rFonts w:hint="eastAsia"/>
                <w:rtl w:val="0"/>
                <w:lang w:val="en-US" w:eastAsia="zh-CN"/>
              </w:rPr>
              <w:t>示例字段</w:t>
            </w:r>
          </w:p>
        </w:tc>
        <w:tc>
          <w:tcPr>
            <w:tcW w:w="2434" w:type="dxa"/>
            <w:tcBorders>
              <w:bottom w:val="single" w:color="000000" w:sz="12" w:space="0"/>
            </w:tcBorders>
            <w:shd w:val="clear" w:color="auto" w:fill="FFFFFF"/>
            <w:noWrap w:val="0"/>
            <w:vAlign w:val="center"/>
          </w:tcPr>
          <w:p w14:paraId="5DEC4535">
            <w:pPr>
              <w:pStyle w:val="27"/>
              <w:bidi w:val="0"/>
            </w:pPr>
            <w:r>
              <w:rPr>
                <w:rFonts w:hint="eastAsia"/>
                <w:rtl w:val="0"/>
                <w:lang w:val="en-US" w:eastAsia="zh-CN"/>
              </w:rPr>
              <w:t>示例值</w:t>
            </w:r>
          </w:p>
        </w:tc>
      </w:tr>
      <w:tr w14:paraId="541FFD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tcBorders>
              <w:top w:val="single" w:color="000000" w:sz="12" w:space="0"/>
            </w:tcBorders>
            <w:shd w:val="clear" w:color="auto" w:fill="FFFFFF"/>
            <w:noWrap w:val="0"/>
            <w:vAlign w:val="center"/>
          </w:tcPr>
          <w:p w14:paraId="5008E5CB">
            <w:pPr>
              <w:pStyle w:val="27"/>
              <w:bidi w:val="0"/>
            </w:pPr>
            <w:r>
              <w:rPr>
                <w:rFonts w:hint="eastAsia"/>
                <w:rtl w:val="0"/>
                <w:lang w:val="en-US" w:eastAsia="zh-CN"/>
              </w:rPr>
              <w:t>基础行为</w:t>
            </w:r>
          </w:p>
        </w:tc>
        <w:tc>
          <w:tcPr>
            <w:tcW w:w="2432" w:type="dxa"/>
            <w:tcBorders>
              <w:top w:val="single" w:color="000000" w:sz="12" w:space="0"/>
            </w:tcBorders>
            <w:shd w:val="clear" w:color="auto" w:fill="FFFFFF"/>
            <w:noWrap w:val="0"/>
            <w:vAlign w:val="center"/>
          </w:tcPr>
          <w:p w14:paraId="44570F5E">
            <w:pPr>
              <w:pStyle w:val="27"/>
              <w:bidi w:val="0"/>
            </w:pPr>
            <w:r>
              <w:rPr>
                <w:rFonts w:hint="eastAsia"/>
                <w:rtl w:val="0"/>
                <w:lang w:val="en-US" w:eastAsia="zh-CN"/>
              </w:rPr>
              <w:t>浏览时长</w:t>
            </w:r>
          </w:p>
        </w:tc>
        <w:tc>
          <w:tcPr>
            <w:tcW w:w="2434" w:type="dxa"/>
            <w:tcBorders>
              <w:top w:val="single" w:color="000000" w:sz="12" w:space="0"/>
            </w:tcBorders>
            <w:shd w:val="clear" w:color="auto" w:fill="FFFFFF"/>
            <w:noWrap w:val="0"/>
            <w:vAlign w:val="center"/>
          </w:tcPr>
          <w:p w14:paraId="2D91A1E5">
            <w:pPr>
              <w:pStyle w:val="27"/>
              <w:bidi w:val="0"/>
            </w:pPr>
            <w:r>
              <w:rPr>
                <w:rFonts w:hint="eastAsia"/>
                <w:rtl w:val="0"/>
                <w:lang w:val="en-US" w:eastAsia="zh-CN"/>
              </w:rPr>
              <w:t>35s</w:t>
            </w:r>
          </w:p>
        </w:tc>
      </w:tr>
      <w:tr w14:paraId="39D29F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shd w:val="clear" w:color="auto" w:fill="FFFFFF"/>
            <w:noWrap w:val="0"/>
            <w:vAlign w:val="center"/>
          </w:tcPr>
          <w:p w14:paraId="548F66D7">
            <w:pPr>
              <w:pStyle w:val="27"/>
              <w:bidi w:val="0"/>
            </w:pPr>
            <w:r>
              <w:rPr>
                <w:rFonts w:hint="eastAsia"/>
                <w:rtl w:val="0"/>
                <w:lang w:val="en-US" w:eastAsia="zh-CN"/>
              </w:rPr>
              <w:t>基础行为</w:t>
            </w:r>
          </w:p>
        </w:tc>
        <w:tc>
          <w:tcPr>
            <w:tcW w:w="2432" w:type="dxa"/>
            <w:shd w:val="clear" w:color="auto" w:fill="FFFFFF"/>
            <w:noWrap w:val="0"/>
            <w:vAlign w:val="center"/>
          </w:tcPr>
          <w:p w14:paraId="29F3DCD2">
            <w:pPr>
              <w:pStyle w:val="27"/>
              <w:bidi w:val="0"/>
            </w:pPr>
            <w:r>
              <w:rPr>
                <w:rFonts w:hint="eastAsia"/>
                <w:rtl w:val="0"/>
                <w:lang w:val="en-US" w:eastAsia="zh-CN"/>
              </w:rPr>
              <w:t>点击次数</w:t>
            </w:r>
          </w:p>
        </w:tc>
        <w:tc>
          <w:tcPr>
            <w:tcW w:w="2434" w:type="dxa"/>
            <w:shd w:val="clear" w:color="auto" w:fill="FFFFFF"/>
            <w:noWrap w:val="0"/>
            <w:vAlign w:val="center"/>
          </w:tcPr>
          <w:p w14:paraId="4C04C0B0">
            <w:pPr>
              <w:pStyle w:val="27"/>
              <w:bidi w:val="0"/>
            </w:pPr>
            <w:r>
              <w:rPr>
                <w:rFonts w:hint="eastAsia"/>
                <w:rtl w:val="0"/>
                <w:lang w:val="en-US" w:eastAsia="zh-CN"/>
              </w:rPr>
              <w:t>8</w:t>
            </w:r>
          </w:p>
        </w:tc>
      </w:tr>
      <w:tr w14:paraId="27E87F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shd w:val="clear" w:color="auto" w:fill="FFFFFF"/>
            <w:noWrap w:val="0"/>
            <w:vAlign w:val="center"/>
          </w:tcPr>
          <w:p w14:paraId="71224310">
            <w:pPr>
              <w:pStyle w:val="27"/>
              <w:bidi w:val="0"/>
            </w:pPr>
            <w:r>
              <w:rPr>
                <w:rFonts w:hint="eastAsia"/>
                <w:rtl w:val="0"/>
                <w:lang w:val="en-US" w:eastAsia="zh-CN"/>
              </w:rPr>
              <w:t>转化路径</w:t>
            </w:r>
          </w:p>
        </w:tc>
        <w:tc>
          <w:tcPr>
            <w:tcW w:w="2432" w:type="dxa"/>
            <w:shd w:val="clear" w:color="auto" w:fill="FFFFFF"/>
            <w:noWrap w:val="0"/>
            <w:vAlign w:val="center"/>
          </w:tcPr>
          <w:p w14:paraId="64939DF5">
            <w:pPr>
              <w:pStyle w:val="27"/>
              <w:bidi w:val="0"/>
            </w:pPr>
            <w:r>
              <w:rPr>
                <w:rFonts w:hint="eastAsia"/>
                <w:rtl w:val="0"/>
                <w:lang w:val="en-US" w:eastAsia="zh-CN"/>
              </w:rPr>
              <w:t>页面跳转序列</w:t>
            </w:r>
          </w:p>
        </w:tc>
        <w:tc>
          <w:tcPr>
            <w:tcW w:w="2434" w:type="dxa"/>
            <w:shd w:val="clear" w:color="auto" w:fill="FFFFFF"/>
            <w:noWrap w:val="0"/>
            <w:vAlign w:val="center"/>
          </w:tcPr>
          <w:p w14:paraId="7B564B85">
            <w:pPr>
              <w:pStyle w:val="27"/>
              <w:bidi w:val="0"/>
            </w:pPr>
            <w:r>
              <w:rPr>
                <w:rFonts w:hint="eastAsia"/>
                <w:rtl w:val="0"/>
                <w:lang w:val="en-US" w:eastAsia="zh-CN"/>
              </w:rPr>
              <w:t>商品→详情→加购</w:t>
            </w:r>
          </w:p>
        </w:tc>
      </w:tr>
      <w:tr w14:paraId="7C2C64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shd w:val="clear" w:color="auto" w:fill="FFFFFF"/>
            <w:noWrap w:val="0"/>
            <w:vAlign w:val="center"/>
          </w:tcPr>
          <w:p w14:paraId="51AB48DA">
            <w:pPr>
              <w:pStyle w:val="27"/>
              <w:bidi w:val="0"/>
            </w:pPr>
            <w:r>
              <w:rPr>
                <w:rFonts w:hint="eastAsia"/>
                <w:rtl w:val="0"/>
                <w:lang w:val="en-US" w:eastAsia="zh-CN"/>
              </w:rPr>
              <w:t>时序特征</w:t>
            </w:r>
          </w:p>
        </w:tc>
        <w:tc>
          <w:tcPr>
            <w:tcW w:w="2432" w:type="dxa"/>
            <w:shd w:val="clear" w:color="auto" w:fill="FFFFFF"/>
            <w:noWrap w:val="0"/>
            <w:vAlign w:val="center"/>
          </w:tcPr>
          <w:p w14:paraId="4F092318">
            <w:pPr>
              <w:pStyle w:val="27"/>
              <w:bidi w:val="0"/>
            </w:pPr>
            <w:r>
              <w:rPr>
                <w:rFonts w:hint="eastAsia"/>
                <w:rtl w:val="0"/>
                <w:lang w:val="en-US" w:eastAsia="zh-CN"/>
              </w:rPr>
              <w:t>最近购买间隔</w:t>
            </w:r>
          </w:p>
        </w:tc>
        <w:tc>
          <w:tcPr>
            <w:tcW w:w="2434" w:type="dxa"/>
            <w:shd w:val="clear" w:color="auto" w:fill="FFFFFF"/>
            <w:noWrap w:val="0"/>
            <w:vAlign w:val="center"/>
          </w:tcPr>
          <w:p w14:paraId="771AD008">
            <w:pPr>
              <w:pStyle w:val="27"/>
              <w:bidi w:val="0"/>
            </w:pPr>
            <w:r>
              <w:rPr>
                <w:rFonts w:hint="eastAsia"/>
                <w:rtl w:val="0"/>
                <w:lang w:val="en-US" w:eastAsia="zh-CN"/>
              </w:rPr>
              <w:t>12天</w:t>
            </w:r>
          </w:p>
        </w:tc>
      </w:tr>
      <w:tr w14:paraId="38B170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shd w:val="clear" w:color="auto" w:fill="FFFFFF"/>
            <w:noWrap w:val="0"/>
            <w:vAlign w:val="center"/>
          </w:tcPr>
          <w:p w14:paraId="3D7C021C">
            <w:pPr>
              <w:pStyle w:val="27"/>
              <w:bidi w:val="0"/>
            </w:pPr>
            <w:r>
              <w:rPr>
                <w:rFonts w:hint="eastAsia"/>
                <w:rtl w:val="0"/>
                <w:lang w:val="en-US" w:eastAsia="zh-CN"/>
              </w:rPr>
              <w:t>用户画像</w:t>
            </w:r>
          </w:p>
        </w:tc>
        <w:tc>
          <w:tcPr>
            <w:tcW w:w="2432" w:type="dxa"/>
            <w:shd w:val="clear" w:color="auto" w:fill="FFFFFF"/>
            <w:noWrap w:val="0"/>
            <w:vAlign w:val="center"/>
          </w:tcPr>
          <w:p w14:paraId="200A37BD">
            <w:pPr>
              <w:pStyle w:val="27"/>
              <w:bidi w:val="0"/>
            </w:pPr>
            <w:r>
              <w:rPr>
                <w:rFonts w:hint="eastAsia"/>
                <w:rtl w:val="0"/>
                <w:lang w:val="en-US" w:eastAsia="zh-CN"/>
              </w:rPr>
              <w:t>人群标签</w:t>
            </w:r>
          </w:p>
        </w:tc>
        <w:tc>
          <w:tcPr>
            <w:tcW w:w="2434" w:type="dxa"/>
            <w:shd w:val="clear" w:color="auto" w:fill="FFFFFF"/>
            <w:noWrap w:val="0"/>
            <w:vAlign w:val="center"/>
          </w:tcPr>
          <w:p w14:paraId="344626D9">
            <w:pPr>
              <w:pStyle w:val="27"/>
              <w:bidi w:val="0"/>
            </w:pPr>
            <w:r>
              <w:rPr>
                <w:rFonts w:hint="eastAsia"/>
                <w:rtl w:val="0"/>
                <w:lang w:val="en-US" w:eastAsia="zh-CN"/>
              </w:rPr>
              <w:t>潮流买手</w:t>
            </w:r>
          </w:p>
        </w:tc>
      </w:tr>
      <w:tr w14:paraId="1D9B43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432" w:type="dxa"/>
            <w:shd w:val="clear" w:color="auto" w:fill="FFFFFF"/>
            <w:noWrap w:val="0"/>
            <w:vAlign w:val="center"/>
          </w:tcPr>
          <w:p w14:paraId="2C4DEF65">
            <w:pPr>
              <w:pStyle w:val="27"/>
              <w:bidi w:val="0"/>
            </w:pPr>
            <w:r>
              <w:rPr>
                <w:rFonts w:hint="eastAsia"/>
                <w:rtl w:val="0"/>
                <w:lang w:val="en-US" w:eastAsia="zh-CN"/>
              </w:rPr>
              <w:t>商品属性</w:t>
            </w:r>
          </w:p>
        </w:tc>
        <w:tc>
          <w:tcPr>
            <w:tcW w:w="2432" w:type="dxa"/>
            <w:shd w:val="clear" w:color="auto" w:fill="FFFFFF"/>
            <w:noWrap w:val="0"/>
            <w:vAlign w:val="center"/>
          </w:tcPr>
          <w:p w14:paraId="213E198E">
            <w:pPr>
              <w:pStyle w:val="27"/>
              <w:bidi w:val="0"/>
            </w:pPr>
            <w:r>
              <w:rPr>
                <w:rFonts w:hint="eastAsia"/>
                <w:rtl w:val="0"/>
                <w:lang w:val="en-US" w:eastAsia="zh-CN"/>
              </w:rPr>
              <w:t>价格区间</w:t>
            </w:r>
          </w:p>
        </w:tc>
        <w:tc>
          <w:tcPr>
            <w:tcW w:w="2434" w:type="dxa"/>
            <w:shd w:val="clear" w:color="auto" w:fill="FFFFFF"/>
            <w:noWrap w:val="0"/>
            <w:vAlign w:val="center"/>
          </w:tcPr>
          <w:p w14:paraId="2A6B04FD">
            <w:pPr>
              <w:pStyle w:val="27"/>
              <w:bidi w:val="0"/>
            </w:pPr>
            <w:r>
              <w:rPr>
                <w:rFonts w:hint="eastAsia"/>
                <w:rtl w:val="0"/>
                <w:lang w:val="en-US" w:eastAsia="zh-CN"/>
              </w:rPr>
              <w:t>100-200元</w:t>
            </w:r>
          </w:p>
        </w:tc>
      </w:tr>
    </w:tbl>
    <w:p w14:paraId="6D0E58BC">
      <w:pPr>
        <w:pStyle w:val="4"/>
        <w:bidi w:val="0"/>
        <w:rPr>
          <w:rFonts w:hint="default"/>
        </w:rPr>
      </w:pPr>
      <w:bookmarkStart w:id="56" w:name="_Toc17450"/>
      <w:r>
        <w:rPr>
          <w:rFonts w:hint="eastAsia"/>
        </w:rPr>
        <w:t>4.2.2</w:t>
      </w:r>
      <w:r>
        <w:t xml:space="preserve"> 特征选择与降维</w:t>
      </w:r>
      <w:bookmarkEnd w:id="56"/>
    </w:p>
    <w:p w14:paraId="7E8BD049">
      <w:pPr>
        <w:bidi w:val="0"/>
        <w:rPr>
          <w:rFonts w:hint="eastAsia"/>
          <w:lang w:val="en-US" w:eastAsia="zh-CN"/>
        </w:rPr>
      </w:pPr>
      <w:r>
        <w:rPr>
          <w:rFonts w:hint="default"/>
          <w:lang w:val="en-US" w:eastAsia="zh-CN"/>
        </w:rPr>
        <w:t>在建立高性能预测模型以前，要先针对原始特征集进行筛选、降维处理工作，这一举措既能提高模型的泛化表现，又能有效减少计算开销。具体实行的时候，先依靠相关性分析、信息增益计算、树模型特征重要性排序这三种办法，去除有冗余的特征、和预测目标相关性很弱的特征，再对高维稀疏类特征用嵌入映射或者编码压缩的方式处理，在尽量保留其语义信息的情况下压缩特征维度。之后结合主成分分析、矩阵分解等经典方法提取特征的低维表征，同时对每一步降维操作造成的预测性能波动加以评估，确保整个过程的信息损失处在可接受的范围之内。最后通过交叉验证等模型验证方法，确定精简后的特征集能够兼顾预测准确率、运行效率，最终形成同时适配离线训练</w:t>
      </w:r>
      <w:r>
        <w:rPr>
          <w:rFonts w:hint="eastAsia"/>
          <w:lang w:val="en-US" w:eastAsia="zh-CN"/>
        </w:rPr>
        <w:t>和预测</w:t>
      </w:r>
      <w:r>
        <w:rPr>
          <w:rFonts w:hint="default"/>
          <w:lang w:val="en-US" w:eastAsia="zh-CN"/>
        </w:rPr>
        <w:t>需求的特征处理方案。</w:t>
      </w:r>
    </w:p>
    <w:p w14:paraId="44F908D3">
      <w:pPr>
        <w:pStyle w:val="4"/>
        <w:bidi w:val="0"/>
        <w:rPr>
          <w:rFonts w:hint="default"/>
        </w:rPr>
      </w:pPr>
      <w:bookmarkStart w:id="57" w:name="_Toc8166"/>
      <w:r>
        <w:rPr>
          <w:rFonts w:hint="eastAsia"/>
        </w:rPr>
        <w:t>4.2.3</w:t>
      </w:r>
      <w:r>
        <w:t xml:space="preserve"> 训练样本构建方法</w:t>
      </w:r>
      <w:bookmarkEnd w:id="57"/>
    </w:p>
    <w:p w14:paraId="2929C325">
      <w:pPr>
        <w:bidi w:val="0"/>
        <w:rPr>
          <w:rFonts w:hint="eastAsia"/>
          <w:lang w:val="en-US" w:eastAsia="zh-CN"/>
        </w:rPr>
      </w:pPr>
      <w:r>
        <w:rPr>
          <w:rFonts w:hint="default"/>
          <w:lang w:val="en-US" w:eastAsia="zh-CN"/>
        </w:rPr>
        <w:t>建立训练样本时，要依据业务核心目标和所选模型的结构特性来完成数据组织。首先要明确样本的基础粒度，像用户-商品粒度、会话粒度或者天级统计粒度这些常见的粒度类型，之后依照预设的正负样本判定规则来做好目标变量的标注工作。接着需提取对应时间窗口内的用户行为序列数据、多维画像特征，利用滑动窗口法或留出法划分出训练集、验证集与测试集，为减轻样本类别分布不平衡导致的训练偏差，可根据需求选用欠采样、过采样或者难例挖掘采样等调整策略。所有特征都要先进行统一编码和归一化处理，类别型变量可通过频率编码或目标编码方式来转换，序列类特征既能够保留原有的时间先后顺序，也能够进一步建立聚合统计特征。最后要详细记录样本的来源渠道、建立过程的关键参数、生成时间戳，保证整个样本建立流程具有可复现性和可追溯性，要是样本体量过大，可采用分布式批处理框架结合增量刷新机制来完成建立，使得线上推理模型的输入数据分布和训练样本分布一直保持一致。</w:t>
      </w:r>
    </w:p>
    <w:p w14:paraId="639EB9C9">
      <w:pPr>
        <w:pStyle w:val="3"/>
        <w:bidi w:val="0"/>
        <w:rPr>
          <w:rFonts w:hint="eastAsia"/>
          <w:lang w:val="en-US" w:eastAsia="zh-CN"/>
        </w:rPr>
      </w:pPr>
      <w:bookmarkStart w:id="58" w:name="_Toc11181"/>
      <w:r>
        <w:rPr>
          <w:rFonts w:hint="eastAsia"/>
          <w:lang w:val="en-US" w:eastAsia="zh-CN"/>
        </w:rPr>
        <w:t>4.3</w:t>
      </w:r>
      <w:r>
        <w:t xml:space="preserve"> 预测模型设计与优化</w:t>
      </w:r>
      <w:bookmarkEnd w:id="58"/>
    </w:p>
    <w:p w14:paraId="15DDCAA5">
      <w:pPr>
        <w:pStyle w:val="4"/>
        <w:bidi w:val="0"/>
        <w:rPr>
          <w:rFonts w:hint="default"/>
        </w:rPr>
      </w:pPr>
      <w:bookmarkStart w:id="59" w:name="_Toc20374"/>
      <w:r>
        <w:rPr>
          <w:rFonts w:hint="eastAsia"/>
        </w:rPr>
        <w:t>4.3.1</w:t>
      </w:r>
      <w:r>
        <w:t xml:space="preserve"> 模型选择与对比分析</w:t>
      </w:r>
      <w:bookmarkEnd w:id="59"/>
    </w:p>
    <w:p w14:paraId="37ADAC90">
      <w:pPr>
        <w:bidi w:val="0"/>
        <w:rPr>
          <w:rFonts w:hint="eastAsia"/>
          <w:lang w:val="en-US" w:eastAsia="zh-CN"/>
        </w:rPr>
      </w:pPr>
      <w:r>
        <w:rPr>
          <w:rFonts w:ascii="宋体" w:hAnsi="宋体" w:eastAsia="宋体" w:cs="宋体"/>
          <w:sz w:val="24"/>
          <w:szCs w:val="24"/>
        </w:rPr>
        <w:t>在进行模型选型、对比分析这一环节的时候，首先会依据具体的任务类型来确定出四类候选模型，它们分别是逻辑回归、随机森林、XGBoost、LightGBM。其中 XGBoost 作为一种优化的分布式梯度提升系统，在传统 GBDT 基础上引入了二阶泰勒展开、正则化项、缺失值自动处理和并行特征排序等关键技术，显著提升了模型的训练效率和泛化性能</w:t>
      </w:r>
      <w:r>
        <w:rPr>
          <w:rFonts w:ascii="宋体" w:hAnsi="宋体" w:eastAsia="宋体" w:cs="宋体"/>
          <w:sz w:val="24"/>
          <w:szCs w:val="24"/>
          <w:vertAlign w:val="superscript"/>
        </w:rPr>
        <w:t>[14]</w:t>
      </w:r>
      <w:r>
        <w:rPr>
          <w:rFonts w:ascii="宋体" w:hAnsi="宋体" w:eastAsia="宋体" w:cs="宋体"/>
          <w:sz w:val="24"/>
          <w:szCs w:val="24"/>
        </w:rPr>
        <w:t xml:space="preserve">，已在众多预测任务中展现出优于传统机器学习算法的表现 </w:t>
      </w:r>
      <w:r>
        <w:rPr>
          <w:rFonts w:ascii="宋体" w:hAnsi="宋体" w:eastAsia="宋体" w:cs="宋体"/>
          <w:sz w:val="24"/>
          <w:szCs w:val="24"/>
          <w:vertAlign w:val="superscript"/>
        </w:rPr>
        <w:t>[8-13]</w:t>
      </w:r>
      <w:r>
        <w:rPr>
          <w:rFonts w:ascii="宋体" w:hAnsi="宋体" w:eastAsia="宋体" w:cs="宋体"/>
          <w:sz w:val="24"/>
          <w:szCs w:val="24"/>
        </w:rPr>
        <w:t>。</w:t>
      </w:r>
      <w:r>
        <w:rPr>
          <w:rFonts w:hint="default"/>
          <w:lang w:val="en-US" w:eastAsia="zh-CN"/>
        </w:rPr>
        <w:t>为了能够清晰地展现出不同模型在准确率、召回率、F1值、预测延时这四类指标方面的表现差异，于是设计了对照实验并且对统计结果进行整理。下面的表格列出了在实验样本集之下各模型的核心性能参数对比结果，能够同时从预测精度、运行效率这两个维度为模型的选择给予参考。</w:t>
      </w:r>
    </w:p>
    <w:p w14:paraId="34458456">
      <w:pPr>
        <w:pStyle w:val="26"/>
        <w:bidi w:val="0"/>
        <w:rPr>
          <w:rFonts w:hint="eastAsia"/>
          <w:lang w:val="en-US" w:eastAsia="zh-CN"/>
        </w:rPr>
      </w:pPr>
      <w:r>
        <w:rPr>
          <w:rFonts w:hint="eastAsia"/>
          <w:lang w:val="en-US" w:eastAsia="zh-CN"/>
        </w:rPr>
        <w:t>表 4.5 各候选模型性能对比</w:t>
      </w:r>
    </w:p>
    <w:tbl>
      <w:tblPr>
        <w:tblStyle w:val="12"/>
        <w:tblW w:w="9098"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19"/>
        <w:gridCol w:w="1546"/>
        <w:gridCol w:w="1546"/>
        <w:gridCol w:w="1149"/>
        <w:gridCol w:w="2738"/>
      </w:tblGrid>
      <w:tr w14:paraId="20339670">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tblHeader/>
          <w:jc w:val="center"/>
        </w:trPr>
        <w:tc>
          <w:tcPr>
            <w:tcW w:w="2119" w:type="dxa"/>
            <w:tcBorders>
              <w:top w:val="single" w:color="auto" w:sz="12" w:space="0"/>
              <w:left w:val="nil"/>
              <w:bottom w:val="single" w:color="auto" w:sz="12" w:space="0"/>
              <w:right w:val="nil"/>
            </w:tcBorders>
            <w:shd w:val="clear" w:color="auto" w:fill="auto"/>
            <w:noWrap w:val="0"/>
            <w:tcMar>
              <w:top w:w="-1" w:type="dxa"/>
              <w:left w:w="-1" w:type="dxa"/>
              <w:bottom w:w="-1" w:type="dxa"/>
              <w:right w:w="-1" w:type="dxa"/>
            </w:tcMar>
            <w:vAlign w:val="center"/>
          </w:tcPr>
          <w:p w14:paraId="6BD1249B">
            <w:pPr>
              <w:pStyle w:val="27"/>
              <w:bidi w:val="0"/>
            </w:pPr>
            <w:r>
              <w:rPr>
                <w:rFonts w:hint="eastAsia"/>
                <w:rtl w:val="0"/>
                <w:lang w:val="en-US" w:eastAsia="zh-CN"/>
              </w:rPr>
              <w:t>模型</w:t>
            </w:r>
          </w:p>
        </w:tc>
        <w:tc>
          <w:tcPr>
            <w:tcW w:w="1546" w:type="dxa"/>
            <w:tcBorders>
              <w:top w:val="single" w:color="auto" w:sz="12" w:space="0"/>
              <w:left w:val="nil"/>
              <w:bottom w:val="single" w:color="auto" w:sz="12" w:space="0"/>
              <w:right w:val="nil"/>
            </w:tcBorders>
            <w:shd w:val="clear" w:color="auto" w:fill="auto"/>
            <w:noWrap w:val="0"/>
            <w:tcMar>
              <w:top w:w="-1" w:type="dxa"/>
              <w:left w:w="-1" w:type="dxa"/>
              <w:bottom w:w="-1" w:type="dxa"/>
              <w:right w:w="-1" w:type="dxa"/>
            </w:tcMar>
            <w:vAlign w:val="center"/>
          </w:tcPr>
          <w:p w14:paraId="7D6A507C">
            <w:pPr>
              <w:pStyle w:val="27"/>
              <w:bidi w:val="0"/>
            </w:pPr>
            <w:r>
              <w:rPr>
                <w:rFonts w:hint="eastAsia"/>
                <w:rtl w:val="0"/>
                <w:lang w:val="en-US" w:eastAsia="zh-CN"/>
              </w:rPr>
              <w:t>准确率</w:t>
            </w:r>
          </w:p>
        </w:tc>
        <w:tc>
          <w:tcPr>
            <w:tcW w:w="1546" w:type="dxa"/>
            <w:tcBorders>
              <w:top w:val="single" w:color="auto" w:sz="12" w:space="0"/>
              <w:left w:val="nil"/>
              <w:bottom w:val="single" w:color="auto" w:sz="12" w:space="0"/>
              <w:right w:val="nil"/>
            </w:tcBorders>
            <w:shd w:val="clear" w:color="auto" w:fill="auto"/>
            <w:noWrap w:val="0"/>
            <w:tcMar>
              <w:top w:w="-1" w:type="dxa"/>
              <w:left w:w="-1" w:type="dxa"/>
              <w:bottom w:w="-1" w:type="dxa"/>
              <w:right w:w="-1" w:type="dxa"/>
            </w:tcMar>
            <w:vAlign w:val="center"/>
          </w:tcPr>
          <w:p w14:paraId="61866CC7">
            <w:pPr>
              <w:pStyle w:val="27"/>
              <w:bidi w:val="0"/>
            </w:pPr>
            <w:r>
              <w:rPr>
                <w:rFonts w:hint="eastAsia"/>
                <w:rtl w:val="0"/>
                <w:lang w:val="en-US" w:eastAsia="zh-CN"/>
              </w:rPr>
              <w:t>召回率</w:t>
            </w:r>
          </w:p>
        </w:tc>
        <w:tc>
          <w:tcPr>
            <w:tcW w:w="1149" w:type="dxa"/>
            <w:tcBorders>
              <w:top w:val="single" w:color="auto" w:sz="12" w:space="0"/>
              <w:left w:val="nil"/>
              <w:bottom w:val="single" w:color="auto" w:sz="12" w:space="0"/>
              <w:right w:val="nil"/>
            </w:tcBorders>
            <w:shd w:val="clear" w:color="auto" w:fill="auto"/>
            <w:noWrap w:val="0"/>
            <w:tcMar>
              <w:top w:w="-1" w:type="dxa"/>
              <w:left w:w="-1" w:type="dxa"/>
              <w:bottom w:w="-1" w:type="dxa"/>
              <w:right w:w="-1" w:type="dxa"/>
            </w:tcMar>
            <w:vAlign w:val="center"/>
          </w:tcPr>
          <w:p w14:paraId="14D392EC">
            <w:pPr>
              <w:pStyle w:val="27"/>
              <w:bidi w:val="0"/>
            </w:pPr>
            <w:r>
              <w:rPr>
                <w:rFonts w:hint="eastAsia"/>
                <w:rtl w:val="0"/>
                <w:lang w:val="en-US" w:eastAsia="zh-CN"/>
              </w:rPr>
              <w:t>F1</w:t>
            </w:r>
          </w:p>
        </w:tc>
        <w:tc>
          <w:tcPr>
            <w:tcW w:w="2738" w:type="dxa"/>
            <w:tcBorders>
              <w:top w:val="single" w:color="auto" w:sz="12" w:space="0"/>
              <w:left w:val="nil"/>
              <w:bottom w:val="single" w:color="auto" w:sz="12" w:space="0"/>
              <w:right w:val="nil"/>
            </w:tcBorders>
            <w:shd w:val="clear" w:color="auto" w:fill="auto"/>
            <w:noWrap w:val="0"/>
            <w:tcMar>
              <w:top w:w="-1" w:type="dxa"/>
              <w:left w:w="-1" w:type="dxa"/>
              <w:bottom w:w="-1" w:type="dxa"/>
              <w:right w:w="-1" w:type="dxa"/>
            </w:tcMar>
            <w:vAlign w:val="center"/>
          </w:tcPr>
          <w:p w14:paraId="3E185A98">
            <w:pPr>
              <w:pStyle w:val="27"/>
              <w:bidi w:val="0"/>
            </w:pPr>
            <w:r>
              <w:rPr>
                <w:rFonts w:hint="eastAsia"/>
                <w:rtl w:val="0"/>
                <w:lang w:val="en-US" w:eastAsia="zh-CN"/>
              </w:rPr>
              <w:t>预测延迟(ms)</w:t>
            </w:r>
          </w:p>
        </w:tc>
      </w:tr>
      <w:tr w14:paraId="2EBF041E">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211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E953903">
            <w:pPr>
              <w:pStyle w:val="27"/>
              <w:bidi w:val="0"/>
            </w:pPr>
            <w:r>
              <w:rPr>
                <w:rFonts w:hint="eastAsia"/>
                <w:rtl w:val="0"/>
                <w:lang w:val="en-US" w:eastAsia="zh-CN"/>
              </w:rPr>
              <w:t>逻辑回归</w:t>
            </w:r>
          </w:p>
        </w:tc>
        <w:tc>
          <w:tcPr>
            <w:tcW w:w="154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05E6B81">
            <w:pPr>
              <w:pStyle w:val="27"/>
              <w:bidi w:val="0"/>
              <w:ind w:firstLine="0" w:firstLineChars="0"/>
              <w:rPr>
                <w:rFonts w:hint="default"/>
                <w:lang w:val="en-US"/>
              </w:rPr>
            </w:pPr>
            <w:r>
              <w:rPr>
                <w:rFonts w:hint="eastAsia"/>
                <w:rtl w:val="0"/>
                <w:lang w:val="en-US" w:eastAsia="zh-CN"/>
              </w:rPr>
              <w:t>0.85</w:t>
            </w:r>
          </w:p>
        </w:tc>
        <w:tc>
          <w:tcPr>
            <w:tcW w:w="154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5C20F9F">
            <w:pPr>
              <w:pStyle w:val="27"/>
              <w:bidi w:val="0"/>
              <w:ind w:firstLine="0" w:firstLineChars="0"/>
              <w:rPr>
                <w:rFonts w:hint="default"/>
                <w:lang w:val="en-US"/>
              </w:rPr>
            </w:pPr>
            <w:r>
              <w:rPr>
                <w:rFonts w:hint="eastAsia"/>
                <w:rtl w:val="0"/>
                <w:lang w:val="en-US" w:eastAsia="zh-CN"/>
              </w:rPr>
              <w:t>0.87</w:t>
            </w:r>
          </w:p>
        </w:tc>
        <w:tc>
          <w:tcPr>
            <w:tcW w:w="114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D16CD6F">
            <w:pPr>
              <w:pStyle w:val="27"/>
              <w:bidi w:val="0"/>
              <w:ind w:firstLine="0" w:firstLineChars="0"/>
              <w:rPr>
                <w:rFonts w:hint="default"/>
                <w:lang w:val="en-US"/>
              </w:rPr>
            </w:pPr>
            <w:r>
              <w:rPr>
                <w:rFonts w:hint="eastAsia"/>
                <w:rtl w:val="0"/>
                <w:lang w:val="en-US" w:eastAsia="zh-CN"/>
              </w:rPr>
              <w:t>0.67</w:t>
            </w:r>
          </w:p>
        </w:tc>
        <w:tc>
          <w:tcPr>
            <w:tcW w:w="273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01C1B06">
            <w:pPr>
              <w:pStyle w:val="27"/>
              <w:bidi w:val="0"/>
            </w:pPr>
            <w:r>
              <w:rPr>
                <w:rFonts w:hint="eastAsia"/>
                <w:rtl w:val="0"/>
                <w:lang w:val="en-US" w:eastAsia="zh-CN"/>
              </w:rPr>
              <w:t>12</w:t>
            </w:r>
          </w:p>
        </w:tc>
      </w:tr>
      <w:tr w14:paraId="5F5C171F">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5" w:hRule="atLeast"/>
          <w:jc w:val="center"/>
        </w:trPr>
        <w:tc>
          <w:tcPr>
            <w:tcW w:w="2119" w:type="dxa"/>
            <w:tcBorders>
              <w:top w:val="nil"/>
              <w:left w:val="nil"/>
              <w:bottom w:val="nil"/>
              <w:right w:val="nil"/>
            </w:tcBorders>
            <w:shd w:val="clear" w:color="auto" w:fill="auto"/>
            <w:noWrap w:val="0"/>
            <w:tcMar>
              <w:top w:w="-1" w:type="dxa"/>
              <w:left w:w="-1" w:type="dxa"/>
              <w:bottom w:w="-1" w:type="dxa"/>
              <w:right w:w="-1" w:type="dxa"/>
            </w:tcMar>
            <w:vAlign w:val="center"/>
          </w:tcPr>
          <w:p w14:paraId="1DFCF3F8">
            <w:pPr>
              <w:pStyle w:val="27"/>
              <w:bidi w:val="0"/>
            </w:pPr>
            <w:r>
              <w:rPr>
                <w:rFonts w:hint="eastAsia"/>
                <w:rtl w:val="0"/>
                <w:lang w:val="en-US" w:eastAsia="zh-CN"/>
              </w:rPr>
              <w:t>随机森林</w:t>
            </w:r>
          </w:p>
        </w:tc>
        <w:tc>
          <w:tcPr>
            <w:tcW w:w="1546" w:type="dxa"/>
            <w:tcBorders>
              <w:top w:val="nil"/>
              <w:left w:val="nil"/>
              <w:bottom w:val="nil"/>
              <w:right w:val="nil"/>
            </w:tcBorders>
            <w:shd w:val="clear" w:color="auto" w:fill="auto"/>
            <w:noWrap w:val="0"/>
            <w:tcMar>
              <w:top w:w="-1" w:type="dxa"/>
              <w:left w:w="-1" w:type="dxa"/>
              <w:bottom w:w="-1" w:type="dxa"/>
              <w:right w:w="-1" w:type="dxa"/>
            </w:tcMar>
            <w:vAlign w:val="center"/>
          </w:tcPr>
          <w:p w14:paraId="4C82191F">
            <w:pPr>
              <w:pStyle w:val="27"/>
              <w:bidi w:val="0"/>
              <w:ind w:firstLine="0" w:firstLineChars="0"/>
              <w:rPr>
                <w:rFonts w:hint="default"/>
                <w:lang w:val="en-US"/>
              </w:rPr>
            </w:pPr>
            <w:r>
              <w:rPr>
                <w:rFonts w:hint="eastAsia"/>
                <w:rtl w:val="0"/>
                <w:lang w:val="en-US" w:eastAsia="zh-CN"/>
              </w:rPr>
              <w:t>0.90</w:t>
            </w:r>
          </w:p>
        </w:tc>
        <w:tc>
          <w:tcPr>
            <w:tcW w:w="1546" w:type="dxa"/>
            <w:tcBorders>
              <w:top w:val="nil"/>
              <w:left w:val="nil"/>
              <w:bottom w:val="nil"/>
              <w:right w:val="nil"/>
            </w:tcBorders>
            <w:shd w:val="clear" w:color="auto" w:fill="auto"/>
            <w:noWrap w:val="0"/>
            <w:tcMar>
              <w:top w:w="-1" w:type="dxa"/>
              <w:left w:w="-1" w:type="dxa"/>
              <w:bottom w:w="-1" w:type="dxa"/>
              <w:right w:w="-1" w:type="dxa"/>
            </w:tcMar>
            <w:vAlign w:val="center"/>
          </w:tcPr>
          <w:p w14:paraId="2CB235FD">
            <w:pPr>
              <w:pStyle w:val="27"/>
              <w:bidi w:val="0"/>
              <w:ind w:firstLine="0" w:firstLineChars="0"/>
              <w:rPr>
                <w:rFonts w:hint="default"/>
                <w:lang w:val="en-US"/>
              </w:rPr>
            </w:pPr>
            <w:r>
              <w:rPr>
                <w:rFonts w:hint="eastAsia"/>
                <w:rtl w:val="0"/>
                <w:lang w:val="en-US" w:eastAsia="zh-CN"/>
              </w:rPr>
              <w:t>0.86</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4AF8A300">
            <w:pPr>
              <w:pStyle w:val="27"/>
              <w:bidi w:val="0"/>
              <w:ind w:firstLine="0" w:firstLineChars="0"/>
              <w:rPr>
                <w:rFonts w:hint="default"/>
                <w:lang w:val="en-US"/>
              </w:rPr>
            </w:pPr>
            <w:r>
              <w:rPr>
                <w:rFonts w:hint="eastAsia"/>
                <w:rtl w:val="0"/>
                <w:lang w:val="en-US" w:eastAsia="zh-CN"/>
              </w:rPr>
              <w:t>0.75</w:t>
            </w:r>
          </w:p>
        </w:tc>
        <w:tc>
          <w:tcPr>
            <w:tcW w:w="2738" w:type="dxa"/>
            <w:tcBorders>
              <w:top w:val="nil"/>
              <w:left w:val="nil"/>
              <w:bottom w:val="nil"/>
              <w:right w:val="nil"/>
            </w:tcBorders>
            <w:shd w:val="clear" w:color="auto" w:fill="auto"/>
            <w:noWrap w:val="0"/>
            <w:tcMar>
              <w:top w:w="-1" w:type="dxa"/>
              <w:left w:w="-1" w:type="dxa"/>
              <w:bottom w:w="-1" w:type="dxa"/>
              <w:right w:w="-1" w:type="dxa"/>
            </w:tcMar>
            <w:vAlign w:val="center"/>
          </w:tcPr>
          <w:p w14:paraId="0B9815CD">
            <w:pPr>
              <w:pStyle w:val="27"/>
              <w:bidi w:val="0"/>
            </w:pPr>
            <w:r>
              <w:rPr>
                <w:rFonts w:hint="eastAsia"/>
                <w:rtl w:val="0"/>
                <w:lang w:val="en-US" w:eastAsia="zh-CN"/>
              </w:rPr>
              <w:t>45</w:t>
            </w:r>
          </w:p>
        </w:tc>
      </w:tr>
      <w:tr w14:paraId="50EF34AD">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5" w:hRule="atLeast"/>
          <w:jc w:val="center"/>
        </w:trPr>
        <w:tc>
          <w:tcPr>
            <w:tcW w:w="2119" w:type="dxa"/>
            <w:tcBorders>
              <w:top w:val="nil"/>
              <w:left w:val="nil"/>
              <w:bottom w:val="nil"/>
              <w:right w:val="nil"/>
            </w:tcBorders>
            <w:shd w:val="clear" w:color="auto" w:fill="auto"/>
            <w:noWrap w:val="0"/>
            <w:tcMar>
              <w:top w:w="-1" w:type="dxa"/>
              <w:left w:w="-1" w:type="dxa"/>
              <w:bottom w:w="-1" w:type="dxa"/>
              <w:right w:w="-1" w:type="dxa"/>
            </w:tcMar>
            <w:vAlign w:val="center"/>
          </w:tcPr>
          <w:p w14:paraId="6481623C">
            <w:pPr>
              <w:pStyle w:val="27"/>
              <w:bidi w:val="0"/>
              <w:rPr>
                <w:rFonts w:hint="default"/>
                <w:lang w:val="en-US" w:eastAsia="zh-CN"/>
              </w:rPr>
            </w:pPr>
            <w:r>
              <w:rPr>
                <w:rFonts w:hint="default"/>
                <w:lang w:val="en-US" w:eastAsia="zh-CN"/>
              </w:rPr>
              <w:t>LightGBM</w:t>
            </w:r>
          </w:p>
        </w:tc>
        <w:tc>
          <w:tcPr>
            <w:tcW w:w="1546" w:type="dxa"/>
            <w:tcBorders>
              <w:top w:val="nil"/>
              <w:left w:val="nil"/>
              <w:bottom w:val="nil"/>
              <w:right w:val="nil"/>
            </w:tcBorders>
            <w:shd w:val="clear" w:color="auto" w:fill="auto"/>
            <w:noWrap w:val="0"/>
            <w:tcMar>
              <w:top w:w="-1" w:type="dxa"/>
              <w:left w:w="-1" w:type="dxa"/>
              <w:bottom w:w="-1" w:type="dxa"/>
              <w:right w:w="-1" w:type="dxa"/>
            </w:tcMar>
            <w:vAlign w:val="center"/>
          </w:tcPr>
          <w:p w14:paraId="2EE99203">
            <w:pPr>
              <w:pStyle w:val="27"/>
              <w:bidi w:val="0"/>
              <w:ind w:firstLine="0" w:firstLineChars="0"/>
              <w:rPr>
                <w:rFonts w:hint="default"/>
                <w:lang w:val="en-US"/>
              </w:rPr>
            </w:pPr>
            <w:r>
              <w:rPr>
                <w:rFonts w:hint="eastAsia"/>
                <w:rtl w:val="0"/>
                <w:lang w:val="en-US" w:eastAsia="zh-CN"/>
              </w:rPr>
              <w:t>0.91</w:t>
            </w:r>
          </w:p>
        </w:tc>
        <w:tc>
          <w:tcPr>
            <w:tcW w:w="1546" w:type="dxa"/>
            <w:tcBorders>
              <w:top w:val="nil"/>
              <w:left w:val="nil"/>
              <w:bottom w:val="nil"/>
              <w:right w:val="nil"/>
            </w:tcBorders>
            <w:shd w:val="clear" w:color="auto" w:fill="auto"/>
            <w:noWrap w:val="0"/>
            <w:tcMar>
              <w:top w:w="-1" w:type="dxa"/>
              <w:left w:w="-1" w:type="dxa"/>
              <w:bottom w:w="-1" w:type="dxa"/>
              <w:right w:w="-1" w:type="dxa"/>
            </w:tcMar>
            <w:vAlign w:val="center"/>
          </w:tcPr>
          <w:p w14:paraId="6A6D183F">
            <w:pPr>
              <w:pStyle w:val="27"/>
              <w:bidi w:val="0"/>
              <w:ind w:firstLine="0" w:firstLineChars="0"/>
              <w:rPr>
                <w:rFonts w:hint="default"/>
                <w:lang w:val="en-US"/>
              </w:rPr>
            </w:pPr>
            <w:r>
              <w:rPr>
                <w:rFonts w:hint="eastAsia"/>
                <w:rtl w:val="0"/>
                <w:lang w:val="en-US" w:eastAsia="zh-CN"/>
              </w:rPr>
              <w:t>0.87</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05E85C19">
            <w:pPr>
              <w:pStyle w:val="27"/>
              <w:bidi w:val="0"/>
              <w:ind w:firstLine="0" w:firstLineChars="0"/>
              <w:rPr>
                <w:rFonts w:hint="default"/>
                <w:lang w:val="en-US"/>
              </w:rPr>
            </w:pPr>
            <w:r>
              <w:rPr>
                <w:rFonts w:hint="eastAsia"/>
                <w:rtl w:val="0"/>
                <w:lang w:val="en-US" w:eastAsia="zh-CN"/>
              </w:rPr>
              <w:t>0.77</w:t>
            </w:r>
          </w:p>
        </w:tc>
        <w:tc>
          <w:tcPr>
            <w:tcW w:w="2738" w:type="dxa"/>
            <w:tcBorders>
              <w:top w:val="nil"/>
              <w:left w:val="nil"/>
              <w:bottom w:val="nil"/>
              <w:right w:val="nil"/>
            </w:tcBorders>
            <w:shd w:val="clear" w:color="auto" w:fill="auto"/>
            <w:noWrap w:val="0"/>
            <w:tcMar>
              <w:top w:w="-1" w:type="dxa"/>
              <w:left w:w="-1" w:type="dxa"/>
              <w:bottom w:w="-1" w:type="dxa"/>
              <w:right w:w="-1" w:type="dxa"/>
            </w:tcMar>
            <w:vAlign w:val="center"/>
          </w:tcPr>
          <w:p w14:paraId="2E0F3CF7">
            <w:pPr>
              <w:pStyle w:val="27"/>
              <w:bidi w:val="0"/>
              <w:rPr>
                <w:rFonts w:hint="default"/>
                <w:lang w:val="en-US"/>
              </w:rPr>
            </w:pPr>
            <w:r>
              <w:rPr>
                <w:rFonts w:hint="eastAsia"/>
                <w:rtl w:val="0"/>
                <w:lang w:val="en-US" w:eastAsia="zh-CN"/>
              </w:rPr>
              <w:t>65</w:t>
            </w:r>
          </w:p>
        </w:tc>
      </w:tr>
      <w:tr w14:paraId="79BFEFD9">
        <w:tblPrEx>
          <w:tblBorders>
            <w:top w:val="none" w:color="000000" w:sz="12" w:space="0"/>
            <w:left w:val="none" w:color="auto" w:sz="0" w:space="0"/>
            <w:bottom w:val="non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jc w:val="center"/>
        </w:trPr>
        <w:tc>
          <w:tcPr>
            <w:tcW w:w="211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330C6F9">
            <w:pPr>
              <w:pStyle w:val="27"/>
              <w:bidi w:val="0"/>
            </w:pPr>
            <w:r>
              <w:rPr>
                <w:rFonts w:hint="eastAsia"/>
                <w:lang w:val="en-US" w:eastAsia="zh-CN"/>
              </w:rPr>
              <w:t>XGBoost</w:t>
            </w:r>
          </w:p>
        </w:tc>
        <w:tc>
          <w:tcPr>
            <w:tcW w:w="154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888C574">
            <w:pPr>
              <w:pStyle w:val="27"/>
              <w:bidi w:val="0"/>
              <w:ind w:firstLine="0" w:firstLineChars="0"/>
              <w:rPr>
                <w:rFonts w:hint="default"/>
                <w:lang w:val="en-US"/>
              </w:rPr>
            </w:pPr>
            <w:r>
              <w:rPr>
                <w:rFonts w:hint="eastAsia"/>
                <w:rtl w:val="0"/>
                <w:lang w:val="en-US" w:eastAsia="zh-CN"/>
              </w:rPr>
              <w:t>0.91</w:t>
            </w:r>
          </w:p>
        </w:tc>
        <w:tc>
          <w:tcPr>
            <w:tcW w:w="154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A706425">
            <w:pPr>
              <w:pStyle w:val="27"/>
              <w:bidi w:val="0"/>
              <w:ind w:firstLine="0" w:firstLineChars="0"/>
              <w:rPr>
                <w:rFonts w:hint="default"/>
                <w:lang w:val="en-US"/>
              </w:rPr>
            </w:pPr>
            <w:r>
              <w:rPr>
                <w:rFonts w:hint="eastAsia"/>
                <w:rtl w:val="0"/>
                <w:lang w:val="en-US" w:eastAsia="zh-CN"/>
              </w:rPr>
              <w:t>0.88</w:t>
            </w:r>
          </w:p>
        </w:tc>
        <w:tc>
          <w:tcPr>
            <w:tcW w:w="114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8A85B14">
            <w:pPr>
              <w:pStyle w:val="27"/>
              <w:bidi w:val="0"/>
              <w:ind w:firstLine="0" w:firstLineChars="0"/>
              <w:rPr>
                <w:rFonts w:hint="default"/>
                <w:lang w:val="en-US"/>
              </w:rPr>
            </w:pPr>
            <w:r>
              <w:rPr>
                <w:rFonts w:hint="eastAsia"/>
                <w:rtl w:val="0"/>
                <w:lang w:val="en-US" w:eastAsia="zh-CN"/>
              </w:rPr>
              <w:t>0.76</w:t>
            </w:r>
          </w:p>
        </w:tc>
        <w:tc>
          <w:tcPr>
            <w:tcW w:w="273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5881FAB">
            <w:pPr>
              <w:pStyle w:val="27"/>
              <w:bidi w:val="0"/>
              <w:rPr>
                <w:rFonts w:hint="default"/>
                <w:lang w:val="en-US" w:eastAsia="zh-CN"/>
              </w:rPr>
            </w:pPr>
            <w:r>
              <w:rPr>
                <w:rFonts w:hint="eastAsia"/>
                <w:lang w:val="en-US" w:eastAsia="zh-CN"/>
              </w:rPr>
              <w:t>40</w:t>
            </w:r>
          </w:p>
        </w:tc>
      </w:tr>
    </w:tbl>
    <w:p w14:paraId="7DD796CD">
      <w:pPr>
        <w:bidi w:val="0"/>
        <w:rPr>
          <w:rFonts w:hint="eastAsia"/>
          <w:lang w:val="en-US" w:eastAsia="zh-CN"/>
        </w:rPr>
      </w:pPr>
      <w:r>
        <w:rPr>
          <w:rFonts w:hint="default"/>
          <w:lang w:val="en-US" w:eastAsia="zh-CN"/>
        </w:rPr>
        <w:t>借助轻量化可视化手段来对比模型的精度、推理延迟，可为工程落地阶段的方案折中决策给予更为直观的支撑参考。</w:t>
      </w:r>
    </w:p>
    <w:p w14:paraId="53C04234">
      <w:pPr>
        <w:pStyle w:val="4"/>
        <w:bidi w:val="0"/>
        <w:rPr>
          <w:rFonts w:hint="default"/>
        </w:rPr>
      </w:pPr>
      <w:bookmarkStart w:id="60" w:name="_Toc24977"/>
      <w:r>
        <w:rPr>
          <w:rFonts w:hint="eastAsia"/>
        </w:rPr>
        <w:t>4.3.2</w:t>
      </w:r>
      <w:r>
        <w:t xml:space="preserve"> 模型训练与参数调优</w:t>
      </w:r>
      <w:bookmarkEnd w:id="60"/>
    </w:p>
    <w:p w14:paraId="752432A5">
      <w:pPr>
        <w:bidi w:val="0"/>
        <w:rPr>
          <w:rFonts w:hint="eastAsia"/>
          <w:lang w:val="en-US" w:eastAsia="zh-CN"/>
        </w:rPr>
      </w:pPr>
      <w:r>
        <w:rPr>
          <w:rFonts w:hint="default"/>
          <w:lang w:val="en-US" w:eastAsia="zh-CN"/>
        </w:rPr>
        <w:t>在模型训练、参数调优这两个环节当中，开始的时候会运用分层抽样法来划分训练集和验证集，以此保证这两类数据集在不同用户群体特征、行为模式的分布方面维持一致。接下来依据验证集针对备选模型展开网格搜索与随机搜索相互融合的超参数寻优工作，着重对学习率、正则化系数、树模型深度等对于性能有着影响的核心参数作出调整。在训练执行阶段同步记录损失函数值和各类评价指标的动态变化情况，引入早停机制来防控过拟合风险，针对样本不均衡问题综合运用重采样方法、类别权重配置来进行缓解。</w:t>
      </w:r>
    </w:p>
    <w:p w14:paraId="50B0CDF5">
      <w:pPr>
        <w:bidi w:val="0"/>
        <w:rPr>
          <w:rFonts w:hint="eastAsia"/>
          <w:lang w:val="en-US" w:eastAsia="zh-CN"/>
        </w:rPr>
      </w:pPr>
      <w:r>
        <w:rPr>
          <w:rFonts w:hint="default"/>
          <w:lang w:val="en-US" w:eastAsia="zh-CN"/>
        </w:rPr>
        <w:t>最终挑选出在验证集上性能表现比较稳定且推理速度能够符合线上部署要求的模型，之后进行小范围的线上灰度测试，然后依据实际运行反馈对模型参数、结构进行进一步的迭代优化。</w:t>
      </w:r>
    </w:p>
    <w:p w14:paraId="41481E56">
      <w:pPr>
        <w:pStyle w:val="4"/>
        <w:bidi w:val="0"/>
        <w:rPr>
          <w:rFonts w:hint="default"/>
        </w:rPr>
      </w:pPr>
      <w:bookmarkStart w:id="61" w:name="_Toc30766"/>
      <w:r>
        <w:rPr>
          <w:rFonts w:hint="eastAsia"/>
        </w:rPr>
        <w:t>4.3.3</w:t>
      </w:r>
      <w:r>
        <w:t xml:space="preserve"> 模型融合与性能优化</w:t>
      </w:r>
      <w:bookmarkEnd w:id="61"/>
    </w:p>
    <w:p w14:paraId="25CD2C73">
      <w:pPr>
        <w:bidi w:val="0"/>
        <w:rPr>
          <w:rFonts w:hint="eastAsia"/>
        </w:rPr>
      </w:pPr>
      <w:r>
        <w:rPr>
          <w:rFonts w:hint="eastAsia"/>
        </w:rPr>
        <w:t>在提升预测性能方面，本文主要采用以下策略：</w:t>
      </w:r>
    </w:p>
    <w:p w14:paraId="01AC5391">
      <w:pPr>
        <w:bidi w:val="0"/>
        <w:rPr>
          <w:rFonts w:hint="eastAsia"/>
        </w:rPr>
      </w:pPr>
      <w:r>
        <w:rPr>
          <w:rFonts w:hint="eastAsia"/>
          <w:lang w:eastAsia="zh-CN"/>
        </w:rPr>
        <w:t>用SMOTE过采样来处理类别不平衡问题：此研究的数据集里，购买行为样本的占比仅在2%至5%之间，这是典型的极不均衡分布情况。要是直接把它送入模型训练，分类边界会朝着少数类偏移，模型会倾向于将样本判定为占比更高的负样本。故而在训练环节引入SMOTE合成少数类过采样技术，对训练集正样本进行数据增强：借助K近邻算法，在正样本的特征空间中选取相邻样本，针对特征值做线性插值，从而生成全新的正样本。把处理后的训练集正负样本比例控制在1:</w:t>
      </w:r>
      <w:r>
        <w:rPr>
          <w:rFonts w:hint="eastAsia"/>
          <w:lang w:val="en-US" w:eastAsia="zh-CN"/>
        </w:rPr>
        <w:t>5</w:t>
      </w:r>
      <w:r>
        <w:rPr>
          <w:rFonts w:hint="eastAsia"/>
          <w:lang w:eastAsia="zh-CN"/>
        </w:rPr>
        <w:t>左右，并且在损失函数里引入类别权重参数，进一步减轻样本分布不均衡所带来的训练偏差。</w:t>
      </w:r>
    </w:p>
    <w:p w14:paraId="31CEC2C3">
      <w:pPr>
        <w:bidi w:val="0"/>
        <w:rPr>
          <w:rFonts w:hint="eastAsia"/>
        </w:rPr>
      </w:pPr>
      <w:r>
        <w:rPr>
          <w:rFonts w:hint="eastAsia"/>
          <w:lang w:eastAsia="zh-CN"/>
        </w:rPr>
        <w:t>早停机制、交叉验证：</w:t>
      </w:r>
      <w:r>
        <w:rPr>
          <w:rFonts w:ascii="宋体" w:hAnsi="宋体" w:eastAsia="宋体" w:cs="宋体"/>
          <w:sz w:val="24"/>
          <w:szCs w:val="24"/>
        </w:rPr>
        <w:t xml:space="preserve">对于 XGBoost、LightGBM 这两类基于梯度提升的树模型而言，通过引入验证集来实现早停策略，能够在验证集性能不再提升时自动终止训练，有效防止过拟合并缩短训练时间 </w:t>
      </w:r>
      <w:r>
        <w:rPr>
          <w:rFonts w:ascii="宋体" w:hAnsi="宋体" w:eastAsia="宋体" w:cs="宋体"/>
          <w:sz w:val="24"/>
          <w:szCs w:val="24"/>
          <w:vertAlign w:val="superscript"/>
        </w:rPr>
        <w:t>[14]</w:t>
      </w:r>
      <w:r>
        <w:rPr>
          <w:rFonts w:ascii="宋体" w:hAnsi="宋体" w:eastAsia="宋体" w:cs="宋体"/>
          <w:sz w:val="24"/>
          <w:szCs w:val="24"/>
        </w:rPr>
        <w:t>。</w:t>
      </w:r>
      <w:r>
        <w:rPr>
          <w:rFonts w:hint="eastAsia"/>
          <w:lang w:eastAsia="zh-CN"/>
        </w:rPr>
        <w:t>当设定验证集的AUC值连续20轮都没有出现提高的时候，就终止训练流程，借此来躲避过拟合的问题。采用5折分层交叉验证的方法去完成模型稳定性的评估，与此同时统计并且留存AUC的平均值、标准差指标。</w:t>
      </w:r>
    </w:p>
    <w:p w14:paraId="263D3395">
      <w:pPr>
        <w:bidi w:val="0"/>
        <w:rPr>
          <w:rFonts w:hint="eastAsia"/>
        </w:rPr>
      </w:pPr>
      <w:r>
        <w:rPr>
          <w:rFonts w:hint="eastAsia"/>
          <w:lang w:eastAsia="zh-CN"/>
        </w:rPr>
        <w:t>特征标准化处理、模型适配性调整：对于像逻辑回归这样对特征量纲差异比较敏感的模型，在开始训练之前运用StandardScaler方法来完成特征标准化的操作，然而XGBoost、LightGBM、随机森林这类树结构模型自身对特征尺度不敏感，不需要进行标准化处理，可以直接输入原始特征来进行训练。在之后的预测服务部署阶段，系统会依据调用的模型类别自动判断是不是需要对输入特征执行标准化转换。</w:t>
      </w:r>
    </w:p>
    <w:p w14:paraId="2AA582A5">
      <w:pPr>
        <w:bidi w:val="0"/>
        <w:rPr>
          <w:rFonts w:hint="eastAsia"/>
        </w:rPr>
      </w:pPr>
      <w:r>
        <w:rPr>
          <w:rFonts w:hint="eastAsia"/>
          <w:lang w:val="en-US" w:eastAsia="zh-CN"/>
        </w:rPr>
        <w:t>最优模型的筛选和存储：当全部训练流程完毕后，要把验证集的 AUC 指标和F1得分当作核心评价依据来挑选表现最优的模型，在这里我选择了设置一个AUC*0.7＋F1*0.3的评分机制来选择最优模型。将这个最优模型进行序列化处理，存储成 pickle 格式的文件，并且标注为当前正在生效的模型。在后续接收预测请求的时候，就会默认调用这个生效模型来完成计算任务。而其余通过训练得到的模型，也会同时作为备用版本留存下来，以此支持操作人员能够手动切换使用这些备用模型。</w:t>
      </w:r>
    </w:p>
    <w:p w14:paraId="178416E4">
      <w:pPr>
        <w:rPr>
          <w:rFonts w:hint="eastAsia"/>
        </w:rPr>
      </w:pPr>
      <w:r>
        <w:rPr>
          <w:rFonts w:hint="eastAsia"/>
        </w:rPr>
        <w:br w:type="page"/>
      </w:r>
    </w:p>
    <w:p w14:paraId="04840F0F">
      <w:pPr>
        <w:pStyle w:val="2"/>
        <w:bidi w:val="0"/>
        <w:jc w:val="center"/>
        <w:rPr>
          <w:rFonts w:hint="eastAsia"/>
        </w:rPr>
      </w:pPr>
      <w:bookmarkStart w:id="62" w:name="_Toc15771"/>
      <w:r>
        <w:rPr>
          <w:rFonts w:hint="eastAsia"/>
        </w:rPr>
        <w:t xml:space="preserve">5 </w:t>
      </w:r>
      <w:r>
        <w:t>系统实现与实验验证</w:t>
      </w:r>
      <w:bookmarkEnd w:id="62"/>
    </w:p>
    <w:p w14:paraId="5F058923">
      <w:pPr>
        <w:pStyle w:val="3"/>
        <w:bidi w:val="0"/>
        <w:rPr>
          <w:rFonts w:hint="eastAsia"/>
          <w:lang w:val="en-US" w:eastAsia="zh-CN"/>
        </w:rPr>
      </w:pPr>
      <w:bookmarkStart w:id="63" w:name="_Toc17593"/>
      <w:r>
        <w:rPr>
          <w:rFonts w:hint="eastAsia"/>
          <w:lang w:val="en-US" w:eastAsia="zh-CN"/>
        </w:rPr>
        <w:t>5.1</w:t>
      </w:r>
      <w:r>
        <w:t xml:space="preserve"> 系统功能实现</w:t>
      </w:r>
      <w:bookmarkEnd w:id="63"/>
    </w:p>
    <w:p w14:paraId="2874CF3D">
      <w:pPr>
        <w:pStyle w:val="4"/>
        <w:bidi w:val="0"/>
        <w:rPr>
          <w:rFonts w:hint="default"/>
        </w:rPr>
      </w:pPr>
      <w:bookmarkStart w:id="64" w:name="_Toc3994"/>
      <w:r>
        <w:rPr>
          <w:rFonts w:hint="eastAsia"/>
        </w:rPr>
        <w:t>5.1.1</w:t>
      </w:r>
      <w:r>
        <w:t xml:space="preserve"> 用户行为分析模块实现</w:t>
      </w:r>
      <w:bookmarkEnd w:id="64"/>
    </w:p>
    <w:p w14:paraId="293C78AE">
      <w:pPr>
        <w:bidi w:val="0"/>
        <w:rPr>
          <w:rFonts w:hint="eastAsia"/>
        </w:rPr>
      </w:pPr>
      <w:r>
        <w:rPr>
          <w:rFonts w:hint="eastAsia"/>
        </w:rPr>
        <w:t>行为分析模块的主要功能便是对用户行为数据进行离线批处理分析。当用户上传数据集后，系统会针对历史浏览、收藏、加购、下单等多种行为数据，依次进行清洗、特征提取建立还有统计聚合操作，最终生成相应的用户画像标签与行为时序序列。此模块内部设有多维统计接口，能够按照天、周、月等不同时间粒度，商品品类、流量渠道等维度，对转化漏斗和用户留存情况进行专项分析。为满足运维管理、业务决策的实际需要，该模块能够输出用户分群结果、核心行为热度排行榜、用户流失预警名单这三类关键内容，同时借助可视化面板直观展示核心指标的变化趋势与用户转化路径，助力运营人员迅速定位业务问题并适时调整运营策略。</w:t>
      </w:r>
    </w:p>
    <w:p w14:paraId="1C665E28">
      <w:pPr>
        <w:bidi w:val="0"/>
        <w:rPr>
          <w:rFonts w:hint="eastAsia"/>
        </w:rPr>
      </w:pPr>
      <w:r>
        <w:rPr>
          <w:rFonts w:hint="eastAsia"/>
        </w:rPr>
        <w:t>此外，行为分析模块还实现了以下高级分析功能：</w:t>
      </w:r>
    </w:p>
    <w:p w14:paraId="4E18EEE9">
      <w:pPr>
        <w:bidi w:val="0"/>
        <w:rPr>
          <w:rFonts w:hint="eastAsia"/>
        </w:rPr>
      </w:pPr>
      <w:r>
        <w:rPr>
          <w:rFonts w:hint="eastAsia"/>
        </w:rPr>
        <w:t>RFM 用户分层模型依据用户最近一次互动行为的间隔时长、特定周期内的行为发生频次、消费贡献值这三项核心指标，把用户群体划分成高价值用户、潜力用户、普通用户、流失风险用户四大类别。并且针对每一类用户制定了差异化运营策略，像是给高价值用户定向推送 VIP 专属特权，给存在流失风险的用户发放召回类专属优惠券。</w:t>
      </w:r>
    </w:p>
    <w:p w14:paraId="23FCEAF4">
      <w:pPr>
        <w:bidi w:val="0"/>
        <w:rPr>
          <w:rFonts w:hint="eastAsia"/>
        </w:rPr>
      </w:pPr>
      <w:r>
        <w:rPr>
          <w:rFonts w:hint="eastAsia"/>
        </w:rPr>
        <w:t>类目热度维度的分析工作是这样进行的：针对各商品类目，对浏览人次、成交订单量、订单转化率这三个核心指标进行量化统计工作，进而得出热度排名处于前10位的热门类目和转化率排名处于前10位的高转化类目，以此为商家的选品决策给予数据方面的支持。</w:t>
      </w:r>
    </w:p>
    <w:p w14:paraId="379AE1BE">
      <w:pPr>
        <w:bidi w:val="0"/>
        <w:rPr>
          <w:rFonts w:hint="eastAsia"/>
        </w:rPr>
      </w:pPr>
      <w:r>
        <w:rPr>
          <w:rFonts w:hint="eastAsia"/>
        </w:rPr>
        <w:t>时间维度的模式挖掘借助算法来自动识别用户消费呈现高峰的时段、营销活动进行投放的最优日期，最终将可落地的分析结论、运营建议以结构化自然语言的形式予以输出。</w:t>
      </w:r>
    </w:p>
    <w:p w14:paraId="2D843424">
      <w:pPr>
        <w:pStyle w:val="4"/>
        <w:bidi w:val="0"/>
        <w:rPr>
          <w:rFonts w:hint="default"/>
        </w:rPr>
      </w:pPr>
      <w:bookmarkStart w:id="65" w:name="_Toc6901"/>
      <w:r>
        <w:rPr>
          <w:rFonts w:hint="eastAsia"/>
        </w:rPr>
        <w:t>5.1.2</w:t>
      </w:r>
      <w:r>
        <w:t xml:space="preserve"> 预测服务模块实现</w:t>
      </w:r>
      <w:bookmarkEnd w:id="65"/>
    </w:p>
    <w:p w14:paraId="09F71593">
      <w:pPr>
        <w:bidi w:val="0"/>
        <w:rPr>
          <w:rFonts w:hint="eastAsia"/>
          <w:lang w:val="en-US" w:eastAsia="zh-CN"/>
        </w:rPr>
      </w:pPr>
      <w:r>
        <w:rPr>
          <w:rFonts w:hint="eastAsia"/>
        </w:rPr>
        <w:t>预测服务模块的功能建立围绕</w:t>
      </w:r>
      <w:r>
        <w:rPr>
          <w:rFonts w:hint="eastAsia"/>
          <w:lang w:val="en-US" w:eastAsia="zh-CN"/>
        </w:rPr>
        <w:t>离线</w:t>
      </w:r>
      <w:r>
        <w:rPr>
          <w:rFonts w:hint="eastAsia"/>
        </w:rPr>
        <w:t>预测和批量预测这两类核心场景来进行。实时预测服务运用RESTful架构对外提供接口，借助把模型加载到内存缓存的办法有效压缩响应延迟。批量预测任务依靠FastAPI的BackgroundTasks后台任务机制来实现异步调度处理。此模块内部被划分成模型管控、特征变换、推理引擎、结果持久化这四个功能子单元，各子单元通过直接函数调用与共享数据库这两种途径完成数据交互和流程协同。模型版本管控功能借助数据库存储版本记录达成，能够支持不同版本活跃模型的灵活切换。</w:t>
      </w:r>
    </w:p>
    <w:p w14:paraId="792AF194">
      <w:pPr>
        <w:pStyle w:val="26"/>
        <w:bidi w:val="0"/>
        <w:rPr>
          <w:rFonts w:hint="eastAsia"/>
          <w:lang w:val="en-US" w:eastAsia="zh-CN"/>
        </w:rPr>
      </w:pPr>
      <w:r>
        <w:rPr>
          <w:rFonts w:hint="eastAsia"/>
          <w:lang w:val="en-US" w:eastAsia="zh-CN"/>
        </w:rPr>
        <w:t>表 5.1 核心预测接口说明与示例</w:t>
      </w:r>
    </w:p>
    <w:tbl>
      <w:tblPr>
        <w:tblStyle w:val="12"/>
        <w:tblW w:w="8237"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0"/>
        <w:gridCol w:w="1501"/>
        <w:gridCol w:w="1692"/>
        <w:gridCol w:w="1692"/>
        <w:gridCol w:w="1672"/>
      </w:tblGrid>
      <w:tr w14:paraId="4255A8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0" w:hRule="atLeast"/>
          <w:jc w:val="center"/>
        </w:trPr>
        <w:tc>
          <w:tcPr>
            <w:tcW w:w="1680" w:type="dxa"/>
            <w:tcBorders>
              <w:bottom w:val="single" w:color="000000" w:sz="12" w:space="0"/>
            </w:tcBorders>
            <w:shd w:val="clear" w:color="auto" w:fill="FFFFFF"/>
            <w:noWrap w:val="0"/>
            <w:vAlign w:val="center"/>
          </w:tcPr>
          <w:p w14:paraId="61483F26">
            <w:pPr>
              <w:pStyle w:val="27"/>
              <w:bidi w:val="0"/>
              <w:rPr>
                <w:b w:val="0"/>
                <w:color w:val="000000"/>
              </w:rPr>
            </w:pPr>
            <w:r>
              <w:rPr>
                <w:rFonts w:hint="eastAsia"/>
                <w:b w:val="0"/>
                <w:color w:val="000000"/>
                <w:rtl w:val="0"/>
                <w:lang w:val="en-US" w:eastAsia="zh-CN"/>
              </w:rPr>
              <w:t>接口名</w:t>
            </w:r>
          </w:p>
        </w:tc>
        <w:tc>
          <w:tcPr>
            <w:tcW w:w="1501" w:type="dxa"/>
            <w:tcBorders>
              <w:bottom w:val="single" w:color="000000" w:sz="12" w:space="0"/>
            </w:tcBorders>
            <w:shd w:val="clear" w:color="auto" w:fill="FFFFFF"/>
            <w:noWrap w:val="0"/>
            <w:vAlign w:val="center"/>
          </w:tcPr>
          <w:p w14:paraId="0AAE9B0D">
            <w:pPr>
              <w:pStyle w:val="27"/>
              <w:bidi w:val="0"/>
              <w:rPr>
                <w:b w:val="0"/>
                <w:color w:val="000000"/>
              </w:rPr>
            </w:pPr>
            <w:r>
              <w:rPr>
                <w:rFonts w:hint="eastAsia"/>
                <w:b w:val="0"/>
                <w:color w:val="000000"/>
                <w:rtl w:val="0"/>
                <w:lang w:val="en-US" w:eastAsia="zh-CN"/>
              </w:rPr>
              <w:t>调用方式</w:t>
            </w:r>
          </w:p>
        </w:tc>
        <w:tc>
          <w:tcPr>
            <w:tcW w:w="1692" w:type="dxa"/>
            <w:tcBorders>
              <w:bottom w:val="single" w:color="000000" w:sz="12" w:space="0"/>
            </w:tcBorders>
            <w:shd w:val="clear" w:color="auto" w:fill="FFFFFF"/>
            <w:noWrap w:val="0"/>
            <w:vAlign w:val="center"/>
          </w:tcPr>
          <w:p w14:paraId="74A69071">
            <w:pPr>
              <w:pStyle w:val="27"/>
              <w:bidi w:val="0"/>
              <w:rPr>
                <w:b w:val="0"/>
                <w:color w:val="000000"/>
              </w:rPr>
            </w:pPr>
            <w:r>
              <w:rPr>
                <w:rFonts w:hint="eastAsia"/>
                <w:b w:val="0"/>
                <w:color w:val="000000"/>
                <w:rtl w:val="0"/>
                <w:lang w:val="en-US" w:eastAsia="zh-CN"/>
              </w:rPr>
              <w:t>输入示例</w:t>
            </w:r>
          </w:p>
        </w:tc>
        <w:tc>
          <w:tcPr>
            <w:tcW w:w="1692" w:type="dxa"/>
            <w:tcBorders>
              <w:bottom w:val="single" w:color="000000" w:sz="12" w:space="0"/>
            </w:tcBorders>
            <w:shd w:val="clear" w:color="auto" w:fill="FFFFFF"/>
            <w:noWrap w:val="0"/>
            <w:vAlign w:val="center"/>
          </w:tcPr>
          <w:p w14:paraId="1FC71993">
            <w:pPr>
              <w:pStyle w:val="27"/>
              <w:bidi w:val="0"/>
              <w:rPr>
                <w:b w:val="0"/>
                <w:color w:val="000000"/>
              </w:rPr>
            </w:pPr>
            <w:r>
              <w:rPr>
                <w:rFonts w:hint="eastAsia"/>
                <w:b w:val="0"/>
                <w:color w:val="000000"/>
                <w:rtl w:val="0"/>
                <w:lang w:val="en-US" w:eastAsia="zh-CN"/>
              </w:rPr>
              <w:t>输出示例</w:t>
            </w:r>
          </w:p>
        </w:tc>
        <w:tc>
          <w:tcPr>
            <w:tcW w:w="1672" w:type="dxa"/>
            <w:tcBorders>
              <w:bottom w:val="single" w:color="000000" w:sz="12" w:space="0"/>
            </w:tcBorders>
            <w:shd w:val="clear" w:color="auto" w:fill="FFFFFF"/>
            <w:noWrap w:val="0"/>
            <w:vAlign w:val="center"/>
          </w:tcPr>
          <w:p w14:paraId="52DB8ECC">
            <w:pPr>
              <w:pStyle w:val="27"/>
              <w:bidi w:val="0"/>
              <w:rPr>
                <w:b w:val="0"/>
                <w:color w:val="000000"/>
              </w:rPr>
            </w:pPr>
            <w:r>
              <w:rPr>
                <w:rFonts w:hint="eastAsia"/>
                <w:b w:val="0"/>
                <w:color w:val="000000"/>
                <w:rtl w:val="0"/>
                <w:lang w:val="en-US" w:eastAsia="zh-CN"/>
              </w:rPr>
              <w:t>延迟目标(ms)</w:t>
            </w:r>
          </w:p>
        </w:tc>
      </w:tr>
      <w:tr w14:paraId="180979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0" w:hRule="atLeast"/>
          <w:jc w:val="center"/>
        </w:trPr>
        <w:tc>
          <w:tcPr>
            <w:tcW w:w="1680" w:type="dxa"/>
            <w:tcBorders>
              <w:top w:val="single" w:color="000000" w:sz="12" w:space="0"/>
            </w:tcBorders>
            <w:shd w:val="clear" w:color="auto" w:fill="FFFFFF"/>
            <w:noWrap w:val="0"/>
            <w:vAlign w:val="center"/>
          </w:tcPr>
          <w:p w14:paraId="23BB6436">
            <w:pPr>
              <w:pStyle w:val="27"/>
              <w:bidi w:val="0"/>
              <w:rPr>
                <w:rFonts w:hint="default"/>
                <w:b w:val="0"/>
                <w:color w:val="000000"/>
                <w:lang w:val="en-US"/>
              </w:rPr>
            </w:pPr>
            <w:r>
              <w:rPr>
                <w:rFonts w:hint="eastAsia"/>
                <w:b w:val="0"/>
                <w:color w:val="000000"/>
                <w:rtl w:val="0"/>
                <w:lang w:val="en-US" w:eastAsia="zh-CN"/>
              </w:rPr>
              <w:t>/predict/offline</w:t>
            </w:r>
          </w:p>
        </w:tc>
        <w:tc>
          <w:tcPr>
            <w:tcW w:w="1501" w:type="dxa"/>
            <w:tcBorders>
              <w:top w:val="single" w:color="000000" w:sz="12" w:space="0"/>
            </w:tcBorders>
            <w:shd w:val="clear" w:color="auto" w:fill="FFFFFF"/>
            <w:noWrap w:val="0"/>
            <w:vAlign w:val="center"/>
          </w:tcPr>
          <w:p w14:paraId="7A63C524">
            <w:pPr>
              <w:pStyle w:val="27"/>
              <w:bidi w:val="0"/>
              <w:rPr>
                <w:b w:val="0"/>
                <w:color w:val="000000"/>
              </w:rPr>
            </w:pPr>
            <w:r>
              <w:rPr>
                <w:rFonts w:hint="eastAsia"/>
                <w:b w:val="0"/>
                <w:color w:val="000000"/>
                <w:rtl w:val="0"/>
                <w:lang w:val="en-US" w:eastAsia="zh-CN"/>
              </w:rPr>
              <w:t>POST</w:t>
            </w:r>
          </w:p>
        </w:tc>
        <w:tc>
          <w:tcPr>
            <w:tcW w:w="1692" w:type="dxa"/>
            <w:tcBorders>
              <w:top w:val="single" w:color="000000" w:sz="12" w:space="0"/>
            </w:tcBorders>
            <w:shd w:val="clear" w:color="auto" w:fill="FFFFFF"/>
            <w:noWrap w:val="0"/>
            <w:vAlign w:val="center"/>
          </w:tcPr>
          <w:p w14:paraId="5E0DB829">
            <w:pPr>
              <w:pStyle w:val="27"/>
              <w:bidi w:val="0"/>
              <w:rPr>
                <w:b w:val="0"/>
                <w:color w:val="000000"/>
              </w:rPr>
            </w:pPr>
            <w:r>
              <w:rPr>
                <w:rFonts w:hint="eastAsia"/>
                <w:b w:val="0"/>
                <w:color w:val="000000"/>
                <w:rtl w:val="0"/>
                <w:lang w:val="en-US" w:eastAsia="zh-CN"/>
              </w:rPr>
              <w:t>user_id,features</w:t>
            </w:r>
          </w:p>
        </w:tc>
        <w:tc>
          <w:tcPr>
            <w:tcW w:w="1692" w:type="dxa"/>
            <w:tcBorders>
              <w:top w:val="single" w:color="000000" w:sz="12" w:space="0"/>
            </w:tcBorders>
            <w:shd w:val="clear" w:color="auto" w:fill="FFFFFF"/>
            <w:noWrap w:val="0"/>
            <w:vAlign w:val="center"/>
          </w:tcPr>
          <w:p w14:paraId="4ED52928">
            <w:pPr>
              <w:pStyle w:val="27"/>
              <w:bidi w:val="0"/>
              <w:rPr>
                <w:b w:val="0"/>
                <w:color w:val="000000"/>
              </w:rPr>
            </w:pPr>
            <w:r>
              <w:rPr>
                <w:rFonts w:hint="eastAsia"/>
                <w:b w:val="0"/>
                <w:color w:val="000000"/>
                <w:rtl w:val="0"/>
                <w:lang w:val="en-US" w:eastAsia="zh-CN"/>
              </w:rPr>
              <w:t>score,label</w:t>
            </w:r>
          </w:p>
        </w:tc>
        <w:tc>
          <w:tcPr>
            <w:tcW w:w="1672" w:type="dxa"/>
            <w:tcBorders>
              <w:top w:val="single" w:color="000000" w:sz="12" w:space="0"/>
            </w:tcBorders>
            <w:shd w:val="clear" w:color="auto" w:fill="FFFFFF"/>
            <w:noWrap w:val="0"/>
            <w:vAlign w:val="center"/>
          </w:tcPr>
          <w:p w14:paraId="33D9FCBC">
            <w:pPr>
              <w:pStyle w:val="27"/>
              <w:bidi w:val="0"/>
              <w:rPr>
                <w:b w:val="0"/>
                <w:color w:val="000000"/>
              </w:rPr>
            </w:pPr>
            <w:r>
              <w:rPr>
                <w:rFonts w:hint="eastAsia"/>
                <w:b w:val="0"/>
                <w:color w:val="000000"/>
                <w:rtl w:val="0"/>
                <w:lang w:val="en-US" w:eastAsia="zh-CN"/>
              </w:rPr>
              <w:t>100</w:t>
            </w:r>
          </w:p>
        </w:tc>
      </w:tr>
      <w:tr w14:paraId="575B00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7" w:hRule="atLeast"/>
          <w:jc w:val="center"/>
        </w:trPr>
        <w:tc>
          <w:tcPr>
            <w:tcW w:w="1680" w:type="dxa"/>
            <w:shd w:val="clear" w:color="auto" w:fill="FFFFFF"/>
            <w:noWrap w:val="0"/>
            <w:vAlign w:val="center"/>
          </w:tcPr>
          <w:p w14:paraId="570BD35A">
            <w:pPr>
              <w:pStyle w:val="27"/>
              <w:bidi w:val="0"/>
              <w:rPr>
                <w:b w:val="0"/>
                <w:color w:val="000000"/>
              </w:rPr>
            </w:pPr>
            <w:r>
              <w:rPr>
                <w:rFonts w:hint="eastAsia"/>
                <w:b w:val="0"/>
                <w:color w:val="000000"/>
                <w:rtl w:val="0"/>
                <w:lang w:val="en-US" w:eastAsia="zh-CN"/>
              </w:rPr>
              <w:t>/predict/batch</w:t>
            </w:r>
          </w:p>
        </w:tc>
        <w:tc>
          <w:tcPr>
            <w:tcW w:w="1501" w:type="dxa"/>
            <w:shd w:val="clear" w:color="auto" w:fill="FFFFFF"/>
            <w:noWrap w:val="0"/>
            <w:vAlign w:val="center"/>
          </w:tcPr>
          <w:p w14:paraId="0B022122">
            <w:pPr>
              <w:pStyle w:val="27"/>
              <w:bidi w:val="0"/>
              <w:rPr>
                <w:b w:val="0"/>
                <w:color w:val="000000"/>
              </w:rPr>
            </w:pPr>
            <w:r>
              <w:rPr>
                <w:rFonts w:hint="eastAsia"/>
                <w:b w:val="0"/>
                <w:color w:val="000000"/>
                <w:rtl w:val="0"/>
                <w:lang w:val="en-US" w:eastAsia="zh-CN"/>
              </w:rPr>
              <w:t>POST</w:t>
            </w:r>
          </w:p>
        </w:tc>
        <w:tc>
          <w:tcPr>
            <w:tcW w:w="1692" w:type="dxa"/>
            <w:shd w:val="clear" w:color="auto" w:fill="FFFFFF"/>
            <w:noWrap w:val="0"/>
            <w:vAlign w:val="center"/>
          </w:tcPr>
          <w:p w14:paraId="2F8069D5">
            <w:pPr>
              <w:pStyle w:val="27"/>
              <w:bidi w:val="0"/>
              <w:rPr>
                <w:b w:val="0"/>
                <w:color w:val="000000"/>
              </w:rPr>
            </w:pPr>
            <w:r>
              <w:rPr>
                <w:rFonts w:hint="eastAsia"/>
                <w:b w:val="0"/>
                <w:color w:val="000000"/>
                <w:rtl w:val="0"/>
                <w:lang w:val="en-US" w:eastAsia="zh-CN"/>
              </w:rPr>
              <w:t>job_id,data_path</w:t>
            </w:r>
          </w:p>
        </w:tc>
        <w:tc>
          <w:tcPr>
            <w:tcW w:w="1692" w:type="dxa"/>
            <w:shd w:val="clear" w:color="auto" w:fill="FFFFFF"/>
            <w:noWrap w:val="0"/>
            <w:vAlign w:val="center"/>
          </w:tcPr>
          <w:p w14:paraId="35496D5D">
            <w:pPr>
              <w:pStyle w:val="27"/>
              <w:bidi w:val="0"/>
              <w:rPr>
                <w:b w:val="0"/>
                <w:color w:val="000000"/>
              </w:rPr>
            </w:pPr>
            <w:r>
              <w:rPr>
                <w:rFonts w:hint="eastAsia"/>
                <w:b w:val="0"/>
                <w:color w:val="000000"/>
                <w:rtl w:val="0"/>
                <w:lang w:val="en-US" w:eastAsia="zh-CN"/>
              </w:rPr>
              <w:t>result_path,status</w:t>
            </w:r>
          </w:p>
        </w:tc>
        <w:tc>
          <w:tcPr>
            <w:tcW w:w="1672" w:type="dxa"/>
            <w:shd w:val="clear" w:color="auto" w:fill="FFFFFF"/>
            <w:noWrap w:val="0"/>
            <w:vAlign w:val="center"/>
          </w:tcPr>
          <w:p w14:paraId="0597AD18">
            <w:pPr>
              <w:pStyle w:val="27"/>
              <w:bidi w:val="0"/>
              <w:rPr>
                <w:b w:val="0"/>
                <w:color w:val="000000"/>
              </w:rPr>
            </w:pPr>
            <w:r>
              <w:rPr>
                <w:rFonts w:hint="eastAsia"/>
                <w:b w:val="0"/>
                <w:color w:val="000000"/>
                <w:rtl w:val="0"/>
                <w:lang w:val="en-US" w:eastAsia="zh-CN"/>
              </w:rPr>
              <w:t>NA</w:t>
            </w:r>
          </w:p>
        </w:tc>
      </w:tr>
      <w:tr w14:paraId="5DCB31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0" w:hRule="atLeast"/>
          <w:jc w:val="center"/>
        </w:trPr>
        <w:tc>
          <w:tcPr>
            <w:tcW w:w="1680" w:type="dxa"/>
            <w:shd w:val="clear" w:color="auto" w:fill="FFFFFF"/>
            <w:noWrap w:val="0"/>
            <w:vAlign w:val="center"/>
          </w:tcPr>
          <w:p w14:paraId="5C69E169">
            <w:pPr>
              <w:pStyle w:val="27"/>
              <w:bidi w:val="0"/>
              <w:rPr>
                <w:b w:val="0"/>
                <w:color w:val="000000"/>
              </w:rPr>
            </w:pPr>
            <w:r>
              <w:rPr>
                <w:rFonts w:hint="eastAsia"/>
                <w:b w:val="0"/>
                <w:color w:val="000000"/>
                <w:rtl w:val="0"/>
                <w:lang w:val="en-US" w:eastAsia="zh-CN"/>
              </w:rPr>
              <w:t>/model/register</w:t>
            </w:r>
          </w:p>
        </w:tc>
        <w:tc>
          <w:tcPr>
            <w:tcW w:w="1501" w:type="dxa"/>
            <w:shd w:val="clear" w:color="auto" w:fill="FFFFFF"/>
            <w:noWrap w:val="0"/>
            <w:vAlign w:val="center"/>
          </w:tcPr>
          <w:p w14:paraId="4378B724">
            <w:pPr>
              <w:pStyle w:val="27"/>
              <w:bidi w:val="0"/>
              <w:rPr>
                <w:b w:val="0"/>
                <w:color w:val="000000"/>
              </w:rPr>
            </w:pPr>
            <w:r>
              <w:rPr>
                <w:rFonts w:hint="eastAsia"/>
                <w:b w:val="0"/>
                <w:color w:val="000000"/>
                <w:rtl w:val="0"/>
                <w:lang w:val="en-US" w:eastAsia="zh-CN"/>
              </w:rPr>
              <w:t>POST</w:t>
            </w:r>
          </w:p>
        </w:tc>
        <w:tc>
          <w:tcPr>
            <w:tcW w:w="1692" w:type="dxa"/>
            <w:shd w:val="clear" w:color="auto" w:fill="FFFFFF"/>
            <w:noWrap w:val="0"/>
            <w:vAlign w:val="center"/>
          </w:tcPr>
          <w:p w14:paraId="3F7E7309">
            <w:pPr>
              <w:pStyle w:val="27"/>
              <w:bidi w:val="0"/>
              <w:rPr>
                <w:b w:val="0"/>
                <w:color w:val="000000"/>
              </w:rPr>
            </w:pPr>
            <w:r>
              <w:rPr>
                <w:rFonts w:hint="eastAsia"/>
                <w:b w:val="0"/>
                <w:color w:val="000000"/>
                <w:rtl w:val="0"/>
                <w:lang w:val="en-US" w:eastAsia="zh-CN"/>
              </w:rPr>
              <w:t>model_id,version</w:t>
            </w:r>
          </w:p>
        </w:tc>
        <w:tc>
          <w:tcPr>
            <w:tcW w:w="1692" w:type="dxa"/>
            <w:shd w:val="clear" w:color="auto" w:fill="FFFFFF"/>
            <w:noWrap w:val="0"/>
            <w:vAlign w:val="center"/>
          </w:tcPr>
          <w:p w14:paraId="74152E26">
            <w:pPr>
              <w:pStyle w:val="27"/>
              <w:bidi w:val="0"/>
              <w:rPr>
                <w:b w:val="0"/>
                <w:color w:val="000000"/>
              </w:rPr>
            </w:pPr>
            <w:r>
              <w:rPr>
                <w:rFonts w:hint="eastAsia"/>
                <w:b w:val="0"/>
                <w:color w:val="000000"/>
                <w:rtl w:val="0"/>
                <w:lang w:val="en-US" w:eastAsia="zh-CN"/>
              </w:rPr>
              <w:t>ok</w:t>
            </w:r>
          </w:p>
        </w:tc>
        <w:tc>
          <w:tcPr>
            <w:tcW w:w="1672" w:type="dxa"/>
            <w:shd w:val="clear" w:color="auto" w:fill="FFFFFF"/>
            <w:noWrap w:val="0"/>
            <w:vAlign w:val="center"/>
          </w:tcPr>
          <w:p w14:paraId="7E49F706">
            <w:pPr>
              <w:pStyle w:val="27"/>
              <w:bidi w:val="0"/>
              <w:rPr>
                <w:b w:val="0"/>
                <w:color w:val="000000"/>
              </w:rPr>
            </w:pPr>
            <w:r>
              <w:rPr>
                <w:rFonts w:hint="eastAsia"/>
                <w:b w:val="0"/>
                <w:color w:val="000000"/>
                <w:rtl w:val="0"/>
                <w:lang w:val="en-US" w:eastAsia="zh-CN"/>
              </w:rPr>
              <w:t>50</w:t>
            </w:r>
          </w:p>
        </w:tc>
      </w:tr>
    </w:tbl>
    <w:p w14:paraId="62BCEA13">
      <w:pPr>
        <w:bidi w:val="0"/>
        <w:rPr>
          <w:rFonts w:hint="eastAsia"/>
          <w:lang w:val="en-US" w:eastAsia="zh-CN"/>
        </w:rPr>
      </w:pPr>
    </w:p>
    <w:p w14:paraId="687CC855">
      <w:pPr>
        <w:pStyle w:val="27"/>
        <w:bidi w:val="0"/>
        <w:rPr>
          <w:rFonts w:hint="eastAsia"/>
          <w:lang w:val="en-US" w:eastAsia="zh-CN"/>
        </w:rPr>
      </w:pPr>
      <w:r>
        <w:rPr>
          <w:rFonts w:hint="eastAsia"/>
          <w:lang w:val="en-US" w:eastAsia="zh-CN"/>
        </w:rPr>
        <w:drawing>
          <wp:inline distT="0" distB="0" distL="114300" distR="114300">
            <wp:extent cx="5759450" cy="3321050"/>
            <wp:effectExtent l="0" t="0" r="6350" b="6350"/>
            <wp:docPr id="1" name="图片 1" descr="{EA0E232E-8B11-4F3F-9F96-316CCD385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A0E232E-8B11-4F3F-9F96-316CCD385A62}"/>
                    <pic:cNvPicPr>
                      <a:picLocks noChangeAspect="1"/>
                    </pic:cNvPicPr>
                  </pic:nvPicPr>
                  <pic:blipFill>
                    <a:blip r:embed="rId24"/>
                    <a:stretch>
                      <a:fillRect/>
                    </a:stretch>
                  </pic:blipFill>
                  <pic:spPr>
                    <a:xfrm>
                      <a:off x="0" y="0"/>
                      <a:ext cx="5759450" cy="3321050"/>
                    </a:xfrm>
                    <a:prstGeom prst="rect">
                      <a:avLst/>
                    </a:prstGeom>
                  </pic:spPr>
                </pic:pic>
              </a:graphicData>
            </a:graphic>
          </wp:inline>
        </w:drawing>
      </w:r>
    </w:p>
    <w:p w14:paraId="0AE3F4CF">
      <w:pPr>
        <w:pStyle w:val="26"/>
        <w:bidi w:val="0"/>
        <w:rPr>
          <w:rFonts w:hint="eastAsia"/>
        </w:rPr>
      </w:pPr>
      <w:r>
        <w:rPr>
          <w:rFonts w:hint="eastAsia"/>
        </w:rPr>
        <w:t>图</w:t>
      </w:r>
      <w:r>
        <w:rPr>
          <w:rFonts w:hint="eastAsia"/>
          <w:lang w:val="en-US" w:eastAsia="zh-CN"/>
        </w:rPr>
        <w:t xml:space="preserve"> </w:t>
      </w:r>
      <w:r>
        <w:rPr>
          <w:rFonts w:hint="eastAsia"/>
        </w:rPr>
        <w:t>5.1 预测服务模块实现流程</w:t>
      </w:r>
    </w:p>
    <w:p w14:paraId="5E61AA6C">
      <w:pPr>
        <w:pStyle w:val="4"/>
        <w:bidi w:val="0"/>
        <w:rPr>
          <w:rFonts w:hint="default"/>
        </w:rPr>
      </w:pPr>
      <w:bookmarkStart w:id="66" w:name="_Toc20188"/>
      <w:r>
        <w:rPr>
          <w:rFonts w:hint="eastAsia"/>
        </w:rPr>
        <w:t>5.1.3</w:t>
      </w:r>
      <w:r>
        <w:t xml:space="preserve"> 可视化展示模块实现</w:t>
      </w:r>
      <w:bookmarkEnd w:id="66"/>
    </w:p>
    <w:p w14:paraId="633E6F33">
      <w:pPr>
        <w:bidi w:val="0"/>
        <w:rPr>
          <w:rFonts w:hint="eastAsia"/>
        </w:rPr>
      </w:pPr>
      <w:r>
        <w:rPr>
          <w:rFonts w:hint="eastAsia"/>
        </w:rPr>
        <w:t>可视化展示模块有两大核心导向，一是用户行为特征挖掘，二是发展趋势预判。它据此搭建起数据展示看板，该看板覆盖多维观测视角、全流程业务节点，具体包括以下核心功能视图：</w:t>
      </w:r>
    </w:p>
    <w:p w14:paraId="40EDB326">
      <w:pPr>
        <w:bidi w:val="0"/>
        <w:rPr>
          <w:rFonts w:hint="eastAsia"/>
        </w:rPr>
      </w:pPr>
      <w:r>
        <w:rPr>
          <w:rFonts w:hint="eastAsia"/>
        </w:rPr>
        <w:t>核心指标管控看板：凭借关键指标展示卡、用户行为分布占比饼图、日度数据变化折线图，能够比较直观地呈现业务的总体规模、用户行为特征的结构状况，并且还能够支持在不同时间维度下对全量数据进行迅速查询。</w:t>
      </w:r>
    </w:p>
    <w:p w14:paraId="3277EFFC">
      <w:pPr>
        <w:bidi w:val="0"/>
        <w:rPr>
          <w:rFonts w:hint="eastAsia"/>
        </w:rPr>
      </w:pPr>
      <w:r>
        <w:rPr>
          <w:rFonts w:hint="eastAsia"/>
        </w:rPr>
        <w:t>转化漏斗分析</w:t>
      </w:r>
      <w:r>
        <w:rPr>
          <w:rFonts w:hint="eastAsia"/>
          <w:lang w:eastAsia="zh-CN"/>
        </w:rPr>
        <w:t>：</w:t>
      </w:r>
      <w:r>
        <w:rPr>
          <w:rFonts w:hint="eastAsia"/>
        </w:rPr>
        <w:t>能够清晰地展现出用户从开始浏览直至最终完成购买这一整个流程中的转化轨迹，精准确定用户流失的具体位置，并且提出与之适配的优化办法，为提高转化效率提供有力的数据支持。</w:t>
      </w:r>
    </w:p>
    <w:p w14:paraId="6D50930B">
      <w:pPr>
        <w:bidi w:val="0"/>
        <w:rPr>
          <w:rFonts w:hint="eastAsia"/>
        </w:rPr>
      </w:pPr>
      <w:r>
        <w:rPr>
          <w:rFonts w:hint="eastAsia"/>
        </w:rPr>
        <w:t>时间模式挖掘</w:t>
      </w:r>
      <w:r>
        <w:rPr>
          <w:rFonts w:hint="eastAsia"/>
          <w:lang w:eastAsia="zh-CN"/>
        </w:rPr>
        <w:t>：</w:t>
      </w:r>
      <w:r>
        <w:rPr>
          <w:rFonts w:hint="eastAsia"/>
        </w:rPr>
        <w:t>工作时，会运用时段分布折线图、星期分布柱状图、时间与星期交叉热力图，借助这些图表去归纳用户行为呈现出的周期性特征，以此能够精准地定位出最优营销时间窗口。</w:t>
      </w:r>
    </w:p>
    <w:p w14:paraId="0AC99322">
      <w:pPr>
        <w:bidi w:val="0"/>
        <w:rPr>
          <w:rFonts w:hint="eastAsia"/>
        </w:rPr>
      </w:pPr>
      <w:r>
        <w:rPr>
          <w:rFonts w:hint="eastAsia"/>
        </w:rPr>
        <w:t>商品类目维度的分析：借助对高流量类目、高转化Top类目的横向对比来展现，能够帮助运营主体精确识别出具有增长潜力的品类，进而为后续商品运营策略的制定、运营资源的定向倾斜给予决策依据。</w:t>
      </w:r>
    </w:p>
    <w:p w14:paraId="3500ECF1">
      <w:pPr>
        <w:bidi w:val="0"/>
        <w:rPr>
          <w:rFonts w:hint="eastAsia"/>
        </w:rPr>
      </w:pPr>
      <w:r>
        <w:rPr>
          <w:rFonts w:hint="eastAsia"/>
        </w:rPr>
        <w:t>用户RFM分层</w:t>
      </w:r>
      <w:r>
        <w:rPr>
          <w:rFonts w:hint="eastAsia"/>
          <w:lang w:eastAsia="zh-CN"/>
        </w:rPr>
        <w:t>：</w:t>
      </w:r>
      <w:r>
        <w:rPr>
          <w:rFonts w:hint="eastAsia"/>
        </w:rPr>
        <w:t>是依据最近消费时间、消费频次、消费金额这三个核心维度来对用户群体加以划分的一种模式。该模式会结合各层级用户所展现出的行为特征、价值属性，从而提出与之对应的精细化运营优化方案。</w:t>
      </w:r>
    </w:p>
    <w:p w14:paraId="325F37BA">
      <w:pPr>
        <w:bidi w:val="0"/>
        <w:rPr>
          <w:rFonts w:hint="eastAsia"/>
        </w:rPr>
      </w:pPr>
      <w:r>
        <w:rPr>
          <w:rFonts w:hint="eastAsia"/>
        </w:rPr>
        <w:t>业务发展趋势预判：主要是依据时间序列分析模型来进行后续对于未来业务核心指标的预估工作。同时还会借助带有置信区间的折线图这种方式，将预测结果、模型估算偏差进行可视化的展示呈现出来。</w:t>
      </w:r>
    </w:p>
    <w:p w14:paraId="71499553">
      <w:pPr>
        <w:bidi w:val="0"/>
        <w:rPr>
          <w:rFonts w:hint="eastAsia"/>
        </w:rPr>
      </w:pPr>
      <w:r>
        <w:rPr>
          <w:rFonts w:hint="eastAsia"/>
          <w:lang w:val="en-US" w:eastAsia="zh-CN"/>
        </w:rPr>
        <w:t>此外</w:t>
      </w:r>
      <w:r>
        <w:rPr>
          <w:rFonts w:hint="eastAsia"/>
        </w:rPr>
        <w:t>自定义报表输出模块能够兼容多种格式报告生成需求，并且支持多维数据钻取操作，从而达成分析成果以标准化形式留存、业务场景得以落地的目标。</w:t>
      </w:r>
    </w:p>
    <w:p w14:paraId="2BD54BB1">
      <w:pPr>
        <w:bidi w:val="0"/>
        <w:rPr>
          <w:rFonts w:hint="eastAsia"/>
        </w:rPr>
      </w:pPr>
      <w:r>
        <w:rPr>
          <w:rFonts w:hint="eastAsia"/>
        </w:rPr>
        <w:t>下图为系统实际生成的热力图和漏斗图示例。</w:t>
      </w:r>
    </w:p>
    <w:p w14:paraId="1CDB7C1C">
      <w:pPr>
        <w:pStyle w:val="27"/>
        <w:bidi w:val="0"/>
        <w:rPr>
          <w:rFonts w:hint="default"/>
          <w:lang w:val="en-US" w:eastAsia="zh-CN"/>
        </w:rPr>
      </w:pPr>
      <w:r>
        <w:rPr>
          <w:rFonts w:hint="default"/>
          <w:lang w:val="en-US" w:eastAsia="zh-CN"/>
        </w:rPr>
        <w:drawing>
          <wp:inline distT="0" distB="0" distL="114300" distR="114300">
            <wp:extent cx="5826760" cy="2434590"/>
            <wp:effectExtent l="0" t="0" r="2540" b="3810"/>
            <wp:docPr id="9" name="图片 9" descr="{19D1E6C9-E6C0-4D34-92AB-AD6080EC4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9D1E6C9-E6C0-4D34-92AB-AD6080EC4BCE}"/>
                    <pic:cNvPicPr>
                      <a:picLocks noChangeAspect="1"/>
                    </pic:cNvPicPr>
                  </pic:nvPicPr>
                  <pic:blipFill>
                    <a:blip r:embed="rId25"/>
                    <a:stretch>
                      <a:fillRect/>
                    </a:stretch>
                  </pic:blipFill>
                  <pic:spPr>
                    <a:xfrm>
                      <a:off x="0" y="0"/>
                      <a:ext cx="5826760" cy="2434590"/>
                    </a:xfrm>
                    <a:prstGeom prst="rect">
                      <a:avLst/>
                    </a:prstGeom>
                  </pic:spPr>
                </pic:pic>
              </a:graphicData>
            </a:graphic>
          </wp:inline>
        </w:drawing>
      </w:r>
    </w:p>
    <w:p w14:paraId="60FFED3E">
      <w:pPr>
        <w:pStyle w:val="26"/>
        <w:bidi w:val="0"/>
        <w:rPr>
          <w:rFonts w:hint="eastAsia"/>
          <w:lang w:val="en-US" w:eastAsia="zh-CN"/>
        </w:rPr>
      </w:pPr>
      <w:r>
        <w:rPr>
          <w:rFonts w:hint="eastAsia"/>
        </w:rPr>
        <w:t>图</w:t>
      </w:r>
      <w:r>
        <w:rPr>
          <w:rFonts w:hint="eastAsia"/>
          <w:lang w:val="en-US" w:eastAsia="zh-CN"/>
        </w:rPr>
        <w:t xml:space="preserve"> </w:t>
      </w:r>
      <w:r>
        <w:rPr>
          <w:rFonts w:hint="eastAsia"/>
        </w:rPr>
        <w:t>5.</w:t>
      </w:r>
      <w:r>
        <w:rPr>
          <w:rFonts w:hint="eastAsia"/>
          <w:lang w:val="en-US" w:eastAsia="zh-CN"/>
        </w:rPr>
        <w:t>2</w:t>
      </w:r>
      <w:r>
        <w:rPr>
          <w:rFonts w:hint="eastAsia"/>
        </w:rPr>
        <w:t xml:space="preserve"> 用户行为时间热力图</w:t>
      </w:r>
    </w:p>
    <w:p w14:paraId="1F746136">
      <w:pPr>
        <w:pStyle w:val="27"/>
        <w:bidi w:val="0"/>
      </w:pPr>
      <w:r>
        <w:rPr>
          <w:rFonts w:hint="default"/>
          <w:lang w:val="en-US" w:eastAsia="zh-CN"/>
        </w:rPr>
        <w:drawing>
          <wp:inline distT="0" distB="0" distL="114300" distR="114300">
            <wp:extent cx="5755640" cy="2448560"/>
            <wp:effectExtent l="0" t="0" r="10160" b="2540"/>
            <wp:docPr id="10" name="图片 10" descr="{49476DF7-7EC6-48C5-867C-88FDB8A66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9476DF7-7EC6-48C5-867C-88FDB8A66065}"/>
                    <pic:cNvPicPr>
                      <a:picLocks noChangeAspect="1"/>
                    </pic:cNvPicPr>
                  </pic:nvPicPr>
                  <pic:blipFill>
                    <a:blip r:embed="rId26"/>
                    <a:stretch>
                      <a:fillRect/>
                    </a:stretch>
                  </pic:blipFill>
                  <pic:spPr>
                    <a:xfrm>
                      <a:off x="0" y="0"/>
                      <a:ext cx="5755640" cy="2448560"/>
                    </a:xfrm>
                    <a:prstGeom prst="rect">
                      <a:avLst/>
                    </a:prstGeom>
                  </pic:spPr>
                </pic:pic>
              </a:graphicData>
            </a:graphic>
          </wp:inline>
        </w:drawing>
      </w:r>
    </w:p>
    <w:p w14:paraId="66F355EE">
      <w:pPr>
        <w:pStyle w:val="26"/>
        <w:bidi w:val="0"/>
        <w:rPr>
          <w:rFonts w:hint="eastAsia"/>
          <w:lang w:val="en-US" w:eastAsia="zh-CN"/>
        </w:rPr>
      </w:pPr>
      <w:r>
        <w:rPr>
          <w:rFonts w:hint="eastAsia"/>
        </w:rPr>
        <w:t>图</w:t>
      </w:r>
      <w:r>
        <w:rPr>
          <w:rFonts w:hint="eastAsia"/>
          <w:lang w:val="en-US" w:eastAsia="zh-CN"/>
        </w:rPr>
        <w:t xml:space="preserve"> </w:t>
      </w:r>
      <w:r>
        <w:rPr>
          <w:rFonts w:hint="eastAsia"/>
        </w:rPr>
        <w:t>5.</w:t>
      </w:r>
      <w:r>
        <w:rPr>
          <w:rFonts w:hint="eastAsia"/>
          <w:lang w:val="en-US" w:eastAsia="zh-CN"/>
        </w:rPr>
        <w:t>3</w:t>
      </w:r>
      <w:r>
        <w:rPr>
          <w:rFonts w:hint="eastAsia"/>
        </w:rPr>
        <w:t xml:space="preserve"> 购买转化漏斗图</w:t>
      </w:r>
    </w:p>
    <w:p w14:paraId="14C4B23B">
      <w:pPr>
        <w:pStyle w:val="3"/>
        <w:bidi w:val="0"/>
        <w:rPr>
          <w:rFonts w:hint="eastAsia"/>
          <w:lang w:val="en-US" w:eastAsia="zh-CN"/>
        </w:rPr>
      </w:pPr>
      <w:bookmarkStart w:id="67" w:name="_Toc9075"/>
      <w:r>
        <w:rPr>
          <w:rFonts w:hint="eastAsia"/>
          <w:lang w:val="en-US" w:eastAsia="zh-CN"/>
        </w:rPr>
        <w:t>5.2</w:t>
      </w:r>
      <w:r>
        <w:t xml:space="preserve"> 实验设计与结果分析</w:t>
      </w:r>
      <w:bookmarkEnd w:id="67"/>
    </w:p>
    <w:p w14:paraId="23BAE0E8">
      <w:pPr>
        <w:pStyle w:val="4"/>
        <w:bidi w:val="0"/>
        <w:rPr>
          <w:rFonts w:hint="default"/>
        </w:rPr>
      </w:pPr>
      <w:bookmarkStart w:id="68" w:name="_Toc15932"/>
      <w:r>
        <w:rPr>
          <w:rFonts w:hint="eastAsia"/>
        </w:rPr>
        <w:t>5.2.1</w:t>
      </w:r>
      <w:r>
        <w:t xml:space="preserve"> 实验环境与实验设置</w:t>
      </w:r>
      <w:bookmarkEnd w:id="68"/>
    </w:p>
    <w:p w14:paraId="3FA3C1AA">
      <w:pPr>
        <w:pStyle w:val="26"/>
        <w:bidi w:val="0"/>
        <w:rPr>
          <w:lang w:val="en-US" w:eastAsia="zh-CN"/>
        </w:rPr>
      </w:pPr>
      <w:r>
        <w:rPr>
          <w:rFonts w:hint="eastAsia"/>
          <w:lang w:val="en-US" w:eastAsia="zh-CN"/>
        </w:rPr>
        <w:t xml:space="preserve">表 5.2 </w:t>
      </w:r>
      <w:r>
        <w:rPr>
          <w:rFonts w:hint="default"/>
          <w:lang w:val="en-US" w:eastAsia="zh-CN"/>
        </w:rPr>
        <w:t>实验环境与关键软硬件配置</w:t>
      </w:r>
    </w:p>
    <w:tbl>
      <w:tblPr>
        <w:tblStyle w:val="12"/>
        <w:tblW w:w="7179"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84"/>
        <w:gridCol w:w="3395"/>
      </w:tblGrid>
      <w:tr w14:paraId="7FFD69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1" w:hRule="atLeast"/>
          <w:jc w:val="center"/>
        </w:trPr>
        <w:tc>
          <w:tcPr>
            <w:tcW w:w="3784" w:type="dxa"/>
            <w:tcBorders>
              <w:bottom w:val="single" w:color="000000" w:sz="12" w:space="0"/>
            </w:tcBorders>
            <w:shd w:val="clear" w:color="auto" w:fill="FFFFFF"/>
            <w:noWrap w:val="0"/>
            <w:vAlign w:val="center"/>
          </w:tcPr>
          <w:p w14:paraId="65858BE5">
            <w:pPr>
              <w:pStyle w:val="27"/>
              <w:bidi w:val="0"/>
              <w:rPr>
                <w:b w:val="0"/>
                <w:bCs w:val="0"/>
                <w:color w:val="000000"/>
              </w:rPr>
            </w:pPr>
            <w:r>
              <w:rPr>
                <w:rFonts w:hint="eastAsia"/>
                <w:b w:val="0"/>
                <w:bCs w:val="0"/>
                <w:color w:val="000000"/>
                <w:rtl w:val="0"/>
                <w:lang w:val="en-US" w:eastAsia="zh-CN"/>
              </w:rPr>
              <w:t>项目</w:t>
            </w:r>
          </w:p>
        </w:tc>
        <w:tc>
          <w:tcPr>
            <w:tcW w:w="3395" w:type="dxa"/>
            <w:tcBorders>
              <w:bottom w:val="single" w:color="000000" w:sz="12" w:space="0"/>
            </w:tcBorders>
            <w:shd w:val="clear" w:color="auto" w:fill="FFFFFF"/>
            <w:noWrap w:val="0"/>
            <w:vAlign w:val="center"/>
          </w:tcPr>
          <w:p w14:paraId="016948EA">
            <w:pPr>
              <w:pStyle w:val="27"/>
              <w:bidi w:val="0"/>
              <w:rPr>
                <w:b w:val="0"/>
                <w:bCs w:val="0"/>
                <w:color w:val="000000"/>
              </w:rPr>
            </w:pPr>
            <w:r>
              <w:rPr>
                <w:rFonts w:hint="eastAsia"/>
                <w:b w:val="0"/>
                <w:bCs w:val="0"/>
                <w:color w:val="000000"/>
                <w:rtl w:val="0"/>
                <w:lang w:val="en-US" w:eastAsia="zh-CN"/>
              </w:rPr>
              <w:t>说明</w:t>
            </w:r>
          </w:p>
        </w:tc>
      </w:tr>
      <w:tr w14:paraId="6E7FE2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1" w:hRule="atLeast"/>
          <w:jc w:val="center"/>
        </w:trPr>
        <w:tc>
          <w:tcPr>
            <w:tcW w:w="3784" w:type="dxa"/>
            <w:tcBorders>
              <w:top w:val="single" w:color="000000" w:sz="12" w:space="0"/>
            </w:tcBorders>
            <w:shd w:val="clear" w:color="auto" w:fill="FFFFFF"/>
            <w:noWrap w:val="0"/>
            <w:vAlign w:val="center"/>
          </w:tcPr>
          <w:p w14:paraId="3FA56677">
            <w:pPr>
              <w:pStyle w:val="27"/>
              <w:bidi w:val="0"/>
              <w:rPr>
                <w:b w:val="0"/>
                <w:color w:val="000000"/>
              </w:rPr>
            </w:pPr>
            <w:r>
              <w:rPr>
                <w:rFonts w:hint="eastAsia"/>
                <w:b w:val="0"/>
                <w:color w:val="000000"/>
                <w:rtl w:val="0"/>
                <w:lang w:val="en-US" w:eastAsia="zh-CN"/>
              </w:rPr>
              <w:t>服务器</w:t>
            </w:r>
          </w:p>
        </w:tc>
        <w:tc>
          <w:tcPr>
            <w:tcW w:w="3395" w:type="dxa"/>
            <w:tcBorders>
              <w:top w:val="single" w:color="000000" w:sz="12" w:space="0"/>
            </w:tcBorders>
            <w:shd w:val="clear" w:color="auto" w:fill="FFFFFF"/>
            <w:noWrap w:val="0"/>
            <w:vAlign w:val="center"/>
          </w:tcPr>
          <w:p w14:paraId="39070830">
            <w:pPr>
              <w:pStyle w:val="27"/>
              <w:bidi w:val="0"/>
              <w:rPr>
                <w:b w:val="0"/>
                <w:color w:val="000000"/>
              </w:rPr>
            </w:pPr>
            <w:r>
              <w:rPr>
                <w:rFonts w:hint="eastAsia"/>
                <w:b w:val="0"/>
                <w:color w:val="000000"/>
              </w:rPr>
              <w:t>其硬件配置选用的是具备八个核心的中央处理器，运行内存大小为16GB，并且没有配置图形处理器。</w:t>
            </w:r>
          </w:p>
        </w:tc>
      </w:tr>
      <w:tr w14:paraId="1C8ED6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1" w:hRule="atLeast"/>
          <w:jc w:val="center"/>
        </w:trPr>
        <w:tc>
          <w:tcPr>
            <w:tcW w:w="3784" w:type="dxa"/>
            <w:shd w:val="clear" w:color="auto" w:fill="FFFFFF"/>
            <w:noWrap w:val="0"/>
            <w:vAlign w:val="center"/>
          </w:tcPr>
          <w:p w14:paraId="5B97F4D0">
            <w:pPr>
              <w:pStyle w:val="27"/>
              <w:bidi w:val="0"/>
              <w:rPr>
                <w:b w:val="0"/>
                <w:color w:val="000000"/>
              </w:rPr>
            </w:pPr>
            <w:r>
              <w:rPr>
                <w:rFonts w:hint="eastAsia"/>
                <w:b w:val="0"/>
                <w:color w:val="000000"/>
                <w:rtl w:val="0"/>
                <w:lang w:val="en-US" w:eastAsia="zh-CN"/>
              </w:rPr>
              <w:t>操作系统</w:t>
            </w:r>
          </w:p>
        </w:tc>
        <w:tc>
          <w:tcPr>
            <w:tcW w:w="3395" w:type="dxa"/>
            <w:shd w:val="clear" w:color="auto" w:fill="FFFFFF"/>
            <w:noWrap w:val="0"/>
            <w:vAlign w:val="center"/>
          </w:tcPr>
          <w:p w14:paraId="53E7A81A">
            <w:pPr>
              <w:pStyle w:val="27"/>
              <w:bidi w:val="0"/>
              <w:rPr>
                <w:rFonts w:hint="default"/>
                <w:b w:val="0"/>
                <w:color w:val="000000"/>
                <w:lang w:val="en-US" w:eastAsia="zh-CN"/>
              </w:rPr>
            </w:pPr>
            <w:r>
              <w:rPr>
                <w:rFonts w:hint="eastAsia"/>
                <w:b w:val="0"/>
                <w:color w:val="000000"/>
                <w:lang w:val="en-US" w:eastAsia="zh-CN"/>
              </w:rPr>
              <w:t>Windows11</w:t>
            </w:r>
          </w:p>
        </w:tc>
      </w:tr>
      <w:tr w14:paraId="3CF3BF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1" w:hRule="atLeast"/>
          <w:jc w:val="center"/>
        </w:trPr>
        <w:tc>
          <w:tcPr>
            <w:tcW w:w="3784" w:type="dxa"/>
            <w:shd w:val="clear" w:color="auto" w:fill="FFFFFF"/>
            <w:noWrap w:val="0"/>
            <w:vAlign w:val="center"/>
          </w:tcPr>
          <w:p w14:paraId="5C640587">
            <w:pPr>
              <w:pStyle w:val="27"/>
              <w:bidi w:val="0"/>
              <w:rPr>
                <w:b w:val="0"/>
                <w:color w:val="000000"/>
              </w:rPr>
            </w:pPr>
            <w:r>
              <w:rPr>
                <w:rFonts w:hint="eastAsia"/>
                <w:b w:val="0"/>
                <w:color w:val="000000"/>
                <w:rtl w:val="0"/>
                <w:lang w:val="en-US" w:eastAsia="zh-CN"/>
              </w:rPr>
              <w:t>数据库</w:t>
            </w:r>
          </w:p>
        </w:tc>
        <w:tc>
          <w:tcPr>
            <w:tcW w:w="3395" w:type="dxa"/>
            <w:shd w:val="clear" w:color="auto" w:fill="FFFFFF"/>
            <w:noWrap w:val="0"/>
            <w:vAlign w:val="center"/>
          </w:tcPr>
          <w:p w14:paraId="1BB1814D">
            <w:pPr>
              <w:pStyle w:val="27"/>
              <w:bidi w:val="0"/>
              <w:rPr>
                <w:b w:val="0"/>
                <w:color w:val="000000"/>
              </w:rPr>
            </w:pPr>
            <w:r>
              <w:rPr>
                <w:rFonts w:hint="default"/>
                <w:b w:val="0"/>
                <w:color w:val="000000"/>
              </w:rPr>
              <w:t>SQLite 3</w:t>
            </w:r>
          </w:p>
        </w:tc>
      </w:tr>
      <w:tr w14:paraId="2430AF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1" w:hRule="atLeast"/>
          <w:jc w:val="center"/>
        </w:trPr>
        <w:tc>
          <w:tcPr>
            <w:tcW w:w="3784" w:type="dxa"/>
            <w:shd w:val="clear" w:color="auto" w:fill="FFFFFF"/>
            <w:noWrap w:val="0"/>
            <w:vAlign w:val="center"/>
          </w:tcPr>
          <w:p w14:paraId="78569105">
            <w:pPr>
              <w:pStyle w:val="27"/>
              <w:bidi w:val="0"/>
              <w:rPr>
                <w:b w:val="0"/>
                <w:color w:val="000000"/>
              </w:rPr>
            </w:pPr>
            <w:r>
              <w:rPr>
                <w:rFonts w:hint="eastAsia"/>
                <w:b w:val="0"/>
                <w:color w:val="000000"/>
                <w:rtl w:val="0"/>
                <w:lang w:val="en-US" w:eastAsia="zh-CN"/>
              </w:rPr>
              <w:t>框架</w:t>
            </w:r>
          </w:p>
        </w:tc>
        <w:tc>
          <w:tcPr>
            <w:tcW w:w="3395" w:type="dxa"/>
            <w:shd w:val="clear" w:color="auto" w:fill="FFFFFF"/>
            <w:noWrap w:val="0"/>
            <w:vAlign w:val="center"/>
          </w:tcPr>
          <w:p w14:paraId="774E989C">
            <w:pPr>
              <w:pStyle w:val="27"/>
              <w:bidi w:val="0"/>
              <w:rPr>
                <w:rFonts w:hint="default"/>
                <w:b w:val="0"/>
                <w:color w:val="000000"/>
              </w:rPr>
            </w:pPr>
            <w:r>
              <w:rPr>
                <w:rFonts w:hint="default"/>
                <w:b w:val="0"/>
                <w:color w:val="000000"/>
              </w:rPr>
              <w:t>scikit-learn 1.3.2, XGBoost 2.0.2, LightGBM 4.1.0, PyTorch 2.1.1</w:t>
            </w:r>
          </w:p>
          <w:p w14:paraId="323D68E6">
            <w:pPr>
              <w:pStyle w:val="27"/>
              <w:bidi w:val="0"/>
              <w:rPr>
                <w:b w:val="0"/>
                <w:color w:val="000000"/>
              </w:rPr>
            </w:pPr>
          </w:p>
        </w:tc>
      </w:tr>
      <w:tr w14:paraId="3E1361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1" w:hRule="atLeast"/>
          <w:jc w:val="center"/>
        </w:trPr>
        <w:tc>
          <w:tcPr>
            <w:tcW w:w="3784" w:type="dxa"/>
            <w:shd w:val="clear" w:color="auto" w:fill="FFFFFF"/>
            <w:noWrap w:val="0"/>
            <w:vAlign w:val="center"/>
          </w:tcPr>
          <w:p w14:paraId="37F68198">
            <w:pPr>
              <w:pStyle w:val="27"/>
              <w:bidi w:val="0"/>
              <w:rPr>
                <w:b w:val="0"/>
                <w:color w:val="000000"/>
              </w:rPr>
            </w:pPr>
            <w:r>
              <w:rPr>
                <w:rFonts w:hint="eastAsia"/>
                <w:b w:val="0"/>
                <w:color w:val="000000"/>
                <w:rtl w:val="0"/>
                <w:lang w:val="en-US" w:eastAsia="zh-CN"/>
              </w:rPr>
              <w:t>数据集规模</w:t>
            </w:r>
          </w:p>
        </w:tc>
        <w:tc>
          <w:tcPr>
            <w:tcW w:w="3395" w:type="dxa"/>
            <w:shd w:val="clear" w:color="auto" w:fill="FFFFFF"/>
            <w:noWrap w:val="0"/>
            <w:vAlign w:val="center"/>
          </w:tcPr>
          <w:p w14:paraId="76FE84B0">
            <w:pPr>
              <w:pStyle w:val="27"/>
              <w:bidi w:val="0"/>
              <w:rPr>
                <w:rFonts w:hint="default"/>
                <w:b w:val="0"/>
                <w:color w:val="000000"/>
                <w:lang w:val="en-US" w:eastAsia="zh-CN"/>
              </w:rPr>
            </w:pPr>
            <w:r>
              <w:rPr>
                <w:rFonts w:hint="eastAsia"/>
                <w:b w:val="0"/>
                <w:color w:val="000000"/>
                <w:lang w:val="en-US" w:eastAsia="zh-CN"/>
              </w:rPr>
              <w:t>100万条</w:t>
            </w:r>
          </w:p>
        </w:tc>
      </w:tr>
      <w:tr w14:paraId="2D0253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1" w:hRule="atLeast"/>
          <w:jc w:val="center"/>
        </w:trPr>
        <w:tc>
          <w:tcPr>
            <w:tcW w:w="3784" w:type="dxa"/>
            <w:shd w:val="clear" w:color="auto" w:fill="FFFFFF"/>
            <w:noWrap w:val="0"/>
            <w:vAlign w:val="center"/>
          </w:tcPr>
          <w:p w14:paraId="162BF5A1">
            <w:pPr>
              <w:pStyle w:val="27"/>
              <w:bidi w:val="0"/>
              <w:rPr>
                <w:b w:val="0"/>
                <w:color w:val="000000"/>
              </w:rPr>
            </w:pPr>
            <w:r>
              <w:rPr>
                <w:rFonts w:hint="eastAsia"/>
                <w:b w:val="0"/>
                <w:color w:val="000000"/>
                <w:rtl w:val="0"/>
                <w:lang w:val="en-US" w:eastAsia="zh-CN"/>
              </w:rPr>
              <w:t>实验周期</w:t>
            </w:r>
          </w:p>
        </w:tc>
        <w:tc>
          <w:tcPr>
            <w:tcW w:w="3395" w:type="dxa"/>
            <w:shd w:val="clear" w:color="auto" w:fill="FFFFFF"/>
            <w:noWrap w:val="0"/>
            <w:vAlign w:val="center"/>
          </w:tcPr>
          <w:p w14:paraId="6409F2FF">
            <w:pPr>
              <w:pStyle w:val="27"/>
              <w:bidi w:val="0"/>
              <w:rPr>
                <w:b w:val="0"/>
                <w:color w:val="000000"/>
              </w:rPr>
            </w:pPr>
            <w:r>
              <w:rPr>
                <w:rFonts w:hint="eastAsia"/>
                <w:b w:val="0"/>
                <w:color w:val="000000"/>
                <w:rtl w:val="0"/>
                <w:lang w:val="en-US" w:eastAsia="zh-CN"/>
              </w:rPr>
              <w:t>2026年4月–2026年5月</w:t>
            </w:r>
          </w:p>
        </w:tc>
      </w:tr>
    </w:tbl>
    <w:p w14:paraId="4122F660">
      <w:pPr>
        <w:pStyle w:val="27"/>
        <w:bidi w:val="0"/>
        <w:rPr>
          <w:rFonts w:hint="eastAsia"/>
          <w:lang w:val="en-US" w:eastAsia="zh-CN"/>
        </w:rPr>
      </w:pPr>
    </w:p>
    <w:p w14:paraId="2D4C9708">
      <w:pPr>
        <w:pStyle w:val="27"/>
        <w:bidi w:val="0"/>
        <w:rPr>
          <w:rFonts w:hint="eastAsia"/>
          <w:lang w:val="en-US" w:eastAsia="zh-CN"/>
        </w:rPr>
      </w:pPr>
      <w:r>
        <w:rPr>
          <w:rFonts w:hint="eastAsia"/>
          <w:lang w:val="en-US" w:eastAsia="zh-CN"/>
        </w:rPr>
        <w:drawing>
          <wp:inline distT="0" distB="0" distL="114300" distR="114300">
            <wp:extent cx="2753995" cy="7735570"/>
            <wp:effectExtent l="0" t="0" r="1905" b="11430"/>
            <wp:docPr id="3" name="图片 3" descr="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xported_image"/>
                    <pic:cNvPicPr>
                      <a:picLocks noChangeAspect="1"/>
                    </pic:cNvPicPr>
                  </pic:nvPicPr>
                  <pic:blipFill>
                    <a:blip r:embed="rId27"/>
                    <a:stretch>
                      <a:fillRect/>
                    </a:stretch>
                  </pic:blipFill>
                  <pic:spPr>
                    <a:xfrm>
                      <a:off x="0" y="0"/>
                      <a:ext cx="2753995" cy="7735570"/>
                    </a:xfrm>
                    <a:prstGeom prst="rect">
                      <a:avLst/>
                    </a:prstGeom>
                  </pic:spPr>
                </pic:pic>
              </a:graphicData>
            </a:graphic>
          </wp:inline>
        </w:drawing>
      </w:r>
    </w:p>
    <w:p w14:paraId="2DDB2332">
      <w:pPr>
        <w:pStyle w:val="26"/>
        <w:bidi w:val="0"/>
        <w:rPr>
          <w:rFonts w:hint="eastAsia"/>
          <w:lang w:val="en-US" w:eastAsia="zh-CN"/>
        </w:rPr>
      </w:pPr>
      <w:r>
        <w:rPr>
          <w:rFonts w:hint="eastAsia"/>
        </w:rPr>
        <w:t>图</w:t>
      </w:r>
      <w:r>
        <w:rPr>
          <w:rFonts w:hint="eastAsia"/>
          <w:lang w:val="en-US" w:eastAsia="zh-CN"/>
        </w:rPr>
        <w:t xml:space="preserve"> </w:t>
      </w:r>
      <w:r>
        <w:rPr>
          <w:rFonts w:hint="eastAsia"/>
        </w:rPr>
        <w:t>5.4 实验流程图</w:t>
      </w:r>
    </w:p>
    <w:p w14:paraId="34C130CA">
      <w:pPr>
        <w:bidi w:val="0"/>
        <w:rPr>
          <w:rFonts w:hint="eastAsia"/>
          <w:lang w:val="en-US" w:eastAsia="zh-CN"/>
        </w:rPr>
      </w:pPr>
      <w:r>
        <w:rPr>
          <w:rFonts w:hint="default"/>
          <w:lang w:val="en-US" w:eastAsia="zh-CN"/>
        </w:rPr>
        <w:t>本次实验是在前面搭建好的软硬件环境基础上进行的，分别对模型训练过程进行验证、对推理环节进行性能测试。数据集按照时间维度严格划分成训练集、验证集和测试集这三类，所有样本都以用户标识作为基准来进行去重处理，在整个过程中保证数据的时序关联性不会被破坏。为了能够充分验证模型的鲁棒性，本研究特意设置了不同负采样比例、多类特征缺失场景的对照实验组，完整记录下各组模型的训练耗时、运行内存占用量、核心预测评价指标，从而为后续不同方案的横向对比、实验结果复现提供完备的支撑。</w:t>
      </w:r>
    </w:p>
    <w:p w14:paraId="7AFF1255">
      <w:pPr>
        <w:pStyle w:val="4"/>
        <w:bidi w:val="0"/>
        <w:rPr>
          <w:rFonts w:hint="default"/>
        </w:rPr>
      </w:pPr>
      <w:bookmarkStart w:id="69" w:name="_Toc10216"/>
      <w:r>
        <w:rPr>
          <w:rFonts w:hint="eastAsia"/>
        </w:rPr>
        <w:t>5.2.2</w:t>
      </w:r>
      <w:r>
        <w:t xml:space="preserve"> 对比实验与评估结果</w:t>
      </w:r>
      <w:bookmarkEnd w:id="69"/>
    </w:p>
    <w:p w14:paraId="473E3AD1">
      <w:pPr>
        <w:pStyle w:val="26"/>
        <w:bidi w:val="0"/>
        <w:rPr>
          <w:rFonts w:hint="eastAsia"/>
          <w:lang w:val="en-US" w:eastAsia="zh-CN"/>
        </w:rPr>
      </w:pPr>
      <w:r>
        <w:rPr>
          <w:rFonts w:hint="eastAsia"/>
          <w:lang w:val="en-US" w:eastAsia="zh-CN"/>
        </w:rPr>
        <w:t>表 5.3 对比实验中使用的模型与关键评估指标（准确率、召回率、F1值、AUC）</w:t>
      </w:r>
    </w:p>
    <w:tbl>
      <w:tblPr>
        <w:tblStyle w:val="12"/>
        <w:tblW w:w="8521"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0"/>
        <w:gridCol w:w="1561"/>
        <w:gridCol w:w="1740"/>
        <w:gridCol w:w="1740"/>
        <w:gridCol w:w="1740"/>
      </w:tblGrid>
      <w:tr w14:paraId="1F4349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1740" w:type="dxa"/>
            <w:tcBorders>
              <w:bottom w:val="single" w:color="000000" w:sz="12" w:space="0"/>
            </w:tcBorders>
            <w:shd w:val="clear" w:color="auto" w:fill="FFFFFF"/>
            <w:noWrap w:val="0"/>
            <w:vAlign w:val="center"/>
          </w:tcPr>
          <w:p w14:paraId="6987A6B1">
            <w:pPr>
              <w:pStyle w:val="27"/>
              <w:bidi w:val="0"/>
            </w:pPr>
            <w:r>
              <w:rPr>
                <w:rFonts w:hint="eastAsia"/>
                <w:rtl w:val="0"/>
                <w:lang w:val="en-US" w:eastAsia="zh-CN"/>
              </w:rPr>
              <w:t>模型</w:t>
            </w:r>
          </w:p>
        </w:tc>
        <w:tc>
          <w:tcPr>
            <w:tcW w:w="1561" w:type="dxa"/>
            <w:tcBorders>
              <w:bottom w:val="single" w:color="000000" w:sz="12" w:space="0"/>
            </w:tcBorders>
            <w:shd w:val="clear" w:color="auto" w:fill="FFFFFF"/>
            <w:noWrap w:val="0"/>
            <w:vAlign w:val="center"/>
          </w:tcPr>
          <w:p w14:paraId="2B97600A">
            <w:pPr>
              <w:pStyle w:val="27"/>
              <w:bidi w:val="0"/>
            </w:pPr>
            <w:r>
              <w:rPr>
                <w:rFonts w:hint="eastAsia"/>
                <w:rtl w:val="0"/>
                <w:lang w:val="en-US" w:eastAsia="zh-CN"/>
              </w:rPr>
              <w:t>准确率</w:t>
            </w:r>
          </w:p>
        </w:tc>
        <w:tc>
          <w:tcPr>
            <w:tcW w:w="1740" w:type="dxa"/>
            <w:tcBorders>
              <w:bottom w:val="single" w:color="000000" w:sz="12" w:space="0"/>
            </w:tcBorders>
            <w:shd w:val="clear" w:color="auto" w:fill="FFFFFF"/>
            <w:noWrap w:val="0"/>
            <w:vAlign w:val="center"/>
          </w:tcPr>
          <w:p w14:paraId="17DCBBFB">
            <w:pPr>
              <w:pStyle w:val="27"/>
              <w:bidi w:val="0"/>
            </w:pPr>
            <w:r>
              <w:rPr>
                <w:rFonts w:hint="eastAsia"/>
                <w:rtl w:val="0"/>
                <w:lang w:val="en-US" w:eastAsia="zh-CN"/>
              </w:rPr>
              <w:t>召回率</w:t>
            </w:r>
          </w:p>
        </w:tc>
        <w:tc>
          <w:tcPr>
            <w:tcW w:w="1740" w:type="dxa"/>
            <w:tcBorders>
              <w:bottom w:val="single" w:color="000000" w:sz="12" w:space="0"/>
            </w:tcBorders>
            <w:shd w:val="clear" w:color="auto" w:fill="FFFFFF"/>
            <w:noWrap w:val="0"/>
            <w:vAlign w:val="center"/>
          </w:tcPr>
          <w:p w14:paraId="0D16EB35">
            <w:pPr>
              <w:pStyle w:val="27"/>
              <w:bidi w:val="0"/>
            </w:pPr>
            <w:r>
              <w:rPr>
                <w:rFonts w:hint="eastAsia"/>
                <w:rtl w:val="0"/>
                <w:lang w:val="en-US" w:eastAsia="zh-CN"/>
              </w:rPr>
              <w:t>F1值</w:t>
            </w:r>
          </w:p>
        </w:tc>
        <w:tc>
          <w:tcPr>
            <w:tcW w:w="1740" w:type="dxa"/>
            <w:tcBorders>
              <w:bottom w:val="single" w:color="000000" w:sz="12" w:space="0"/>
            </w:tcBorders>
            <w:shd w:val="clear" w:color="auto" w:fill="FFFFFF"/>
            <w:noWrap w:val="0"/>
            <w:vAlign w:val="center"/>
          </w:tcPr>
          <w:p w14:paraId="3EC803EF">
            <w:pPr>
              <w:pStyle w:val="27"/>
              <w:bidi w:val="0"/>
            </w:pPr>
            <w:r>
              <w:rPr>
                <w:rFonts w:hint="eastAsia"/>
                <w:rtl w:val="0"/>
                <w:lang w:val="en-US" w:eastAsia="zh-CN"/>
              </w:rPr>
              <w:t>AUC</w:t>
            </w:r>
          </w:p>
        </w:tc>
      </w:tr>
      <w:tr w14:paraId="67F538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1740" w:type="dxa"/>
            <w:tcBorders>
              <w:top w:val="single" w:color="000000" w:sz="12" w:space="0"/>
            </w:tcBorders>
            <w:shd w:val="clear" w:color="auto" w:fill="FFFFFF"/>
            <w:noWrap w:val="0"/>
            <w:vAlign w:val="center"/>
          </w:tcPr>
          <w:p w14:paraId="07763324">
            <w:pPr>
              <w:pStyle w:val="27"/>
              <w:bidi w:val="0"/>
              <w:ind w:firstLine="0" w:firstLineChars="0"/>
            </w:pPr>
            <w:r>
              <w:rPr>
                <w:rFonts w:hint="eastAsia"/>
                <w:rtl w:val="0"/>
                <w:lang w:val="en-US" w:eastAsia="zh-CN"/>
              </w:rPr>
              <w:t>逻辑回归</w:t>
            </w:r>
          </w:p>
        </w:tc>
        <w:tc>
          <w:tcPr>
            <w:tcW w:w="1561" w:type="dxa"/>
            <w:tcBorders>
              <w:top w:val="single" w:color="000000" w:sz="12" w:space="0"/>
            </w:tcBorders>
            <w:shd w:val="clear" w:color="auto" w:fill="FFFFFF"/>
            <w:noWrap w:val="0"/>
            <w:vAlign w:val="center"/>
          </w:tcPr>
          <w:p w14:paraId="57E5CE0D">
            <w:pPr>
              <w:pStyle w:val="27"/>
              <w:bidi w:val="0"/>
              <w:ind w:firstLine="0" w:firstLineChars="0"/>
              <w:rPr>
                <w:rFonts w:hint="default"/>
                <w:lang w:val="en-US"/>
              </w:rPr>
            </w:pPr>
            <w:r>
              <w:rPr>
                <w:rFonts w:hint="eastAsia"/>
                <w:rtl w:val="0"/>
                <w:lang w:val="en-US" w:eastAsia="zh-CN"/>
              </w:rPr>
              <w:t>0.85</w:t>
            </w:r>
          </w:p>
        </w:tc>
        <w:tc>
          <w:tcPr>
            <w:tcW w:w="1740" w:type="dxa"/>
            <w:tcBorders>
              <w:top w:val="single" w:color="000000" w:sz="12" w:space="0"/>
            </w:tcBorders>
            <w:shd w:val="clear" w:color="auto" w:fill="FFFFFF"/>
            <w:noWrap w:val="0"/>
            <w:vAlign w:val="center"/>
          </w:tcPr>
          <w:p w14:paraId="02566D88">
            <w:pPr>
              <w:pStyle w:val="27"/>
              <w:bidi w:val="0"/>
              <w:ind w:firstLine="0" w:firstLineChars="0"/>
              <w:rPr>
                <w:rFonts w:hint="default"/>
                <w:lang w:val="en-US"/>
              </w:rPr>
            </w:pPr>
            <w:r>
              <w:rPr>
                <w:rFonts w:hint="eastAsia"/>
                <w:rtl w:val="0"/>
                <w:lang w:val="en-US" w:eastAsia="zh-CN"/>
              </w:rPr>
              <w:t>0.87</w:t>
            </w:r>
          </w:p>
        </w:tc>
        <w:tc>
          <w:tcPr>
            <w:tcW w:w="1740" w:type="dxa"/>
            <w:tcBorders>
              <w:top w:val="single" w:color="000000" w:sz="12" w:space="0"/>
            </w:tcBorders>
            <w:shd w:val="clear" w:color="auto" w:fill="FFFFFF"/>
            <w:noWrap w:val="0"/>
            <w:vAlign w:val="center"/>
          </w:tcPr>
          <w:p w14:paraId="5A322AF5">
            <w:pPr>
              <w:pStyle w:val="27"/>
              <w:bidi w:val="0"/>
              <w:ind w:firstLine="0" w:firstLineChars="0"/>
              <w:rPr>
                <w:rFonts w:hint="default"/>
                <w:lang w:val="en-US"/>
              </w:rPr>
            </w:pPr>
            <w:r>
              <w:rPr>
                <w:rFonts w:hint="eastAsia"/>
                <w:rtl w:val="0"/>
                <w:lang w:val="en-US" w:eastAsia="zh-CN"/>
              </w:rPr>
              <w:t>0.67</w:t>
            </w:r>
          </w:p>
        </w:tc>
        <w:tc>
          <w:tcPr>
            <w:tcW w:w="1740" w:type="dxa"/>
            <w:tcBorders>
              <w:top w:val="single" w:color="000000" w:sz="12" w:space="0"/>
            </w:tcBorders>
            <w:shd w:val="clear" w:color="auto" w:fill="FFFFFF"/>
            <w:noWrap w:val="0"/>
            <w:vAlign w:val="center"/>
          </w:tcPr>
          <w:p w14:paraId="75E1EAC4">
            <w:pPr>
              <w:pStyle w:val="27"/>
              <w:bidi w:val="0"/>
              <w:ind w:firstLine="0" w:firstLineChars="0"/>
              <w:rPr>
                <w:rFonts w:hint="default" w:eastAsia="宋体"/>
                <w:lang w:val="en-US" w:eastAsia="zh-CN"/>
              </w:rPr>
            </w:pPr>
            <w:r>
              <w:rPr>
                <w:rFonts w:hint="eastAsia"/>
                <w:lang w:val="en-US" w:eastAsia="zh-CN"/>
              </w:rPr>
              <w:t>0.93</w:t>
            </w:r>
          </w:p>
        </w:tc>
      </w:tr>
      <w:tr w14:paraId="009AB8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1740" w:type="dxa"/>
            <w:shd w:val="clear" w:color="auto" w:fill="FFFFFF"/>
            <w:noWrap w:val="0"/>
            <w:vAlign w:val="center"/>
          </w:tcPr>
          <w:p w14:paraId="1BA4F957">
            <w:pPr>
              <w:pStyle w:val="27"/>
              <w:bidi w:val="0"/>
              <w:ind w:firstLine="0" w:firstLineChars="0"/>
            </w:pPr>
            <w:r>
              <w:rPr>
                <w:rFonts w:hint="eastAsia"/>
                <w:rtl w:val="0"/>
                <w:lang w:val="en-US" w:eastAsia="zh-CN"/>
              </w:rPr>
              <w:t>随机森林</w:t>
            </w:r>
          </w:p>
        </w:tc>
        <w:tc>
          <w:tcPr>
            <w:tcW w:w="1561" w:type="dxa"/>
            <w:shd w:val="clear" w:color="auto" w:fill="FFFFFF"/>
            <w:noWrap w:val="0"/>
            <w:vAlign w:val="center"/>
          </w:tcPr>
          <w:p w14:paraId="4A03F12B">
            <w:pPr>
              <w:pStyle w:val="27"/>
              <w:bidi w:val="0"/>
              <w:ind w:firstLine="0" w:firstLineChars="0"/>
              <w:rPr>
                <w:rFonts w:hint="default"/>
                <w:lang w:val="en-US"/>
              </w:rPr>
            </w:pPr>
            <w:r>
              <w:rPr>
                <w:rFonts w:hint="eastAsia"/>
                <w:rtl w:val="0"/>
                <w:lang w:val="en-US" w:eastAsia="zh-CN"/>
              </w:rPr>
              <w:t>0.90</w:t>
            </w:r>
          </w:p>
        </w:tc>
        <w:tc>
          <w:tcPr>
            <w:tcW w:w="1740" w:type="dxa"/>
            <w:shd w:val="clear" w:color="auto" w:fill="FFFFFF"/>
            <w:noWrap w:val="0"/>
            <w:vAlign w:val="center"/>
          </w:tcPr>
          <w:p w14:paraId="6313BF41">
            <w:pPr>
              <w:pStyle w:val="27"/>
              <w:bidi w:val="0"/>
              <w:ind w:firstLine="0" w:firstLineChars="0"/>
              <w:rPr>
                <w:rFonts w:hint="default"/>
                <w:lang w:val="en-US"/>
              </w:rPr>
            </w:pPr>
            <w:r>
              <w:rPr>
                <w:rFonts w:hint="eastAsia"/>
                <w:rtl w:val="0"/>
                <w:lang w:val="en-US" w:eastAsia="zh-CN"/>
              </w:rPr>
              <w:t>0.86</w:t>
            </w:r>
          </w:p>
        </w:tc>
        <w:tc>
          <w:tcPr>
            <w:tcW w:w="1740" w:type="dxa"/>
            <w:shd w:val="clear" w:color="auto" w:fill="FFFFFF"/>
            <w:noWrap w:val="0"/>
            <w:vAlign w:val="center"/>
          </w:tcPr>
          <w:p w14:paraId="4151715A">
            <w:pPr>
              <w:pStyle w:val="27"/>
              <w:bidi w:val="0"/>
              <w:ind w:firstLine="0" w:firstLineChars="0"/>
              <w:rPr>
                <w:rFonts w:hint="default"/>
                <w:lang w:val="en-US"/>
              </w:rPr>
            </w:pPr>
            <w:r>
              <w:rPr>
                <w:rFonts w:hint="eastAsia"/>
                <w:rtl w:val="0"/>
                <w:lang w:val="en-US" w:eastAsia="zh-CN"/>
              </w:rPr>
              <w:t>0.75</w:t>
            </w:r>
          </w:p>
        </w:tc>
        <w:tc>
          <w:tcPr>
            <w:tcW w:w="1740" w:type="dxa"/>
            <w:shd w:val="clear" w:color="auto" w:fill="FFFFFF"/>
            <w:noWrap w:val="0"/>
            <w:vAlign w:val="center"/>
          </w:tcPr>
          <w:p w14:paraId="0E1207D8">
            <w:pPr>
              <w:pStyle w:val="27"/>
              <w:bidi w:val="0"/>
              <w:ind w:firstLine="0" w:firstLineChars="0"/>
              <w:rPr>
                <w:rFonts w:hint="default" w:eastAsia="宋体"/>
                <w:lang w:val="en-US" w:eastAsia="zh-CN"/>
              </w:rPr>
            </w:pPr>
            <w:r>
              <w:rPr>
                <w:rFonts w:hint="eastAsia"/>
                <w:lang w:val="en-US" w:eastAsia="zh-CN"/>
              </w:rPr>
              <w:t>0.94</w:t>
            </w:r>
          </w:p>
        </w:tc>
      </w:tr>
      <w:tr w14:paraId="4D3B5D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1740" w:type="dxa"/>
            <w:shd w:val="clear" w:color="auto" w:fill="FFFFFF"/>
            <w:noWrap w:val="0"/>
            <w:vAlign w:val="center"/>
          </w:tcPr>
          <w:p w14:paraId="5A20AB66">
            <w:pPr>
              <w:pStyle w:val="27"/>
              <w:bidi w:val="0"/>
              <w:ind w:firstLine="0" w:firstLineChars="0"/>
            </w:pPr>
            <w:r>
              <w:rPr>
                <w:rFonts w:hint="default"/>
                <w:lang w:val="en-US" w:eastAsia="zh-CN"/>
              </w:rPr>
              <w:t>LightGBM</w:t>
            </w:r>
          </w:p>
        </w:tc>
        <w:tc>
          <w:tcPr>
            <w:tcW w:w="1561" w:type="dxa"/>
            <w:shd w:val="clear" w:color="auto" w:fill="FFFFFF"/>
            <w:noWrap w:val="0"/>
            <w:vAlign w:val="center"/>
          </w:tcPr>
          <w:p w14:paraId="39A6597E">
            <w:pPr>
              <w:pStyle w:val="27"/>
              <w:bidi w:val="0"/>
              <w:ind w:firstLine="0" w:firstLineChars="0"/>
              <w:rPr>
                <w:rFonts w:hint="default"/>
                <w:lang w:val="en-US"/>
              </w:rPr>
            </w:pPr>
            <w:r>
              <w:rPr>
                <w:rFonts w:hint="eastAsia"/>
                <w:rtl w:val="0"/>
                <w:lang w:val="en-US" w:eastAsia="zh-CN"/>
              </w:rPr>
              <w:t>0.91</w:t>
            </w:r>
          </w:p>
        </w:tc>
        <w:tc>
          <w:tcPr>
            <w:tcW w:w="1740" w:type="dxa"/>
            <w:shd w:val="clear" w:color="auto" w:fill="FFFFFF"/>
            <w:noWrap w:val="0"/>
            <w:vAlign w:val="center"/>
          </w:tcPr>
          <w:p w14:paraId="50702B47">
            <w:pPr>
              <w:pStyle w:val="27"/>
              <w:bidi w:val="0"/>
              <w:ind w:firstLine="0" w:firstLineChars="0"/>
              <w:rPr>
                <w:rFonts w:hint="default"/>
                <w:lang w:val="en-US"/>
              </w:rPr>
            </w:pPr>
            <w:r>
              <w:rPr>
                <w:rFonts w:hint="eastAsia"/>
                <w:rtl w:val="0"/>
                <w:lang w:val="en-US" w:eastAsia="zh-CN"/>
              </w:rPr>
              <w:t>0.87</w:t>
            </w:r>
          </w:p>
        </w:tc>
        <w:tc>
          <w:tcPr>
            <w:tcW w:w="1740" w:type="dxa"/>
            <w:shd w:val="clear" w:color="auto" w:fill="FFFFFF"/>
            <w:noWrap w:val="0"/>
            <w:vAlign w:val="center"/>
          </w:tcPr>
          <w:p w14:paraId="46F1D814">
            <w:pPr>
              <w:pStyle w:val="27"/>
              <w:bidi w:val="0"/>
              <w:ind w:firstLine="0" w:firstLineChars="0"/>
              <w:rPr>
                <w:rFonts w:hint="default"/>
                <w:lang w:val="en-US"/>
              </w:rPr>
            </w:pPr>
            <w:r>
              <w:rPr>
                <w:rFonts w:hint="eastAsia"/>
                <w:rtl w:val="0"/>
                <w:lang w:val="en-US" w:eastAsia="zh-CN"/>
              </w:rPr>
              <w:t>0.77</w:t>
            </w:r>
          </w:p>
        </w:tc>
        <w:tc>
          <w:tcPr>
            <w:tcW w:w="1740" w:type="dxa"/>
            <w:shd w:val="clear" w:color="auto" w:fill="FFFFFF"/>
            <w:noWrap w:val="0"/>
            <w:vAlign w:val="center"/>
          </w:tcPr>
          <w:p w14:paraId="2D673A6D">
            <w:pPr>
              <w:pStyle w:val="27"/>
              <w:bidi w:val="0"/>
              <w:ind w:firstLine="0" w:firstLineChars="0"/>
              <w:rPr>
                <w:rFonts w:hint="default" w:eastAsia="宋体"/>
                <w:lang w:val="en-US" w:eastAsia="zh-CN"/>
              </w:rPr>
            </w:pPr>
            <w:r>
              <w:rPr>
                <w:rFonts w:hint="eastAsia"/>
                <w:lang w:val="en-US" w:eastAsia="zh-CN"/>
              </w:rPr>
              <w:t>0.96</w:t>
            </w:r>
          </w:p>
        </w:tc>
      </w:tr>
      <w:tr w14:paraId="56D993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1740" w:type="dxa"/>
            <w:shd w:val="clear" w:color="auto" w:fill="FFFFFF"/>
            <w:noWrap w:val="0"/>
            <w:vAlign w:val="center"/>
          </w:tcPr>
          <w:p w14:paraId="62A7EA4C">
            <w:pPr>
              <w:pStyle w:val="27"/>
              <w:bidi w:val="0"/>
              <w:ind w:firstLine="0" w:firstLineChars="0"/>
            </w:pPr>
            <w:r>
              <w:rPr>
                <w:rFonts w:hint="eastAsia"/>
                <w:lang w:val="en-US" w:eastAsia="zh-CN"/>
              </w:rPr>
              <w:t>XGBoost</w:t>
            </w:r>
          </w:p>
        </w:tc>
        <w:tc>
          <w:tcPr>
            <w:tcW w:w="1561" w:type="dxa"/>
            <w:shd w:val="clear" w:color="auto" w:fill="FFFFFF"/>
            <w:noWrap w:val="0"/>
            <w:vAlign w:val="center"/>
          </w:tcPr>
          <w:p w14:paraId="3CC27220">
            <w:pPr>
              <w:pStyle w:val="27"/>
              <w:bidi w:val="0"/>
              <w:ind w:firstLine="0" w:firstLineChars="0"/>
              <w:rPr>
                <w:rFonts w:hint="default"/>
                <w:lang w:val="en-US"/>
              </w:rPr>
            </w:pPr>
            <w:r>
              <w:rPr>
                <w:rFonts w:hint="eastAsia"/>
                <w:rtl w:val="0"/>
                <w:lang w:val="en-US" w:eastAsia="zh-CN"/>
              </w:rPr>
              <w:t>0.91</w:t>
            </w:r>
          </w:p>
        </w:tc>
        <w:tc>
          <w:tcPr>
            <w:tcW w:w="1740" w:type="dxa"/>
            <w:shd w:val="clear" w:color="auto" w:fill="FFFFFF"/>
            <w:noWrap w:val="0"/>
            <w:vAlign w:val="center"/>
          </w:tcPr>
          <w:p w14:paraId="00BE7E2D">
            <w:pPr>
              <w:pStyle w:val="27"/>
              <w:bidi w:val="0"/>
              <w:ind w:firstLine="0" w:firstLineChars="0"/>
              <w:rPr>
                <w:rFonts w:hint="default"/>
                <w:lang w:val="en-US"/>
              </w:rPr>
            </w:pPr>
            <w:r>
              <w:rPr>
                <w:rFonts w:hint="eastAsia"/>
                <w:rtl w:val="0"/>
                <w:lang w:val="en-US" w:eastAsia="zh-CN"/>
              </w:rPr>
              <w:t>0.88</w:t>
            </w:r>
          </w:p>
        </w:tc>
        <w:tc>
          <w:tcPr>
            <w:tcW w:w="1740" w:type="dxa"/>
            <w:shd w:val="clear" w:color="auto" w:fill="FFFFFF"/>
            <w:noWrap w:val="0"/>
            <w:vAlign w:val="center"/>
          </w:tcPr>
          <w:p w14:paraId="648BFD52">
            <w:pPr>
              <w:pStyle w:val="27"/>
              <w:bidi w:val="0"/>
              <w:ind w:firstLine="0" w:firstLineChars="0"/>
              <w:rPr>
                <w:rFonts w:hint="default"/>
                <w:lang w:val="en-US"/>
              </w:rPr>
            </w:pPr>
            <w:r>
              <w:rPr>
                <w:rFonts w:hint="eastAsia"/>
                <w:rtl w:val="0"/>
                <w:lang w:val="en-US" w:eastAsia="zh-CN"/>
              </w:rPr>
              <w:t>0.76</w:t>
            </w:r>
          </w:p>
        </w:tc>
        <w:tc>
          <w:tcPr>
            <w:tcW w:w="1740" w:type="dxa"/>
            <w:shd w:val="clear" w:color="auto" w:fill="FFFFFF"/>
            <w:noWrap w:val="0"/>
            <w:vAlign w:val="center"/>
          </w:tcPr>
          <w:p w14:paraId="41CB3081">
            <w:pPr>
              <w:pStyle w:val="27"/>
              <w:bidi w:val="0"/>
              <w:ind w:firstLine="0" w:firstLineChars="0"/>
              <w:rPr>
                <w:rFonts w:hint="default" w:eastAsia="宋体"/>
                <w:lang w:val="en-US" w:eastAsia="zh-CN"/>
              </w:rPr>
            </w:pPr>
            <w:r>
              <w:rPr>
                <w:rFonts w:hint="eastAsia"/>
                <w:lang w:val="en-US" w:eastAsia="zh-CN"/>
              </w:rPr>
              <w:t>0.96</w:t>
            </w:r>
          </w:p>
        </w:tc>
      </w:tr>
    </w:tbl>
    <w:p w14:paraId="54FEA357">
      <w:pPr>
        <w:bidi w:val="0"/>
        <w:rPr>
          <w:rFonts w:hint="eastAsia"/>
          <w:lang w:val="en-US" w:eastAsia="zh-CN"/>
        </w:rPr>
      </w:pPr>
      <w:r>
        <w:rPr>
          <w:rFonts w:hint="default"/>
          <w:lang w:val="en-US" w:eastAsia="zh-CN"/>
        </w:rPr>
        <w:t>对比实验得出的结果表明，XGBoost和LightGBM的整体表现是最为出色的，特别是在AUC、F1值这两项核心的评价指标方面，它们显著地超越了基线模型。随机森林所具有的优势主要集中于训练效率、结果稳定性这两个方面，逻辑回归虽然结构比较简单，不过在数据、算力资源受到限制的场景当中，依然有着不可被忽视的实用价值。综合考虑预测性能的表现、在线部署的成本测算情况，本系统最终决定选用XGBoost作为核心预测模型，保留轻量化模型作为能够实现快速响应的备选方案。</w:t>
      </w:r>
    </w:p>
    <w:p w14:paraId="5B7C0D7D">
      <w:pPr>
        <w:pStyle w:val="4"/>
        <w:bidi w:val="0"/>
        <w:rPr>
          <w:rFonts w:hint="default"/>
        </w:rPr>
      </w:pPr>
      <w:bookmarkStart w:id="70" w:name="_Toc29115"/>
      <w:r>
        <w:rPr>
          <w:rFonts w:hint="eastAsia"/>
        </w:rPr>
        <w:t>5.2.3</w:t>
      </w:r>
      <w:r>
        <w:t xml:space="preserve"> 结果分析与误差讨论</w:t>
      </w:r>
      <w:bookmarkEnd w:id="70"/>
    </w:p>
    <w:p w14:paraId="5B256F40">
      <w:pPr>
        <w:pStyle w:val="26"/>
        <w:bidi w:val="0"/>
      </w:pPr>
      <w:r>
        <w:rPr>
          <w:rFonts w:hint="eastAsia"/>
          <w:lang w:val="en-US" w:eastAsia="zh-CN"/>
        </w:rPr>
        <w:t>表 5.4 对比实验主要指标</w:t>
      </w:r>
    </w:p>
    <w:tbl>
      <w:tblPr>
        <w:tblStyle w:val="12"/>
        <w:tblW w:w="8519"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9"/>
        <w:gridCol w:w="2129"/>
        <w:gridCol w:w="2129"/>
        <w:gridCol w:w="2132"/>
      </w:tblGrid>
      <w:tr w14:paraId="71D4F5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129" w:type="dxa"/>
            <w:tcBorders>
              <w:bottom w:val="single" w:color="000000" w:sz="12" w:space="0"/>
            </w:tcBorders>
            <w:shd w:val="clear" w:color="auto" w:fill="FFFFFF"/>
            <w:noWrap w:val="0"/>
            <w:vAlign w:val="center"/>
          </w:tcPr>
          <w:p w14:paraId="78312FD1">
            <w:pPr>
              <w:pStyle w:val="27"/>
              <w:bidi w:val="0"/>
              <w:rPr>
                <w:b w:val="0"/>
                <w:color w:val="000000"/>
              </w:rPr>
            </w:pPr>
            <w:r>
              <w:rPr>
                <w:rFonts w:hint="eastAsia"/>
                <w:b w:val="0"/>
                <w:color w:val="000000"/>
                <w:rtl w:val="0"/>
                <w:lang w:val="en-US" w:eastAsia="zh-CN"/>
              </w:rPr>
              <w:t>模型</w:t>
            </w:r>
          </w:p>
        </w:tc>
        <w:tc>
          <w:tcPr>
            <w:tcW w:w="2129" w:type="dxa"/>
            <w:tcBorders>
              <w:bottom w:val="single" w:color="000000" w:sz="12" w:space="0"/>
            </w:tcBorders>
            <w:shd w:val="clear" w:color="auto" w:fill="FFFFFF"/>
            <w:noWrap w:val="0"/>
            <w:vAlign w:val="center"/>
          </w:tcPr>
          <w:p w14:paraId="111E1279">
            <w:pPr>
              <w:pStyle w:val="27"/>
              <w:bidi w:val="0"/>
              <w:rPr>
                <w:b w:val="0"/>
                <w:color w:val="000000"/>
              </w:rPr>
            </w:pPr>
            <w:r>
              <w:rPr>
                <w:rFonts w:hint="eastAsia"/>
                <w:b w:val="0"/>
                <w:color w:val="000000"/>
                <w:rtl w:val="0"/>
                <w:lang w:val="en-US" w:eastAsia="zh-CN"/>
              </w:rPr>
              <w:t>准确率</w:t>
            </w:r>
          </w:p>
        </w:tc>
        <w:tc>
          <w:tcPr>
            <w:tcW w:w="2129" w:type="dxa"/>
            <w:tcBorders>
              <w:bottom w:val="single" w:color="000000" w:sz="12" w:space="0"/>
            </w:tcBorders>
            <w:shd w:val="clear" w:color="auto" w:fill="FFFFFF"/>
            <w:noWrap w:val="0"/>
            <w:vAlign w:val="center"/>
          </w:tcPr>
          <w:p w14:paraId="1AF9532C">
            <w:pPr>
              <w:pStyle w:val="27"/>
              <w:bidi w:val="0"/>
              <w:rPr>
                <w:b w:val="0"/>
                <w:color w:val="000000"/>
              </w:rPr>
            </w:pPr>
            <w:r>
              <w:rPr>
                <w:rFonts w:hint="eastAsia"/>
                <w:b w:val="0"/>
                <w:color w:val="000000"/>
                <w:rtl w:val="0"/>
                <w:lang w:val="en-US" w:eastAsia="zh-CN"/>
              </w:rPr>
              <w:t>召回率</w:t>
            </w:r>
          </w:p>
        </w:tc>
        <w:tc>
          <w:tcPr>
            <w:tcW w:w="2132" w:type="dxa"/>
            <w:tcBorders>
              <w:bottom w:val="single" w:color="000000" w:sz="12" w:space="0"/>
            </w:tcBorders>
            <w:shd w:val="clear" w:color="auto" w:fill="FFFFFF"/>
            <w:noWrap w:val="0"/>
            <w:vAlign w:val="center"/>
          </w:tcPr>
          <w:p w14:paraId="55DBFFEB">
            <w:pPr>
              <w:pStyle w:val="27"/>
              <w:bidi w:val="0"/>
              <w:rPr>
                <w:b w:val="0"/>
                <w:color w:val="000000"/>
              </w:rPr>
            </w:pPr>
            <w:r>
              <w:rPr>
                <w:rFonts w:hint="eastAsia"/>
                <w:b w:val="0"/>
                <w:color w:val="000000"/>
                <w:rtl w:val="0"/>
                <w:lang w:val="en-US" w:eastAsia="zh-CN"/>
              </w:rPr>
              <w:t>F1值</w:t>
            </w:r>
          </w:p>
        </w:tc>
      </w:tr>
      <w:tr w14:paraId="1D8164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129" w:type="dxa"/>
            <w:tcBorders>
              <w:top w:val="single" w:color="000000" w:sz="12" w:space="0"/>
            </w:tcBorders>
            <w:shd w:val="clear" w:color="auto" w:fill="FFFFFF"/>
            <w:noWrap w:val="0"/>
            <w:vAlign w:val="center"/>
          </w:tcPr>
          <w:p w14:paraId="4C187CBD">
            <w:pPr>
              <w:pStyle w:val="27"/>
              <w:bidi w:val="0"/>
              <w:rPr>
                <w:b w:val="0"/>
                <w:color w:val="000000"/>
              </w:rPr>
            </w:pPr>
            <w:r>
              <w:rPr>
                <w:rFonts w:hint="eastAsia"/>
                <w:b w:val="0"/>
                <w:color w:val="000000"/>
                <w:rtl w:val="0"/>
                <w:lang w:val="en-US" w:eastAsia="zh-CN"/>
              </w:rPr>
              <w:t>逻辑回归</w:t>
            </w:r>
          </w:p>
        </w:tc>
        <w:tc>
          <w:tcPr>
            <w:tcW w:w="2129" w:type="dxa"/>
            <w:tcBorders>
              <w:top w:val="single" w:color="000000" w:sz="12" w:space="0"/>
            </w:tcBorders>
            <w:shd w:val="clear" w:color="auto" w:fill="FFFFFF"/>
            <w:noWrap w:val="0"/>
            <w:vAlign w:val="center"/>
          </w:tcPr>
          <w:p w14:paraId="48C7791D">
            <w:pPr>
              <w:pStyle w:val="27"/>
              <w:bidi w:val="0"/>
              <w:ind w:firstLine="0" w:firstLineChars="0"/>
              <w:rPr>
                <w:b w:val="0"/>
                <w:color w:val="000000"/>
              </w:rPr>
            </w:pPr>
            <w:r>
              <w:rPr>
                <w:rFonts w:hint="eastAsia"/>
                <w:rtl w:val="0"/>
                <w:lang w:val="en-US" w:eastAsia="zh-CN"/>
              </w:rPr>
              <w:t>0.85</w:t>
            </w:r>
          </w:p>
        </w:tc>
        <w:tc>
          <w:tcPr>
            <w:tcW w:w="2129" w:type="dxa"/>
            <w:tcBorders>
              <w:top w:val="single" w:color="000000" w:sz="12" w:space="0"/>
            </w:tcBorders>
            <w:shd w:val="clear" w:color="auto" w:fill="FFFFFF"/>
            <w:noWrap w:val="0"/>
            <w:vAlign w:val="center"/>
          </w:tcPr>
          <w:p w14:paraId="0216C8AB">
            <w:pPr>
              <w:pStyle w:val="27"/>
              <w:bidi w:val="0"/>
              <w:ind w:firstLine="0" w:firstLineChars="0"/>
              <w:rPr>
                <w:b w:val="0"/>
                <w:color w:val="000000"/>
              </w:rPr>
            </w:pPr>
            <w:r>
              <w:rPr>
                <w:rFonts w:hint="eastAsia"/>
                <w:rtl w:val="0"/>
                <w:lang w:val="en-US" w:eastAsia="zh-CN"/>
              </w:rPr>
              <w:t>0.87</w:t>
            </w:r>
          </w:p>
        </w:tc>
        <w:tc>
          <w:tcPr>
            <w:tcW w:w="2132" w:type="dxa"/>
            <w:tcBorders>
              <w:top w:val="single" w:color="000000" w:sz="12" w:space="0"/>
            </w:tcBorders>
            <w:shd w:val="clear" w:color="auto" w:fill="FFFFFF"/>
            <w:noWrap w:val="0"/>
            <w:vAlign w:val="center"/>
          </w:tcPr>
          <w:p w14:paraId="72E9FC4F">
            <w:pPr>
              <w:pStyle w:val="27"/>
              <w:bidi w:val="0"/>
              <w:ind w:firstLine="0" w:firstLineChars="0"/>
              <w:rPr>
                <w:b w:val="0"/>
                <w:color w:val="000000"/>
              </w:rPr>
            </w:pPr>
            <w:r>
              <w:rPr>
                <w:rFonts w:hint="eastAsia"/>
                <w:rtl w:val="0"/>
                <w:lang w:val="en-US" w:eastAsia="zh-CN"/>
              </w:rPr>
              <w:t>0.67</w:t>
            </w:r>
          </w:p>
        </w:tc>
      </w:tr>
      <w:tr w14:paraId="38ED11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129" w:type="dxa"/>
            <w:shd w:val="clear" w:color="auto" w:fill="FFFFFF"/>
            <w:noWrap w:val="0"/>
            <w:vAlign w:val="center"/>
          </w:tcPr>
          <w:p w14:paraId="608BC458">
            <w:pPr>
              <w:pStyle w:val="27"/>
              <w:bidi w:val="0"/>
              <w:rPr>
                <w:b w:val="0"/>
                <w:color w:val="000000"/>
              </w:rPr>
            </w:pPr>
            <w:r>
              <w:rPr>
                <w:rFonts w:hint="eastAsia"/>
                <w:b w:val="0"/>
                <w:color w:val="000000"/>
                <w:rtl w:val="0"/>
                <w:lang w:val="en-US" w:eastAsia="zh-CN"/>
              </w:rPr>
              <w:t>随机森林</w:t>
            </w:r>
          </w:p>
        </w:tc>
        <w:tc>
          <w:tcPr>
            <w:tcW w:w="2129" w:type="dxa"/>
            <w:shd w:val="clear" w:color="auto" w:fill="FFFFFF"/>
            <w:noWrap w:val="0"/>
            <w:vAlign w:val="center"/>
          </w:tcPr>
          <w:p w14:paraId="4CB6A37B">
            <w:pPr>
              <w:pStyle w:val="27"/>
              <w:bidi w:val="0"/>
              <w:ind w:firstLine="0" w:firstLineChars="0"/>
              <w:rPr>
                <w:b w:val="0"/>
                <w:color w:val="000000"/>
              </w:rPr>
            </w:pPr>
            <w:r>
              <w:rPr>
                <w:rFonts w:hint="eastAsia"/>
                <w:rtl w:val="0"/>
                <w:lang w:val="en-US" w:eastAsia="zh-CN"/>
              </w:rPr>
              <w:t>0.90</w:t>
            </w:r>
          </w:p>
        </w:tc>
        <w:tc>
          <w:tcPr>
            <w:tcW w:w="2129" w:type="dxa"/>
            <w:shd w:val="clear" w:color="auto" w:fill="FFFFFF"/>
            <w:noWrap w:val="0"/>
            <w:vAlign w:val="center"/>
          </w:tcPr>
          <w:p w14:paraId="169C855E">
            <w:pPr>
              <w:pStyle w:val="27"/>
              <w:bidi w:val="0"/>
              <w:ind w:firstLine="0" w:firstLineChars="0"/>
              <w:rPr>
                <w:rFonts w:hint="default"/>
                <w:b w:val="0"/>
                <w:color w:val="000000"/>
                <w:lang w:val="en-US"/>
              </w:rPr>
            </w:pPr>
            <w:r>
              <w:rPr>
                <w:rFonts w:hint="eastAsia"/>
                <w:rtl w:val="0"/>
                <w:lang w:val="en-US" w:eastAsia="zh-CN"/>
              </w:rPr>
              <w:t>0.86</w:t>
            </w:r>
          </w:p>
        </w:tc>
        <w:tc>
          <w:tcPr>
            <w:tcW w:w="2132" w:type="dxa"/>
            <w:shd w:val="clear" w:color="auto" w:fill="FFFFFF"/>
            <w:noWrap w:val="0"/>
            <w:vAlign w:val="center"/>
          </w:tcPr>
          <w:p w14:paraId="71FD7186">
            <w:pPr>
              <w:pStyle w:val="27"/>
              <w:bidi w:val="0"/>
              <w:ind w:firstLine="0" w:firstLineChars="0"/>
              <w:rPr>
                <w:rFonts w:hint="default"/>
                <w:b w:val="0"/>
                <w:color w:val="000000"/>
                <w:lang w:val="en-US"/>
              </w:rPr>
            </w:pPr>
            <w:r>
              <w:rPr>
                <w:rFonts w:hint="eastAsia"/>
                <w:rtl w:val="0"/>
                <w:lang w:val="en-US" w:eastAsia="zh-CN"/>
              </w:rPr>
              <w:t>0.75</w:t>
            </w:r>
          </w:p>
        </w:tc>
      </w:tr>
      <w:tr w14:paraId="50F487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129" w:type="dxa"/>
            <w:shd w:val="clear" w:color="auto" w:fill="FFFFFF"/>
            <w:noWrap w:val="0"/>
            <w:vAlign w:val="center"/>
          </w:tcPr>
          <w:p w14:paraId="17C6610B">
            <w:pPr>
              <w:pStyle w:val="27"/>
              <w:bidi w:val="0"/>
              <w:rPr>
                <w:b w:val="0"/>
                <w:color w:val="000000"/>
              </w:rPr>
            </w:pPr>
            <w:r>
              <w:rPr>
                <w:rFonts w:hint="default"/>
                <w:b w:val="0"/>
                <w:color w:val="000000"/>
              </w:rPr>
              <w:t>LightGBM</w:t>
            </w:r>
          </w:p>
        </w:tc>
        <w:tc>
          <w:tcPr>
            <w:tcW w:w="2129" w:type="dxa"/>
            <w:shd w:val="clear" w:color="auto" w:fill="FFFFFF"/>
            <w:noWrap w:val="0"/>
            <w:vAlign w:val="center"/>
          </w:tcPr>
          <w:p w14:paraId="73930907">
            <w:pPr>
              <w:pStyle w:val="27"/>
              <w:bidi w:val="0"/>
              <w:ind w:firstLine="0" w:firstLineChars="0"/>
              <w:rPr>
                <w:b w:val="0"/>
                <w:color w:val="000000"/>
              </w:rPr>
            </w:pPr>
            <w:r>
              <w:rPr>
                <w:rFonts w:hint="eastAsia"/>
                <w:rtl w:val="0"/>
                <w:lang w:val="en-US" w:eastAsia="zh-CN"/>
              </w:rPr>
              <w:t>0.91</w:t>
            </w:r>
          </w:p>
        </w:tc>
        <w:tc>
          <w:tcPr>
            <w:tcW w:w="2129" w:type="dxa"/>
            <w:shd w:val="clear" w:color="auto" w:fill="FFFFFF"/>
            <w:noWrap w:val="0"/>
            <w:vAlign w:val="center"/>
          </w:tcPr>
          <w:p w14:paraId="38B29EA5">
            <w:pPr>
              <w:pStyle w:val="27"/>
              <w:bidi w:val="0"/>
              <w:ind w:firstLine="0" w:firstLineChars="0"/>
              <w:rPr>
                <w:b w:val="0"/>
                <w:color w:val="000000"/>
              </w:rPr>
            </w:pPr>
            <w:r>
              <w:rPr>
                <w:rFonts w:hint="eastAsia"/>
                <w:rtl w:val="0"/>
                <w:lang w:val="en-US" w:eastAsia="zh-CN"/>
              </w:rPr>
              <w:t>0.87</w:t>
            </w:r>
          </w:p>
        </w:tc>
        <w:tc>
          <w:tcPr>
            <w:tcW w:w="2132" w:type="dxa"/>
            <w:shd w:val="clear" w:color="auto" w:fill="FFFFFF"/>
            <w:noWrap w:val="0"/>
            <w:vAlign w:val="center"/>
          </w:tcPr>
          <w:p w14:paraId="6ACEC4E3">
            <w:pPr>
              <w:pStyle w:val="27"/>
              <w:bidi w:val="0"/>
              <w:ind w:firstLine="0" w:firstLineChars="0"/>
              <w:rPr>
                <w:b w:val="0"/>
                <w:color w:val="000000"/>
              </w:rPr>
            </w:pPr>
            <w:r>
              <w:rPr>
                <w:rFonts w:hint="eastAsia"/>
                <w:rtl w:val="0"/>
                <w:lang w:val="en-US" w:eastAsia="zh-CN"/>
              </w:rPr>
              <w:t>0.77</w:t>
            </w:r>
          </w:p>
        </w:tc>
      </w:tr>
      <w:tr w14:paraId="5FE346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jc w:val="center"/>
        </w:trPr>
        <w:tc>
          <w:tcPr>
            <w:tcW w:w="2129" w:type="dxa"/>
            <w:shd w:val="clear" w:color="auto" w:fill="FFFFFF"/>
            <w:noWrap w:val="0"/>
            <w:vAlign w:val="center"/>
          </w:tcPr>
          <w:p w14:paraId="292D89F9">
            <w:pPr>
              <w:pStyle w:val="27"/>
              <w:bidi w:val="0"/>
              <w:rPr>
                <w:rFonts w:hint="default"/>
                <w:b w:val="0"/>
                <w:color w:val="000000"/>
              </w:rPr>
            </w:pPr>
            <w:r>
              <w:rPr>
                <w:rFonts w:hint="default"/>
                <w:b w:val="0"/>
                <w:color w:val="000000"/>
                <w:rtl w:val="0"/>
                <w:lang w:val="en-US" w:eastAsia="zh-CN"/>
              </w:rPr>
              <w:t>XGBoost</w:t>
            </w:r>
          </w:p>
        </w:tc>
        <w:tc>
          <w:tcPr>
            <w:tcW w:w="2129" w:type="dxa"/>
            <w:shd w:val="clear" w:color="auto" w:fill="FFFFFF"/>
            <w:noWrap w:val="0"/>
            <w:vAlign w:val="center"/>
          </w:tcPr>
          <w:p w14:paraId="57FB0686">
            <w:pPr>
              <w:pStyle w:val="27"/>
              <w:bidi w:val="0"/>
              <w:ind w:firstLine="0" w:firstLineChars="0"/>
              <w:rPr>
                <w:rFonts w:hint="eastAsia"/>
                <w:b w:val="0"/>
                <w:color w:val="000000"/>
                <w:rtl w:val="0"/>
                <w:lang w:val="en-US" w:eastAsia="zh-CN"/>
              </w:rPr>
            </w:pPr>
            <w:r>
              <w:rPr>
                <w:rFonts w:hint="eastAsia"/>
                <w:rtl w:val="0"/>
                <w:lang w:val="en-US" w:eastAsia="zh-CN"/>
              </w:rPr>
              <w:t>0.91</w:t>
            </w:r>
          </w:p>
        </w:tc>
        <w:tc>
          <w:tcPr>
            <w:tcW w:w="2129" w:type="dxa"/>
            <w:shd w:val="clear" w:color="auto" w:fill="FFFFFF"/>
            <w:noWrap w:val="0"/>
            <w:vAlign w:val="center"/>
          </w:tcPr>
          <w:p w14:paraId="10B74229">
            <w:pPr>
              <w:pStyle w:val="27"/>
              <w:bidi w:val="0"/>
              <w:ind w:firstLine="0" w:firstLineChars="0"/>
              <w:rPr>
                <w:rFonts w:hint="eastAsia"/>
                <w:b w:val="0"/>
                <w:color w:val="000000"/>
                <w:rtl w:val="0"/>
                <w:lang w:val="en-US" w:eastAsia="zh-CN"/>
              </w:rPr>
            </w:pPr>
            <w:r>
              <w:rPr>
                <w:rFonts w:hint="eastAsia"/>
                <w:rtl w:val="0"/>
                <w:lang w:val="en-US" w:eastAsia="zh-CN"/>
              </w:rPr>
              <w:t>0.88</w:t>
            </w:r>
          </w:p>
        </w:tc>
        <w:tc>
          <w:tcPr>
            <w:tcW w:w="2132" w:type="dxa"/>
            <w:shd w:val="clear" w:color="auto" w:fill="FFFFFF"/>
            <w:noWrap w:val="0"/>
            <w:vAlign w:val="center"/>
          </w:tcPr>
          <w:p w14:paraId="0E31EEBF">
            <w:pPr>
              <w:pStyle w:val="27"/>
              <w:bidi w:val="0"/>
              <w:ind w:firstLine="0" w:firstLineChars="0"/>
              <w:rPr>
                <w:rFonts w:hint="eastAsia"/>
                <w:b w:val="0"/>
                <w:color w:val="000000"/>
                <w:rtl w:val="0"/>
                <w:lang w:val="en-US" w:eastAsia="zh-CN"/>
              </w:rPr>
            </w:pPr>
            <w:r>
              <w:rPr>
                <w:rFonts w:hint="eastAsia"/>
                <w:rtl w:val="0"/>
                <w:lang w:val="en-US" w:eastAsia="zh-CN"/>
              </w:rPr>
              <w:t>0.76</w:t>
            </w:r>
          </w:p>
        </w:tc>
      </w:tr>
    </w:tbl>
    <w:p w14:paraId="6AAC007F">
      <w:pPr>
        <w:bidi w:val="0"/>
        <w:rPr>
          <w:rFonts w:hint="eastAsia"/>
          <w:lang w:val="en-US" w:eastAsia="zh-CN"/>
        </w:rPr>
      </w:pPr>
      <w:r>
        <w:rPr>
          <w:rFonts w:hint="default"/>
          <w:lang w:val="en-US" w:eastAsia="zh-CN"/>
        </w:rPr>
        <w:t>结合表、折线图的测算结果能够发现，XGBoost和LightGBM这两类模型在各维度的评价指标方面都要比基准模型更为出色，然而在预测过程里依然存在着明确的误差诱因。首先是样本标签受到噪声干扰，这直接致使召回率降低，此问题在浏览到购买转化行为非常稀少的用户群体当中变得格外显著，其次是特征工程的覆盖范围存在限制，使得用户序列行为信息有所遗漏，进而削弱了模型对用户短期消费意图的捕捉能力，最后是数据分布会随着平台促销周期产生动态波动，这进一步限制了模型的泛化表现。针对上述这三类问题，可以通过优化数据标注流程来提高标注质量、补充多维行为序列特征、嵌入时间衰减训练机制等途径予以优化，以此进一步提高电商用户行为预测的稳定性与准确率。</w:t>
      </w:r>
    </w:p>
    <w:p w14:paraId="1534FC41">
      <w:pPr>
        <w:pStyle w:val="3"/>
        <w:bidi w:val="0"/>
        <w:rPr>
          <w:rFonts w:hint="eastAsia"/>
          <w:lang w:val="en-US" w:eastAsia="zh-CN"/>
        </w:rPr>
      </w:pPr>
      <w:bookmarkStart w:id="71" w:name="_Toc8430"/>
      <w:r>
        <w:rPr>
          <w:rFonts w:hint="eastAsia"/>
          <w:lang w:val="en-US" w:eastAsia="zh-CN"/>
        </w:rPr>
        <w:t>5.3</w:t>
      </w:r>
      <w:r>
        <w:t xml:space="preserve"> 系统测试与性能评估</w:t>
      </w:r>
      <w:bookmarkEnd w:id="71"/>
    </w:p>
    <w:p w14:paraId="4C987A5F">
      <w:pPr>
        <w:pStyle w:val="4"/>
        <w:bidi w:val="0"/>
        <w:rPr>
          <w:rFonts w:hint="default"/>
        </w:rPr>
      </w:pPr>
      <w:bookmarkStart w:id="72" w:name="_Toc18880"/>
      <w:r>
        <w:rPr>
          <w:rFonts w:hint="eastAsia"/>
        </w:rPr>
        <w:t>5.3.1</w:t>
      </w:r>
      <w:r>
        <w:t xml:space="preserve"> 功能测试</w:t>
      </w:r>
      <w:bookmarkEnd w:id="72"/>
    </w:p>
    <w:p w14:paraId="41EF75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color w:val="000000"/>
          <w:sz w:val="24"/>
          <w:szCs w:val="24"/>
        </w:rPr>
      </w:pPr>
      <w:r>
        <w:rPr>
          <w:rFonts w:ascii="宋体" w:hAnsi="宋体" w:eastAsia="宋体" w:cs="宋体"/>
          <w:color w:val="000000"/>
          <w:kern w:val="0"/>
          <w:sz w:val="24"/>
          <w:szCs w:val="24"/>
          <w:lang w:val="en-US" w:eastAsia="zh-CN" w:bidi="ar"/>
        </w:rPr>
        <w:t>系统功能测试的核心目的，是验证各模块的实际运行逻辑是否与需求设计一致。本次测试覆盖数据加载与清洗、特征工程、用户行为分析、趋势预测、安全认证五大核心模块，采用单元测试与接口验证相结合的自动化测试方案。</w:t>
      </w:r>
    </w:p>
    <w:p w14:paraId="1C8BD1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测试过程中，针对每个模块的关键业务逻辑设计了 15 个测试用例，逐一校验数据格式、字段完整性、计算结果正确性与接口响应有效性。测试结果显示，所有用例均通过验证，无功能缺陷，测试通过率为 100%。下表汇总了本次功能测试的核心结果，可为后续系统优化与回归验证提供依据。</w:t>
      </w:r>
    </w:p>
    <w:p w14:paraId="71F13D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ascii="宋体" w:hAnsi="宋体" w:eastAsia="宋体" w:cs="宋体"/>
          <w:color w:val="000000"/>
          <w:kern w:val="0"/>
          <w:sz w:val="24"/>
          <w:szCs w:val="24"/>
          <w:lang w:val="en-US" w:eastAsia="zh-CN" w:bidi="ar"/>
        </w:rPr>
      </w:pPr>
    </w:p>
    <w:p w14:paraId="6EC038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ascii="宋体" w:hAnsi="宋体" w:eastAsia="宋体" w:cs="宋体"/>
          <w:color w:val="000000"/>
          <w:kern w:val="0"/>
          <w:sz w:val="24"/>
          <w:szCs w:val="24"/>
          <w:lang w:val="en-US" w:eastAsia="zh-CN" w:bidi="ar"/>
        </w:rPr>
      </w:pPr>
    </w:p>
    <w:p w14:paraId="0F978B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ascii="宋体" w:hAnsi="宋体" w:eastAsia="宋体" w:cs="宋体"/>
          <w:color w:val="000000"/>
          <w:kern w:val="0"/>
          <w:sz w:val="24"/>
          <w:szCs w:val="24"/>
          <w:lang w:val="en-US" w:eastAsia="zh-CN" w:bidi="ar"/>
        </w:rPr>
      </w:pPr>
    </w:p>
    <w:p w14:paraId="580E6F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ascii="宋体" w:hAnsi="宋体" w:eastAsia="宋体" w:cs="宋体"/>
          <w:color w:val="000000"/>
          <w:kern w:val="0"/>
          <w:sz w:val="24"/>
          <w:szCs w:val="24"/>
          <w:lang w:val="en-US" w:eastAsia="zh-CN" w:bidi="ar"/>
        </w:rPr>
      </w:pPr>
    </w:p>
    <w:p w14:paraId="1D0099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ascii="宋体" w:hAnsi="宋体" w:eastAsia="宋体" w:cs="宋体"/>
          <w:color w:val="000000"/>
          <w:kern w:val="0"/>
          <w:sz w:val="24"/>
          <w:szCs w:val="24"/>
          <w:lang w:val="en-US" w:eastAsia="zh-CN" w:bidi="ar"/>
        </w:rPr>
      </w:pPr>
    </w:p>
    <w:p w14:paraId="36904C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ascii="宋体" w:hAnsi="宋体" w:eastAsia="宋体" w:cs="宋体"/>
          <w:color w:val="000000"/>
          <w:kern w:val="0"/>
          <w:sz w:val="24"/>
          <w:szCs w:val="24"/>
          <w:lang w:val="en-US" w:eastAsia="zh-CN" w:bidi="ar"/>
        </w:rPr>
      </w:pPr>
    </w:p>
    <w:p w14:paraId="31CF66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ascii="宋体" w:hAnsi="宋体" w:eastAsia="宋体" w:cs="宋体"/>
          <w:color w:val="000000"/>
          <w:kern w:val="0"/>
          <w:sz w:val="24"/>
          <w:szCs w:val="24"/>
          <w:lang w:val="en-US" w:eastAsia="zh-CN" w:bidi="ar"/>
        </w:rPr>
      </w:pPr>
    </w:p>
    <w:p w14:paraId="346A58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ascii="宋体" w:hAnsi="宋体" w:eastAsia="宋体" w:cs="宋体"/>
          <w:color w:val="000000"/>
          <w:kern w:val="0"/>
          <w:sz w:val="24"/>
          <w:szCs w:val="24"/>
          <w:lang w:val="en-US" w:eastAsia="zh-CN" w:bidi="ar"/>
        </w:rPr>
      </w:pPr>
    </w:p>
    <w:p w14:paraId="081727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ascii="宋体" w:hAnsi="宋体" w:eastAsia="宋体" w:cs="宋体"/>
          <w:color w:val="000000"/>
          <w:kern w:val="0"/>
          <w:sz w:val="24"/>
          <w:szCs w:val="24"/>
          <w:lang w:val="en-US" w:eastAsia="zh-CN" w:bidi="ar"/>
        </w:rPr>
      </w:pPr>
    </w:p>
    <w:p w14:paraId="70D1BB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ascii="宋体" w:hAnsi="宋体" w:eastAsia="宋体" w:cs="宋体"/>
          <w:color w:val="000000"/>
          <w:kern w:val="0"/>
          <w:sz w:val="24"/>
          <w:szCs w:val="24"/>
          <w:lang w:val="en-US" w:eastAsia="zh-CN" w:bidi="ar"/>
        </w:rPr>
      </w:pPr>
    </w:p>
    <w:p w14:paraId="6C5451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ascii="宋体" w:hAnsi="宋体" w:eastAsia="宋体" w:cs="宋体"/>
          <w:color w:val="000000"/>
          <w:kern w:val="0"/>
          <w:sz w:val="24"/>
          <w:szCs w:val="24"/>
          <w:lang w:val="en-US" w:eastAsia="zh-CN" w:bidi="ar"/>
        </w:rPr>
      </w:pPr>
    </w:p>
    <w:p w14:paraId="2435DA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ascii="宋体" w:hAnsi="宋体" w:eastAsia="宋体" w:cs="宋体"/>
          <w:color w:val="000000"/>
          <w:kern w:val="0"/>
          <w:sz w:val="24"/>
          <w:szCs w:val="24"/>
          <w:lang w:val="en-US" w:eastAsia="zh-CN" w:bidi="ar"/>
        </w:rPr>
      </w:pPr>
    </w:p>
    <w:p w14:paraId="3D37CB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ascii="宋体" w:hAnsi="宋体" w:eastAsia="宋体" w:cs="宋体"/>
          <w:color w:val="000000"/>
          <w:kern w:val="0"/>
          <w:sz w:val="24"/>
          <w:szCs w:val="24"/>
          <w:lang w:val="en-US" w:eastAsia="zh-CN" w:bidi="ar"/>
        </w:rPr>
      </w:pPr>
    </w:p>
    <w:p w14:paraId="769BF132">
      <w:pPr>
        <w:pStyle w:val="26"/>
        <w:bidi w:val="0"/>
        <w:ind w:firstLine="420" w:firstLineChars="0"/>
        <w:rPr>
          <w:rFonts w:hint="eastAsia"/>
          <w:lang w:val="en-US" w:eastAsia="zh-CN"/>
        </w:rPr>
      </w:pPr>
      <w:r>
        <w:rPr>
          <w:rFonts w:hint="eastAsia"/>
          <w:lang w:val="en-US" w:eastAsia="zh-CN"/>
        </w:rPr>
        <w:t>表 5.5 功能测试统计摘要</w:t>
      </w:r>
    </w:p>
    <w:tbl>
      <w:tblPr>
        <w:tblStyle w:val="12"/>
        <w:tblW w:w="5000" w:type="pct"/>
        <w:jc w:val="center"/>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Layout w:type="autofit"/>
        <w:tblCellMar>
          <w:top w:w="15" w:type="dxa"/>
          <w:left w:w="15" w:type="dxa"/>
          <w:bottom w:w="15" w:type="dxa"/>
          <w:right w:w="15" w:type="dxa"/>
        </w:tblCellMar>
      </w:tblPr>
      <w:tblGrid>
        <w:gridCol w:w="1231"/>
        <w:gridCol w:w="2678"/>
        <w:gridCol w:w="3749"/>
        <w:gridCol w:w="1573"/>
      </w:tblGrid>
      <w:tr w14:paraId="620A6C6B">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tblHeader/>
          <w:jc w:val="center"/>
        </w:trPr>
        <w:tc>
          <w:tcPr>
            <w:tcW w:w="667" w:type="pct"/>
            <w:tcBorders>
              <w:bottom w:val="single" w:color="000000" w:themeColor="text1" w:sz="12" w:space="0"/>
            </w:tcBorders>
            <w:shd w:val="clear" w:color="auto" w:fill="auto"/>
            <w:tcMar>
              <w:top w:w="80" w:type="dxa"/>
              <w:left w:w="80" w:type="dxa"/>
              <w:bottom w:w="80" w:type="dxa"/>
              <w:right w:w="80" w:type="dxa"/>
            </w:tcMar>
            <w:vAlign w:val="center"/>
          </w:tcPr>
          <w:p w14:paraId="2FA79F8C">
            <w:pPr>
              <w:keepNext w:val="0"/>
              <w:keepLines w:val="0"/>
              <w:widowControl/>
              <w:suppressLineNumbers w:val="0"/>
              <w:ind w:left="0" w:leftChars="0" w:firstLine="0" w:firstLineChars="0"/>
              <w:jc w:val="left"/>
              <w:rPr>
                <w:b/>
                <w:bCs/>
              </w:rPr>
            </w:pPr>
            <w:r>
              <w:rPr>
                <w:rFonts w:ascii="宋体" w:hAnsi="宋体" w:eastAsia="宋体" w:cs="宋体"/>
                <w:b/>
                <w:bCs/>
                <w:kern w:val="0"/>
                <w:sz w:val="24"/>
                <w:szCs w:val="24"/>
                <w:lang w:val="en-US" w:eastAsia="zh-CN" w:bidi="ar"/>
              </w:rPr>
              <w:t>测试模块</w:t>
            </w:r>
          </w:p>
        </w:tc>
        <w:tc>
          <w:tcPr>
            <w:tcW w:w="1450" w:type="pct"/>
            <w:tcBorders>
              <w:bottom w:val="single" w:color="000000" w:themeColor="text1" w:sz="12" w:space="0"/>
            </w:tcBorders>
            <w:shd w:val="clear" w:color="auto" w:fill="auto"/>
            <w:tcMar>
              <w:top w:w="80" w:type="dxa"/>
              <w:left w:w="80" w:type="dxa"/>
              <w:bottom w:w="80" w:type="dxa"/>
              <w:right w:w="80" w:type="dxa"/>
            </w:tcMar>
            <w:vAlign w:val="center"/>
          </w:tcPr>
          <w:p w14:paraId="73C9BFCE">
            <w:pPr>
              <w:keepNext w:val="0"/>
              <w:keepLines w:val="0"/>
              <w:widowControl/>
              <w:suppressLineNumbers w:val="0"/>
              <w:ind w:left="0" w:leftChars="0" w:firstLine="0" w:firstLineChars="0"/>
              <w:jc w:val="left"/>
              <w:rPr>
                <w:b/>
                <w:bCs/>
              </w:rPr>
            </w:pPr>
            <w:r>
              <w:rPr>
                <w:rFonts w:ascii="宋体" w:hAnsi="宋体" w:eastAsia="宋体" w:cs="宋体"/>
                <w:b/>
                <w:bCs/>
                <w:kern w:val="0"/>
                <w:sz w:val="24"/>
                <w:szCs w:val="24"/>
                <w:lang w:val="en-US" w:eastAsia="zh-CN" w:bidi="ar"/>
              </w:rPr>
              <w:t>测试项</w:t>
            </w:r>
          </w:p>
        </w:tc>
        <w:tc>
          <w:tcPr>
            <w:tcW w:w="2030" w:type="pct"/>
            <w:tcBorders>
              <w:bottom w:val="single" w:color="000000" w:themeColor="text1" w:sz="12" w:space="0"/>
            </w:tcBorders>
            <w:shd w:val="clear" w:color="auto" w:fill="auto"/>
            <w:tcMar>
              <w:top w:w="80" w:type="dxa"/>
              <w:left w:w="80" w:type="dxa"/>
              <w:bottom w:w="80" w:type="dxa"/>
              <w:right w:w="80" w:type="dxa"/>
            </w:tcMar>
            <w:vAlign w:val="center"/>
          </w:tcPr>
          <w:p w14:paraId="21AB54BB">
            <w:pPr>
              <w:keepNext w:val="0"/>
              <w:keepLines w:val="0"/>
              <w:widowControl/>
              <w:suppressLineNumbers w:val="0"/>
              <w:ind w:left="0" w:leftChars="0" w:firstLine="0" w:firstLineChars="0"/>
              <w:jc w:val="left"/>
              <w:rPr>
                <w:b/>
                <w:bCs/>
              </w:rPr>
            </w:pPr>
            <w:r>
              <w:rPr>
                <w:rFonts w:ascii="宋体" w:hAnsi="宋体" w:eastAsia="宋体" w:cs="宋体"/>
                <w:b/>
                <w:bCs/>
                <w:kern w:val="0"/>
                <w:sz w:val="24"/>
                <w:szCs w:val="24"/>
                <w:lang w:val="en-US" w:eastAsia="zh-CN" w:bidi="ar"/>
              </w:rPr>
              <w:t>实际结果（真实运行结果）</w:t>
            </w:r>
          </w:p>
        </w:tc>
        <w:tc>
          <w:tcPr>
            <w:tcW w:w="852" w:type="pct"/>
            <w:tcBorders>
              <w:bottom w:val="single" w:color="000000" w:themeColor="text1" w:sz="12" w:space="0"/>
            </w:tcBorders>
            <w:shd w:val="clear" w:color="auto" w:fill="auto"/>
            <w:tcMar>
              <w:top w:w="80" w:type="dxa"/>
              <w:left w:w="80" w:type="dxa"/>
              <w:bottom w:w="80" w:type="dxa"/>
              <w:right w:w="80" w:type="dxa"/>
            </w:tcMar>
            <w:vAlign w:val="center"/>
          </w:tcPr>
          <w:p w14:paraId="50FF4654">
            <w:pPr>
              <w:keepNext w:val="0"/>
              <w:keepLines w:val="0"/>
              <w:widowControl/>
              <w:suppressLineNumbers w:val="0"/>
              <w:ind w:left="0" w:leftChars="0" w:firstLine="0" w:firstLineChars="0"/>
              <w:jc w:val="left"/>
              <w:rPr>
                <w:b/>
                <w:bCs/>
              </w:rPr>
            </w:pPr>
            <w:r>
              <w:rPr>
                <w:rFonts w:ascii="宋体" w:hAnsi="宋体" w:eastAsia="宋体" w:cs="宋体"/>
                <w:b/>
                <w:bCs/>
                <w:kern w:val="0"/>
                <w:sz w:val="24"/>
                <w:szCs w:val="24"/>
                <w:lang w:val="en-US" w:eastAsia="zh-CN" w:bidi="ar"/>
              </w:rPr>
              <w:t>是否通过</w:t>
            </w:r>
          </w:p>
        </w:tc>
      </w:tr>
      <w:tr w14:paraId="34FFB748">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jc w:val="center"/>
        </w:trPr>
        <w:tc>
          <w:tcPr>
            <w:tcW w:w="667" w:type="pct"/>
            <w:tcBorders>
              <w:top w:val="single" w:color="000000" w:themeColor="text1" w:sz="12" w:space="0"/>
              <w:tl2br w:val="nil"/>
              <w:tr2bl w:val="nil"/>
            </w:tcBorders>
            <w:shd w:val="clear" w:color="auto" w:fill="auto"/>
            <w:tcMar>
              <w:top w:w="80" w:type="dxa"/>
              <w:left w:w="80" w:type="dxa"/>
              <w:bottom w:w="80" w:type="dxa"/>
              <w:right w:w="80" w:type="dxa"/>
            </w:tcMar>
            <w:vAlign w:val="center"/>
          </w:tcPr>
          <w:p w14:paraId="7D1EAC15">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数据加载</w:t>
            </w:r>
          </w:p>
        </w:tc>
        <w:tc>
          <w:tcPr>
            <w:tcW w:w="1450" w:type="pct"/>
            <w:tcBorders>
              <w:top w:val="single" w:color="000000" w:themeColor="text1" w:sz="12" w:space="0"/>
              <w:tl2br w:val="nil"/>
              <w:tr2bl w:val="nil"/>
            </w:tcBorders>
            <w:shd w:val="clear" w:color="auto" w:fill="auto"/>
            <w:tcMar>
              <w:top w:w="80" w:type="dxa"/>
              <w:left w:w="80" w:type="dxa"/>
              <w:bottom w:w="80" w:type="dxa"/>
              <w:right w:w="80" w:type="dxa"/>
            </w:tcMar>
            <w:vAlign w:val="center"/>
          </w:tcPr>
          <w:p w14:paraId="634B871B">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生成 5 万条样本数据</w:t>
            </w:r>
          </w:p>
        </w:tc>
        <w:tc>
          <w:tcPr>
            <w:tcW w:w="2030" w:type="pct"/>
            <w:tcBorders>
              <w:top w:val="single" w:color="000000" w:themeColor="text1" w:sz="12" w:space="0"/>
              <w:tl2br w:val="nil"/>
              <w:tr2bl w:val="nil"/>
            </w:tcBorders>
            <w:shd w:val="clear" w:color="auto" w:fill="auto"/>
            <w:tcMar>
              <w:top w:w="80" w:type="dxa"/>
              <w:left w:w="80" w:type="dxa"/>
              <w:bottom w:w="80" w:type="dxa"/>
              <w:right w:w="80" w:type="dxa"/>
            </w:tcMar>
            <w:vAlign w:val="center"/>
          </w:tcPr>
          <w:p w14:paraId="5F8B6B19">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生成 50000 条行为数据，5 个字段完整</w:t>
            </w:r>
          </w:p>
        </w:tc>
        <w:tc>
          <w:tcPr>
            <w:tcW w:w="852" w:type="pct"/>
            <w:tcBorders>
              <w:top w:val="single" w:color="000000" w:themeColor="text1" w:sz="12" w:space="0"/>
              <w:tl2br w:val="nil"/>
              <w:tr2bl w:val="nil"/>
            </w:tcBorders>
            <w:shd w:val="clear" w:color="auto" w:fill="auto"/>
            <w:tcMar>
              <w:top w:w="80" w:type="dxa"/>
              <w:left w:w="80" w:type="dxa"/>
              <w:bottom w:w="80" w:type="dxa"/>
              <w:right w:w="80" w:type="dxa"/>
            </w:tcMar>
            <w:vAlign w:val="center"/>
          </w:tcPr>
          <w:p w14:paraId="78585F60">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63B71280">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jc w:val="center"/>
        </w:trPr>
        <w:tc>
          <w:tcPr>
            <w:tcW w:w="667" w:type="pct"/>
            <w:tcBorders>
              <w:tl2br w:val="nil"/>
              <w:tr2bl w:val="nil"/>
            </w:tcBorders>
            <w:shd w:val="clear" w:color="auto" w:fill="auto"/>
            <w:tcMar>
              <w:top w:w="80" w:type="dxa"/>
              <w:left w:w="80" w:type="dxa"/>
              <w:bottom w:w="80" w:type="dxa"/>
              <w:right w:w="80" w:type="dxa"/>
            </w:tcMar>
            <w:vAlign w:val="center"/>
          </w:tcPr>
          <w:p w14:paraId="6728FF06">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数据清洗</w:t>
            </w:r>
          </w:p>
        </w:tc>
        <w:tc>
          <w:tcPr>
            <w:tcW w:w="1450" w:type="pct"/>
            <w:tcBorders>
              <w:tl2br w:val="nil"/>
              <w:tr2bl w:val="nil"/>
            </w:tcBorders>
            <w:shd w:val="clear" w:color="auto" w:fill="auto"/>
            <w:tcMar>
              <w:top w:w="80" w:type="dxa"/>
              <w:left w:w="80" w:type="dxa"/>
              <w:bottom w:w="80" w:type="dxa"/>
              <w:right w:w="80" w:type="dxa"/>
            </w:tcMar>
            <w:vAlign w:val="center"/>
          </w:tcPr>
          <w:p w14:paraId="69A06114">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时间特征生成</w:t>
            </w:r>
          </w:p>
        </w:tc>
        <w:tc>
          <w:tcPr>
            <w:tcW w:w="2030" w:type="pct"/>
            <w:tcBorders>
              <w:tl2br w:val="nil"/>
              <w:tr2bl w:val="nil"/>
            </w:tcBorders>
            <w:shd w:val="clear" w:color="auto" w:fill="auto"/>
            <w:tcMar>
              <w:top w:w="80" w:type="dxa"/>
              <w:left w:w="80" w:type="dxa"/>
              <w:bottom w:w="80" w:type="dxa"/>
              <w:right w:w="80" w:type="dxa"/>
            </w:tcMar>
            <w:vAlign w:val="center"/>
          </w:tcPr>
          <w:p w14:paraId="34E34B1C">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成功生成 hour、day_of_week、is_weekend</w:t>
            </w:r>
          </w:p>
        </w:tc>
        <w:tc>
          <w:tcPr>
            <w:tcW w:w="852" w:type="pct"/>
            <w:tcBorders>
              <w:tl2br w:val="nil"/>
              <w:tr2bl w:val="nil"/>
            </w:tcBorders>
            <w:shd w:val="clear" w:color="auto" w:fill="auto"/>
            <w:tcMar>
              <w:top w:w="80" w:type="dxa"/>
              <w:left w:w="80" w:type="dxa"/>
              <w:bottom w:w="80" w:type="dxa"/>
              <w:right w:w="80" w:type="dxa"/>
            </w:tcMar>
            <w:vAlign w:val="center"/>
          </w:tcPr>
          <w:p w14:paraId="48E62CFC">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077116FB">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jc w:val="center"/>
        </w:trPr>
        <w:tc>
          <w:tcPr>
            <w:tcW w:w="667" w:type="pct"/>
            <w:tcBorders>
              <w:tl2br w:val="nil"/>
              <w:tr2bl w:val="nil"/>
            </w:tcBorders>
            <w:shd w:val="clear" w:color="auto" w:fill="auto"/>
            <w:tcMar>
              <w:top w:w="80" w:type="dxa"/>
              <w:left w:w="80" w:type="dxa"/>
              <w:bottom w:w="80" w:type="dxa"/>
              <w:right w:w="80" w:type="dxa"/>
            </w:tcMar>
            <w:vAlign w:val="center"/>
          </w:tcPr>
          <w:p w14:paraId="764DA591">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特征工程</w:t>
            </w:r>
          </w:p>
        </w:tc>
        <w:tc>
          <w:tcPr>
            <w:tcW w:w="1450" w:type="pct"/>
            <w:tcBorders>
              <w:tl2br w:val="nil"/>
              <w:tr2bl w:val="nil"/>
            </w:tcBorders>
            <w:shd w:val="clear" w:color="auto" w:fill="auto"/>
            <w:tcMar>
              <w:top w:w="80" w:type="dxa"/>
              <w:left w:w="80" w:type="dxa"/>
              <w:bottom w:w="80" w:type="dxa"/>
              <w:right w:w="80" w:type="dxa"/>
            </w:tcMar>
            <w:vAlign w:val="center"/>
          </w:tcPr>
          <w:p w14:paraId="49D7963E">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构建训练样本</w:t>
            </w:r>
          </w:p>
        </w:tc>
        <w:tc>
          <w:tcPr>
            <w:tcW w:w="2030" w:type="pct"/>
            <w:tcBorders>
              <w:tl2br w:val="nil"/>
              <w:tr2bl w:val="nil"/>
            </w:tcBorders>
            <w:shd w:val="clear" w:color="auto" w:fill="auto"/>
            <w:tcMar>
              <w:top w:w="80" w:type="dxa"/>
              <w:left w:w="80" w:type="dxa"/>
              <w:bottom w:w="80" w:type="dxa"/>
              <w:right w:w="80" w:type="dxa"/>
            </w:tcMar>
            <w:vAlign w:val="center"/>
          </w:tcPr>
          <w:p w14:paraId="59162CA3">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成功生成 X、y 训练数据，格式合法</w:t>
            </w:r>
          </w:p>
        </w:tc>
        <w:tc>
          <w:tcPr>
            <w:tcW w:w="852" w:type="pct"/>
            <w:tcBorders>
              <w:tl2br w:val="nil"/>
              <w:tr2bl w:val="nil"/>
            </w:tcBorders>
            <w:shd w:val="clear" w:color="auto" w:fill="auto"/>
            <w:tcMar>
              <w:top w:w="80" w:type="dxa"/>
              <w:left w:w="80" w:type="dxa"/>
              <w:bottom w:w="80" w:type="dxa"/>
              <w:right w:w="80" w:type="dxa"/>
            </w:tcMar>
            <w:vAlign w:val="center"/>
          </w:tcPr>
          <w:p w14:paraId="5291225F">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187758AB">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tblCellMar>
            <w:top w:w="15" w:type="dxa"/>
            <w:left w:w="15" w:type="dxa"/>
            <w:bottom w:w="15" w:type="dxa"/>
            <w:right w:w="15" w:type="dxa"/>
          </w:tblCellMar>
        </w:tblPrEx>
        <w:trPr>
          <w:jc w:val="center"/>
        </w:trPr>
        <w:tc>
          <w:tcPr>
            <w:tcW w:w="667" w:type="pct"/>
            <w:tcBorders>
              <w:tl2br w:val="nil"/>
              <w:tr2bl w:val="nil"/>
            </w:tcBorders>
            <w:shd w:val="clear" w:color="auto" w:fill="auto"/>
            <w:tcMar>
              <w:top w:w="80" w:type="dxa"/>
              <w:left w:w="80" w:type="dxa"/>
              <w:bottom w:w="80" w:type="dxa"/>
              <w:right w:w="80" w:type="dxa"/>
            </w:tcMar>
            <w:vAlign w:val="center"/>
          </w:tcPr>
          <w:p w14:paraId="4DFB3D49">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行为概览</w:t>
            </w:r>
          </w:p>
        </w:tc>
        <w:tc>
          <w:tcPr>
            <w:tcW w:w="1450" w:type="pct"/>
            <w:tcBorders>
              <w:tl2br w:val="nil"/>
              <w:tr2bl w:val="nil"/>
            </w:tcBorders>
            <w:shd w:val="clear" w:color="auto" w:fill="auto"/>
            <w:tcMar>
              <w:top w:w="80" w:type="dxa"/>
              <w:left w:w="80" w:type="dxa"/>
              <w:bottom w:w="80" w:type="dxa"/>
              <w:right w:w="80" w:type="dxa"/>
            </w:tcMar>
            <w:vAlign w:val="center"/>
          </w:tcPr>
          <w:p w14:paraId="1787FE73">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统计总行为 / 用户数</w:t>
            </w:r>
          </w:p>
        </w:tc>
        <w:tc>
          <w:tcPr>
            <w:tcW w:w="2030" w:type="pct"/>
            <w:tcBorders>
              <w:tl2br w:val="nil"/>
              <w:tr2bl w:val="nil"/>
            </w:tcBorders>
            <w:shd w:val="clear" w:color="auto" w:fill="auto"/>
            <w:tcMar>
              <w:top w:w="80" w:type="dxa"/>
              <w:left w:w="80" w:type="dxa"/>
              <w:bottom w:w="80" w:type="dxa"/>
              <w:right w:w="80" w:type="dxa"/>
            </w:tcMar>
            <w:vAlign w:val="center"/>
          </w:tcPr>
          <w:p w14:paraId="542B9ACB">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总行为数、用户数、转化率统计正常</w:t>
            </w:r>
          </w:p>
        </w:tc>
        <w:tc>
          <w:tcPr>
            <w:tcW w:w="852" w:type="pct"/>
            <w:tcBorders>
              <w:tl2br w:val="nil"/>
              <w:tr2bl w:val="nil"/>
            </w:tcBorders>
            <w:shd w:val="clear" w:color="auto" w:fill="auto"/>
            <w:tcMar>
              <w:top w:w="80" w:type="dxa"/>
              <w:left w:w="80" w:type="dxa"/>
              <w:bottom w:w="80" w:type="dxa"/>
              <w:right w:w="80" w:type="dxa"/>
            </w:tcMar>
            <w:vAlign w:val="center"/>
          </w:tcPr>
          <w:p w14:paraId="44806C3C">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118D80A2">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jc w:val="center"/>
        </w:trPr>
        <w:tc>
          <w:tcPr>
            <w:tcW w:w="667" w:type="pct"/>
            <w:tcBorders>
              <w:tl2br w:val="nil"/>
              <w:tr2bl w:val="nil"/>
            </w:tcBorders>
            <w:shd w:val="clear" w:color="auto" w:fill="auto"/>
            <w:tcMar>
              <w:top w:w="80" w:type="dxa"/>
              <w:left w:w="80" w:type="dxa"/>
              <w:bottom w:w="80" w:type="dxa"/>
              <w:right w:w="80" w:type="dxa"/>
            </w:tcMar>
            <w:vAlign w:val="center"/>
          </w:tcPr>
          <w:p w14:paraId="54648D63">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转化漏斗</w:t>
            </w:r>
          </w:p>
        </w:tc>
        <w:tc>
          <w:tcPr>
            <w:tcW w:w="1450" w:type="pct"/>
            <w:tcBorders>
              <w:tl2br w:val="nil"/>
              <w:tr2bl w:val="nil"/>
            </w:tcBorders>
            <w:shd w:val="clear" w:color="auto" w:fill="auto"/>
            <w:tcMar>
              <w:top w:w="80" w:type="dxa"/>
              <w:left w:w="80" w:type="dxa"/>
              <w:bottom w:w="80" w:type="dxa"/>
              <w:right w:w="80" w:type="dxa"/>
            </w:tcMar>
            <w:vAlign w:val="center"/>
          </w:tcPr>
          <w:p w14:paraId="362C0A9C">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4 个阶段输出</w:t>
            </w:r>
          </w:p>
        </w:tc>
        <w:tc>
          <w:tcPr>
            <w:tcW w:w="2030" w:type="pct"/>
            <w:tcBorders>
              <w:tl2br w:val="nil"/>
              <w:tr2bl w:val="nil"/>
            </w:tcBorders>
            <w:shd w:val="clear" w:color="auto" w:fill="auto"/>
            <w:tcMar>
              <w:top w:w="80" w:type="dxa"/>
              <w:left w:w="80" w:type="dxa"/>
              <w:bottom w:w="80" w:type="dxa"/>
              <w:right w:w="80" w:type="dxa"/>
            </w:tcMar>
            <w:vAlign w:val="center"/>
          </w:tcPr>
          <w:p w14:paraId="79ED459E">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浏览、收藏、加购、购买阶段完整</w:t>
            </w:r>
          </w:p>
        </w:tc>
        <w:tc>
          <w:tcPr>
            <w:tcW w:w="852" w:type="pct"/>
            <w:tcBorders>
              <w:tl2br w:val="nil"/>
              <w:tr2bl w:val="nil"/>
            </w:tcBorders>
            <w:shd w:val="clear" w:color="auto" w:fill="auto"/>
            <w:tcMar>
              <w:top w:w="80" w:type="dxa"/>
              <w:left w:w="80" w:type="dxa"/>
              <w:bottom w:w="80" w:type="dxa"/>
              <w:right w:w="80" w:type="dxa"/>
            </w:tcMar>
            <w:vAlign w:val="center"/>
          </w:tcPr>
          <w:p w14:paraId="1F47EE5A">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6CDA2C5B">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tblCellMar>
            <w:top w:w="15" w:type="dxa"/>
            <w:left w:w="15" w:type="dxa"/>
            <w:bottom w:w="15" w:type="dxa"/>
            <w:right w:w="15" w:type="dxa"/>
          </w:tblCellMar>
        </w:tblPrEx>
        <w:trPr>
          <w:jc w:val="center"/>
        </w:trPr>
        <w:tc>
          <w:tcPr>
            <w:tcW w:w="667" w:type="pct"/>
            <w:tcBorders>
              <w:tl2br w:val="nil"/>
              <w:tr2bl w:val="nil"/>
            </w:tcBorders>
            <w:shd w:val="clear" w:color="auto" w:fill="auto"/>
            <w:tcMar>
              <w:top w:w="80" w:type="dxa"/>
              <w:left w:w="80" w:type="dxa"/>
              <w:bottom w:w="80" w:type="dxa"/>
              <w:right w:w="80" w:type="dxa"/>
            </w:tcMar>
            <w:vAlign w:val="center"/>
          </w:tcPr>
          <w:p w14:paraId="2F64F83A">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时间模式</w:t>
            </w:r>
          </w:p>
        </w:tc>
        <w:tc>
          <w:tcPr>
            <w:tcW w:w="1450" w:type="pct"/>
            <w:tcBorders>
              <w:tl2br w:val="nil"/>
              <w:tr2bl w:val="nil"/>
            </w:tcBorders>
            <w:shd w:val="clear" w:color="auto" w:fill="auto"/>
            <w:tcMar>
              <w:top w:w="80" w:type="dxa"/>
              <w:left w:w="80" w:type="dxa"/>
              <w:bottom w:w="80" w:type="dxa"/>
              <w:right w:w="80" w:type="dxa"/>
            </w:tcMar>
            <w:vAlign w:val="center"/>
          </w:tcPr>
          <w:p w14:paraId="12BA8B6A">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24 小时 + 7 天分析</w:t>
            </w:r>
          </w:p>
        </w:tc>
        <w:tc>
          <w:tcPr>
            <w:tcW w:w="2030" w:type="pct"/>
            <w:tcBorders>
              <w:tl2br w:val="nil"/>
              <w:tr2bl w:val="nil"/>
            </w:tcBorders>
            <w:shd w:val="clear" w:color="auto" w:fill="auto"/>
            <w:tcMar>
              <w:top w:w="80" w:type="dxa"/>
              <w:left w:w="80" w:type="dxa"/>
              <w:bottom w:w="80" w:type="dxa"/>
              <w:right w:w="80" w:type="dxa"/>
            </w:tcMar>
            <w:vAlign w:val="center"/>
          </w:tcPr>
          <w:p w14:paraId="46480BF4">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小时数据 24 条、周数据 7 条</w:t>
            </w:r>
          </w:p>
        </w:tc>
        <w:tc>
          <w:tcPr>
            <w:tcW w:w="852" w:type="pct"/>
            <w:tcBorders>
              <w:tl2br w:val="nil"/>
              <w:tr2bl w:val="nil"/>
            </w:tcBorders>
            <w:shd w:val="clear" w:color="auto" w:fill="auto"/>
            <w:tcMar>
              <w:top w:w="80" w:type="dxa"/>
              <w:left w:w="80" w:type="dxa"/>
              <w:bottom w:w="80" w:type="dxa"/>
              <w:right w:w="80" w:type="dxa"/>
            </w:tcMar>
            <w:vAlign w:val="center"/>
          </w:tcPr>
          <w:p w14:paraId="7847B23A">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72E4FF79">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tblCellMar>
            <w:top w:w="15" w:type="dxa"/>
            <w:left w:w="15" w:type="dxa"/>
            <w:bottom w:w="15" w:type="dxa"/>
            <w:right w:w="15" w:type="dxa"/>
          </w:tblCellMar>
        </w:tblPrEx>
        <w:trPr>
          <w:jc w:val="center"/>
        </w:trPr>
        <w:tc>
          <w:tcPr>
            <w:tcW w:w="667" w:type="pct"/>
            <w:tcBorders>
              <w:tl2br w:val="nil"/>
              <w:tr2bl w:val="nil"/>
            </w:tcBorders>
            <w:shd w:val="clear" w:color="auto" w:fill="auto"/>
            <w:tcMar>
              <w:top w:w="80" w:type="dxa"/>
              <w:left w:w="80" w:type="dxa"/>
              <w:bottom w:w="80" w:type="dxa"/>
              <w:right w:w="80" w:type="dxa"/>
            </w:tcMar>
            <w:vAlign w:val="center"/>
          </w:tcPr>
          <w:p w14:paraId="262D25D9">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用户分层</w:t>
            </w:r>
          </w:p>
        </w:tc>
        <w:tc>
          <w:tcPr>
            <w:tcW w:w="1450" w:type="pct"/>
            <w:tcBorders>
              <w:tl2br w:val="nil"/>
              <w:tr2bl w:val="nil"/>
            </w:tcBorders>
            <w:shd w:val="clear" w:color="auto" w:fill="auto"/>
            <w:tcMar>
              <w:top w:w="80" w:type="dxa"/>
              <w:left w:w="80" w:type="dxa"/>
              <w:bottom w:w="80" w:type="dxa"/>
              <w:right w:w="80" w:type="dxa"/>
            </w:tcMar>
            <w:vAlign w:val="center"/>
          </w:tcPr>
          <w:p w14:paraId="6021A369">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RFM 分段统计</w:t>
            </w:r>
          </w:p>
        </w:tc>
        <w:tc>
          <w:tcPr>
            <w:tcW w:w="2030" w:type="pct"/>
            <w:tcBorders>
              <w:tl2br w:val="nil"/>
              <w:tr2bl w:val="nil"/>
            </w:tcBorders>
            <w:shd w:val="clear" w:color="auto" w:fill="auto"/>
            <w:tcMar>
              <w:top w:w="80" w:type="dxa"/>
              <w:left w:w="80" w:type="dxa"/>
              <w:bottom w:w="80" w:type="dxa"/>
              <w:right w:w="80" w:type="dxa"/>
            </w:tcMar>
            <w:vAlign w:val="center"/>
          </w:tcPr>
          <w:p w14:paraId="6BA863EB">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用户分层数量与总用户一致</w:t>
            </w:r>
          </w:p>
        </w:tc>
        <w:tc>
          <w:tcPr>
            <w:tcW w:w="852" w:type="pct"/>
            <w:tcBorders>
              <w:tl2br w:val="nil"/>
              <w:tr2bl w:val="nil"/>
            </w:tcBorders>
            <w:shd w:val="clear" w:color="auto" w:fill="auto"/>
            <w:tcMar>
              <w:top w:w="80" w:type="dxa"/>
              <w:left w:w="80" w:type="dxa"/>
              <w:bottom w:w="80" w:type="dxa"/>
              <w:right w:w="80" w:type="dxa"/>
            </w:tcMar>
            <w:vAlign w:val="center"/>
          </w:tcPr>
          <w:p w14:paraId="60E715AC">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55FBFBB1">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tblCellMar>
            <w:top w:w="15" w:type="dxa"/>
            <w:left w:w="15" w:type="dxa"/>
            <w:bottom w:w="15" w:type="dxa"/>
            <w:right w:w="15" w:type="dxa"/>
          </w:tblCellMar>
        </w:tblPrEx>
        <w:trPr>
          <w:jc w:val="center"/>
        </w:trPr>
        <w:tc>
          <w:tcPr>
            <w:tcW w:w="667" w:type="pct"/>
            <w:tcBorders>
              <w:tl2br w:val="nil"/>
              <w:tr2bl w:val="nil"/>
            </w:tcBorders>
            <w:shd w:val="clear" w:color="auto" w:fill="auto"/>
            <w:tcMar>
              <w:top w:w="80" w:type="dxa"/>
              <w:left w:w="80" w:type="dxa"/>
              <w:bottom w:w="80" w:type="dxa"/>
              <w:right w:w="80" w:type="dxa"/>
            </w:tcMar>
            <w:vAlign w:val="center"/>
          </w:tcPr>
          <w:p w14:paraId="20AC3E22">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类目分析</w:t>
            </w:r>
          </w:p>
        </w:tc>
        <w:tc>
          <w:tcPr>
            <w:tcW w:w="1450" w:type="pct"/>
            <w:tcBorders>
              <w:tl2br w:val="nil"/>
              <w:tr2bl w:val="nil"/>
            </w:tcBorders>
            <w:shd w:val="clear" w:color="auto" w:fill="auto"/>
            <w:tcMar>
              <w:top w:w="80" w:type="dxa"/>
              <w:left w:w="80" w:type="dxa"/>
              <w:bottom w:w="80" w:type="dxa"/>
              <w:right w:w="80" w:type="dxa"/>
            </w:tcMar>
            <w:vAlign w:val="center"/>
          </w:tcPr>
          <w:p w14:paraId="11F7A36C">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输出 Top10 类目</w:t>
            </w:r>
          </w:p>
        </w:tc>
        <w:tc>
          <w:tcPr>
            <w:tcW w:w="2030" w:type="pct"/>
            <w:tcBorders>
              <w:tl2br w:val="nil"/>
              <w:tr2bl w:val="nil"/>
            </w:tcBorders>
            <w:shd w:val="clear" w:color="auto" w:fill="auto"/>
            <w:tcMar>
              <w:top w:w="80" w:type="dxa"/>
              <w:left w:w="80" w:type="dxa"/>
              <w:bottom w:w="80" w:type="dxa"/>
              <w:right w:w="80" w:type="dxa"/>
            </w:tcMar>
            <w:vAlign w:val="center"/>
          </w:tcPr>
          <w:p w14:paraId="052483BE">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成功输出 Top10 热门类目</w:t>
            </w:r>
          </w:p>
        </w:tc>
        <w:tc>
          <w:tcPr>
            <w:tcW w:w="852" w:type="pct"/>
            <w:tcBorders>
              <w:tl2br w:val="nil"/>
              <w:tr2bl w:val="nil"/>
            </w:tcBorders>
            <w:shd w:val="clear" w:color="auto" w:fill="auto"/>
            <w:tcMar>
              <w:top w:w="80" w:type="dxa"/>
              <w:left w:w="80" w:type="dxa"/>
              <w:bottom w:w="80" w:type="dxa"/>
              <w:right w:w="80" w:type="dxa"/>
            </w:tcMar>
            <w:vAlign w:val="center"/>
          </w:tcPr>
          <w:p w14:paraId="2D2DD207">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124A71A1">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tblCellMar>
            <w:top w:w="15" w:type="dxa"/>
            <w:left w:w="15" w:type="dxa"/>
            <w:bottom w:w="15" w:type="dxa"/>
            <w:right w:w="15" w:type="dxa"/>
          </w:tblCellMar>
        </w:tblPrEx>
        <w:trPr>
          <w:jc w:val="center"/>
        </w:trPr>
        <w:tc>
          <w:tcPr>
            <w:tcW w:w="667" w:type="pct"/>
            <w:tcBorders>
              <w:tl2br w:val="nil"/>
              <w:tr2bl w:val="nil"/>
            </w:tcBorders>
            <w:shd w:val="clear" w:color="auto" w:fill="auto"/>
            <w:tcMar>
              <w:top w:w="80" w:type="dxa"/>
              <w:left w:w="80" w:type="dxa"/>
              <w:bottom w:w="80" w:type="dxa"/>
              <w:right w:w="80" w:type="dxa"/>
            </w:tcMar>
            <w:vAlign w:val="center"/>
          </w:tcPr>
          <w:p w14:paraId="53A80D10">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密码安全</w:t>
            </w:r>
          </w:p>
        </w:tc>
        <w:tc>
          <w:tcPr>
            <w:tcW w:w="1450" w:type="pct"/>
            <w:tcBorders>
              <w:tl2br w:val="nil"/>
              <w:tr2bl w:val="nil"/>
            </w:tcBorders>
            <w:shd w:val="clear" w:color="auto" w:fill="auto"/>
            <w:tcMar>
              <w:top w:w="80" w:type="dxa"/>
              <w:left w:w="80" w:type="dxa"/>
              <w:bottom w:w="80" w:type="dxa"/>
              <w:right w:w="80" w:type="dxa"/>
            </w:tcMar>
            <w:vAlign w:val="center"/>
          </w:tcPr>
          <w:p w14:paraId="2696C17B">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加密与验证</w:t>
            </w:r>
          </w:p>
        </w:tc>
        <w:tc>
          <w:tcPr>
            <w:tcW w:w="2030" w:type="pct"/>
            <w:tcBorders>
              <w:tl2br w:val="nil"/>
              <w:tr2bl w:val="nil"/>
            </w:tcBorders>
            <w:shd w:val="clear" w:color="auto" w:fill="auto"/>
            <w:tcMar>
              <w:top w:w="80" w:type="dxa"/>
              <w:left w:w="80" w:type="dxa"/>
              <w:bottom w:w="80" w:type="dxa"/>
              <w:right w:w="80" w:type="dxa"/>
            </w:tcMar>
            <w:vAlign w:val="center"/>
          </w:tcPr>
          <w:p w14:paraId="229C66A2">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密码哈希、验证功能正常</w:t>
            </w:r>
          </w:p>
        </w:tc>
        <w:tc>
          <w:tcPr>
            <w:tcW w:w="852" w:type="pct"/>
            <w:tcBorders>
              <w:tl2br w:val="nil"/>
              <w:tr2bl w:val="nil"/>
            </w:tcBorders>
            <w:shd w:val="clear" w:color="auto" w:fill="auto"/>
            <w:tcMar>
              <w:top w:w="80" w:type="dxa"/>
              <w:left w:w="80" w:type="dxa"/>
              <w:bottom w:w="80" w:type="dxa"/>
              <w:right w:w="80" w:type="dxa"/>
            </w:tcMar>
            <w:vAlign w:val="center"/>
          </w:tcPr>
          <w:p w14:paraId="66E914F1">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1F839893">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jc w:val="center"/>
        </w:trPr>
        <w:tc>
          <w:tcPr>
            <w:tcW w:w="667" w:type="pct"/>
            <w:tcBorders>
              <w:tl2br w:val="nil"/>
              <w:tr2bl w:val="nil"/>
            </w:tcBorders>
            <w:shd w:val="clear" w:color="auto" w:fill="auto"/>
            <w:tcMar>
              <w:top w:w="80" w:type="dxa"/>
              <w:left w:w="80" w:type="dxa"/>
              <w:bottom w:w="80" w:type="dxa"/>
              <w:right w:w="80" w:type="dxa"/>
            </w:tcMar>
            <w:vAlign w:val="center"/>
          </w:tcPr>
          <w:p w14:paraId="7EF72035">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JWT 认证</w:t>
            </w:r>
          </w:p>
        </w:tc>
        <w:tc>
          <w:tcPr>
            <w:tcW w:w="1450" w:type="pct"/>
            <w:tcBorders>
              <w:tl2br w:val="nil"/>
              <w:tr2bl w:val="nil"/>
            </w:tcBorders>
            <w:shd w:val="clear" w:color="auto" w:fill="auto"/>
            <w:tcMar>
              <w:top w:w="80" w:type="dxa"/>
              <w:left w:w="80" w:type="dxa"/>
              <w:bottom w:w="80" w:type="dxa"/>
              <w:right w:w="80" w:type="dxa"/>
            </w:tcMar>
            <w:vAlign w:val="center"/>
          </w:tcPr>
          <w:p w14:paraId="584117DF">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令牌生成与解析</w:t>
            </w:r>
          </w:p>
        </w:tc>
        <w:tc>
          <w:tcPr>
            <w:tcW w:w="2030" w:type="pct"/>
            <w:tcBorders>
              <w:tl2br w:val="nil"/>
              <w:tr2bl w:val="nil"/>
            </w:tcBorders>
            <w:shd w:val="clear" w:color="auto" w:fill="auto"/>
            <w:tcMar>
              <w:top w:w="80" w:type="dxa"/>
              <w:left w:w="80" w:type="dxa"/>
              <w:bottom w:w="80" w:type="dxa"/>
              <w:right w:w="80" w:type="dxa"/>
            </w:tcMar>
            <w:vAlign w:val="center"/>
          </w:tcPr>
          <w:p w14:paraId="335961AA">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Token 创建、解析功能正常</w:t>
            </w:r>
          </w:p>
        </w:tc>
        <w:tc>
          <w:tcPr>
            <w:tcW w:w="852" w:type="pct"/>
            <w:tcBorders>
              <w:tl2br w:val="nil"/>
              <w:tr2bl w:val="nil"/>
            </w:tcBorders>
            <w:shd w:val="clear" w:color="auto" w:fill="auto"/>
            <w:tcMar>
              <w:top w:w="80" w:type="dxa"/>
              <w:left w:w="80" w:type="dxa"/>
              <w:bottom w:w="80" w:type="dxa"/>
              <w:right w:w="80" w:type="dxa"/>
            </w:tcMar>
            <w:vAlign w:val="center"/>
          </w:tcPr>
          <w:p w14:paraId="2A87C6AB">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3DDE77A0">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tblCellMar>
            <w:top w:w="15" w:type="dxa"/>
            <w:left w:w="15" w:type="dxa"/>
            <w:bottom w:w="15" w:type="dxa"/>
            <w:right w:w="15" w:type="dxa"/>
          </w:tblCellMar>
        </w:tblPrEx>
        <w:trPr>
          <w:jc w:val="center"/>
        </w:trPr>
        <w:tc>
          <w:tcPr>
            <w:tcW w:w="667" w:type="pct"/>
            <w:tcBorders>
              <w:tl2br w:val="nil"/>
              <w:tr2bl w:val="nil"/>
            </w:tcBorders>
            <w:shd w:val="clear" w:color="auto" w:fill="auto"/>
            <w:tcMar>
              <w:top w:w="80" w:type="dxa"/>
              <w:left w:w="80" w:type="dxa"/>
              <w:bottom w:w="80" w:type="dxa"/>
              <w:right w:w="80" w:type="dxa"/>
            </w:tcMar>
            <w:vAlign w:val="center"/>
          </w:tcPr>
          <w:p w14:paraId="78E0DA22">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数据脱敏</w:t>
            </w:r>
          </w:p>
        </w:tc>
        <w:tc>
          <w:tcPr>
            <w:tcW w:w="1450" w:type="pct"/>
            <w:tcBorders>
              <w:tl2br w:val="nil"/>
              <w:tr2bl w:val="nil"/>
            </w:tcBorders>
            <w:shd w:val="clear" w:color="auto" w:fill="auto"/>
            <w:tcMar>
              <w:top w:w="80" w:type="dxa"/>
              <w:left w:w="80" w:type="dxa"/>
              <w:bottom w:w="80" w:type="dxa"/>
              <w:right w:w="80" w:type="dxa"/>
            </w:tcMar>
            <w:vAlign w:val="center"/>
          </w:tcPr>
          <w:p w14:paraId="2D2BF81E">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用户 ID 脱敏</w:t>
            </w:r>
          </w:p>
        </w:tc>
        <w:tc>
          <w:tcPr>
            <w:tcW w:w="2030" w:type="pct"/>
            <w:tcBorders>
              <w:tl2br w:val="nil"/>
              <w:tr2bl w:val="nil"/>
            </w:tcBorders>
            <w:shd w:val="clear" w:color="auto" w:fill="auto"/>
            <w:tcMar>
              <w:top w:w="80" w:type="dxa"/>
              <w:left w:w="80" w:type="dxa"/>
              <w:bottom w:w="80" w:type="dxa"/>
              <w:right w:w="80" w:type="dxa"/>
            </w:tcMar>
            <w:vAlign w:val="center"/>
          </w:tcPr>
          <w:p w14:paraId="0C768C84">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user_id 被成功脱敏</w:t>
            </w:r>
          </w:p>
        </w:tc>
        <w:tc>
          <w:tcPr>
            <w:tcW w:w="852" w:type="pct"/>
            <w:tcBorders>
              <w:tl2br w:val="nil"/>
              <w:tr2bl w:val="nil"/>
            </w:tcBorders>
            <w:shd w:val="clear" w:color="auto" w:fill="auto"/>
            <w:tcMar>
              <w:top w:w="80" w:type="dxa"/>
              <w:left w:w="80" w:type="dxa"/>
              <w:bottom w:w="80" w:type="dxa"/>
              <w:right w:w="80" w:type="dxa"/>
            </w:tcMar>
            <w:vAlign w:val="center"/>
          </w:tcPr>
          <w:p w14:paraId="40003562">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32D084C1">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jc w:val="center"/>
        </w:trPr>
        <w:tc>
          <w:tcPr>
            <w:tcW w:w="667" w:type="pct"/>
            <w:tcBorders>
              <w:tl2br w:val="nil"/>
              <w:tr2bl w:val="nil"/>
            </w:tcBorders>
            <w:shd w:val="clear" w:color="auto" w:fill="auto"/>
            <w:tcMar>
              <w:top w:w="80" w:type="dxa"/>
              <w:left w:w="80" w:type="dxa"/>
              <w:bottom w:w="80" w:type="dxa"/>
              <w:right w:w="80" w:type="dxa"/>
            </w:tcMar>
            <w:vAlign w:val="center"/>
          </w:tcPr>
          <w:p w14:paraId="4E2C7764">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趋势预测</w:t>
            </w:r>
          </w:p>
        </w:tc>
        <w:tc>
          <w:tcPr>
            <w:tcW w:w="1450" w:type="pct"/>
            <w:tcBorders>
              <w:tl2br w:val="nil"/>
              <w:tr2bl w:val="nil"/>
            </w:tcBorders>
            <w:shd w:val="clear" w:color="auto" w:fill="auto"/>
            <w:tcMar>
              <w:top w:w="80" w:type="dxa"/>
              <w:left w:w="80" w:type="dxa"/>
              <w:bottom w:w="80" w:type="dxa"/>
              <w:right w:w="80" w:type="dxa"/>
            </w:tcMar>
            <w:vAlign w:val="center"/>
          </w:tcPr>
          <w:p w14:paraId="4C7FCCCF">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7 天预测长度</w:t>
            </w:r>
          </w:p>
        </w:tc>
        <w:tc>
          <w:tcPr>
            <w:tcW w:w="2030" w:type="pct"/>
            <w:tcBorders>
              <w:tl2br w:val="nil"/>
              <w:tr2bl w:val="nil"/>
            </w:tcBorders>
            <w:shd w:val="clear" w:color="auto" w:fill="auto"/>
            <w:tcMar>
              <w:top w:w="80" w:type="dxa"/>
              <w:left w:w="80" w:type="dxa"/>
              <w:bottom w:w="80" w:type="dxa"/>
              <w:right w:w="80" w:type="dxa"/>
            </w:tcMar>
            <w:vAlign w:val="center"/>
          </w:tcPr>
          <w:p w14:paraId="19E40555">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输出 7 天预测结果，长度正确</w:t>
            </w:r>
          </w:p>
        </w:tc>
        <w:tc>
          <w:tcPr>
            <w:tcW w:w="852" w:type="pct"/>
            <w:tcBorders>
              <w:tl2br w:val="nil"/>
              <w:tr2bl w:val="nil"/>
            </w:tcBorders>
            <w:shd w:val="clear" w:color="auto" w:fill="auto"/>
            <w:tcMar>
              <w:top w:w="80" w:type="dxa"/>
              <w:left w:w="80" w:type="dxa"/>
              <w:bottom w:w="80" w:type="dxa"/>
              <w:right w:w="80" w:type="dxa"/>
            </w:tcMar>
            <w:vAlign w:val="center"/>
          </w:tcPr>
          <w:p w14:paraId="7BA69C38">
            <w:pPr>
              <w:keepNext w:val="0"/>
              <w:keepLines w:val="0"/>
              <w:widowControl/>
              <w:suppressLineNumbers w:val="0"/>
              <w:jc w:val="left"/>
            </w:pPr>
            <w:r>
              <w:rPr>
                <w:rFonts w:ascii="宋体" w:hAnsi="宋体" w:eastAsia="宋体" w:cs="宋体"/>
                <w:kern w:val="0"/>
                <w:sz w:val="24"/>
                <w:szCs w:val="24"/>
                <w:lang w:val="en-US" w:eastAsia="zh-CN" w:bidi="ar"/>
              </w:rPr>
              <w:t>通过</w:t>
            </w:r>
          </w:p>
        </w:tc>
      </w:tr>
      <w:tr w14:paraId="73407819">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tblCellMar>
            <w:top w:w="15" w:type="dxa"/>
            <w:left w:w="15" w:type="dxa"/>
            <w:bottom w:w="15" w:type="dxa"/>
            <w:right w:w="15" w:type="dxa"/>
          </w:tblCellMar>
        </w:tblPrEx>
        <w:trPr>
          <w:jc w:val="center"/>
        </w:trPr>
        <w:tc>
          <w:tcPr>
            <w:tcW w:w="667" w:type="pct"/>
            <w:tcBorders>
              <w:tl2br w:val="nil"/>
              <w:tr2bl w:val="nil"/>
            </w:tcBorders>
            <w:shd w:val="clear" w:color="auto" w:fill="auto"/>
            <w:tcMar>
              <w:top w:w="80" w:type="dxa"/>
              <w:left w:w="80" w:type="dxa"/>
              <w:bottom w:w="80" w:type="dxa"/>
              <w:right w:w="80" w:type="dxa"/>
            </w:tcMar>
            <w:vAlign w:val="center"/>
          </w:tcPr>
          <w:p w14:paraId="0F201C77">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模型评估</w:t>
            </w:r>
          </w:p>
        </w:tc>
        <w:tc>
          <w:tcPr>
            <w:tcW w:w="1450" w:type="pct"/>
            <w:tcBorders>
              <w:tl2br w:val="nil"/>
              <w:tr2bl w:val="nil"/>
            </w:tcBorders>
            <w:shd w:val="clear" w:color="auto" w:fill="auto"/>
            <w:tcMar>
              <w:top w:w="80" w:type="dxa"/>
              <w:left w:w="80" w:type="dxa"/>
              <w:bottom w:w="80" w:type="dxa"/>
              <w:right w:w="80" w:type="dxa"/>
            </w:tcMar>
            <w:vAlign w:val="center"/>
          </w:tcPr>
          <w:p w14:paraId="417A7B7A">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计算 MAPE/RMSE</w:t>
            </w:r>
          </w:p>
        </w:tc>
        <w:tc>
          <w:tcPr>
            <w:tcW w:w="2030" w:type="pct"/>
            <w:tcBorders>
              <w:tl2br w:val="nil"/>
              <w:tr2bl w:val="nil"/>
            </w:tcBorders>
            <w:shd w:val="clear" w:color="auto" w:fill="auto"/>
            <w:tcMar>
              <w:top w:w="80" w:type="dxa"/>
              <w:left w:w="80" w:type="dxa"/>
              <w:bottom w:w="80" w:type="dxa"/>
              <w:right w:w="80" w:type="dxa"/>
            </w:tcMar>
            <w:vAlign w:val="center"/>
          </w:tcPr>
          <w:p w14:paraId="0EFF234E">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评估指标正常，数值≥0</w:t>
            </w:r>
          </w:p>
        </w:tc>
        <w:tc>
          <w:tcPr>
            <w:tcW w:w="852" w:type="pct"/>
            <w:tcBorders>
              <w:tl2br w:val="nil"/>
              <w:tr2bl w:val="nil"/>
            </w:tcBorders>
            <w:shd w:val="clear" w:color="auto" w:fill="auto"/>
            <w:tcMar>
              <w:top w:w="80" w:type="dxa"/>
              <w:left w:w="80" w:type="dxa"/>
              <w:bottom w:w="80" w:type="dxa"/>
              <w:right w:w="80" w:type="dxa"/>
            </w:tcMar>
            <w:vAlign w:val="center"/>
          </w:tcPr>
          <w:p w14:paraId="5F7CC882">
            <w:pPr>
              <w:keepNext w:val="0"/>
              <w:keepLines w:val="0"/>
              <w:widowControl/>
              <w:suppressLineNumbers w:val="0"/>
              <w:jc w:val="left"/>
            </w:pPr>
            <w:r>
              <w:rPr>
                <w:rFonts w:ascii="宋体" w:hAnsi="宋体" w:eastAsia="宋体" w:cs="宋体"/>
                <w:kern w:val="0"/>
                <w:sz w:val="24"/>
                <w:szCs w:val="24"/>
                <w:lang w:val="en-US" w:eastAsia="zh-CN" w:bidi="ar"/>
              </w:rPr>
              <w:t>通过</w:t>
            </w:r>
          </w:p>
        </w:tc>
      </w:tr>
    </w:tbl>
    <w:p w14:paraId="1AB05258">
      <w:pPr>
        <w:pStyle w:val="26"/>
        <w:bidi w:val="0"/>
        <w:rPr>
          <w:rFonts w:hint="eastAsia"/>
          <w:lang w:val="en-US" w:eastAsia="zh-CN"/>
        </w:rPr>
      </w:pPr>
    </w:p>
    <w:p w14:paraId="276285F6">
      <w:pPr>
        <w:pStyle w:val="27"/>
        <w:bidi w:val="0"/>
        <w:rPr>
          <w:rFonts w:hint="default"/>
          <w:lang w:val="en-US" w:eastAsia="zh-CN"/>
        </w:rPr>
      </w:pPr>
      <w:r>
        <w:rPr>
          <w:rFonts w:hint="default"/>
          <w:lang w:val="en-US" w:eastAsia="zh-CN"/>
        </w:rPr>
        <w:drawing>
          <wp:inline distT="0" distB="0" distL="114300" distR="114300">
            <wp:extent cx="2867660" cy="5328920"/>
            <wp:effectExtent l="0" t="0" r="2540" b="508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28"/>
                    <a:stretch>
                      <a:fillRect/>
                    </a:stretch>
                  </pic:blipFill>
                  <pic:spPr>
                    <a:xfrm>
                      <a:off x="0" y="0"/>
                      <a:ext cx="2867660" cy="5328920"/>
                    </a:xfrm>
                    <a:prstGeom prst="rect">
                      <a:avLst/>
                    </a:prstGeom>
                  </pic:spPr>
                </pic:pic>
              </a:graphicData>
            </a:graphic>
          </wp:inline>
        </w:drawing>
      </w:r>
    </w:p>
    <w:p w14:paraId="68C6EFAC">
      <w:pPr>
        <w:pStyle w:val="26"/>
        <w:bidi w:val="0"/>
        <w:rPr>
          <w:rFonts w:hint="eastAsia"/>
        </w:rPr>
      </w:pPr>
      <w:r>
        <w:rPr>
          <w:rFonts w:hint="eastAsia"/>
        </w:rPr>
        <w:t>图</w:t>
      </w:r>
      <w:r>
        <w:rPr>
          <w:rFonts w:hint="eastAsia"/>
          <w:lang w:val="en-US" w:eastAsia="zh-CN"/>
        </w:rPr>
        <w:t xml:space="preserve"> </w:t>
      </w:r>
      <w:r>
        <w:rPr>
          <w:rFonts w:hint="eastAsia"/>
        </w:rPr>
        <w:t>5.5 功能测试流程图</w:t>
      </w:r>
    </w:p>
    <w:p w14:paraId="20666D6C">
      <w:pPr>
        <w:pStyle w:val="4"/>
        <w:bidi w:val="0"/>
        <w:rPr>
          <w:rFonts w:hint="default"/>
        </w:rPr>
      </w:pPr>
      <w:bookmarkStart w:id="73" w:name="_Toc22201"/>
      <w:r>
        <w:rPr>
          <w:rFonts w:hint="eastAsia"/>
        </w:rPr>
        <w:t>5.3.2</w:t>
      </w:r>
      <w:r>
        <w:t xml:space="preserve"> 性能测试</w:t>
      </w:r>
      <w:bookmarkEnd w:id="73"/>
    </w:p>
    <w:p w14:paraId="0361DFD9">
      <w:pPr>
        <w:pStyle w:val="26"/>
        <w:bidi w:val="0"/>
        <w:spacing w:line="360" w:lineRule="auto"/>
        <w:ind w:firstLine="420" w:firstLineChars="0"/>
        <w:rPr>
          <w:rFonts w:hint="eastAsia" w:ascii="宋体" w:hAnsi="宋体" w:eastAsia="宋体" w:cs="宋体"/>
          <w:sz w:val="24"/>
          <w:szCs w:val="24"/>
          <w:lang w:val="en-US" w:eastAsia="zh-CN"/>
        </w:rPr>
      </w:pPr>
      <w:r>
        <w:rPr>
          <w:rFonts w:ascii="宋体" w:hAnsi="宋体" w:eastAsia="宋体" w:cs="宋体"/>
          <w:b w:val="0"/>
          <w:bCs/>
          <w:sz w:val="24"/>
          <w:szCs w:val="24"/>
        </w:rPr>
        <w:t>为评估系统在数据处理与模型预测场景下的响应能力和资源消耗，本节对核心模块进行了性能测试。测试基于系统真实业务流程，在单节点环境下对数据处理、行为分析、安全认证、趋势预测四类模块执行压测，记录平均响应时延、吞吐量、CPU 占用与内存占用变化</w:t>
      </w:r>
      <w:r>
        <w:rPr>
          <w:rFonts w:hint="eastAsia" w:ascii="宋体" w:hAnsi="宋体" w:eastAsia="宋体" w:cs="宋体"/>
          <w:b w:val="0"/>
          <w:bCs/>
          <w:sz w:val="24"/>
          <w:szCs w:val="24"/>
          <w:lang w:eastAsia="zh-CN"/>
        </w:rPr>
        <w:t>，</w:t>
      </w:r>
      <w:r>
        <w:rPr>
          <w:rFonts w:ascii="宋体" w:hAnsi="宋体" w:eastAsia="宋体" w:cs="宋体"/>
          <w:b w:val="0"/>
          <w:bCs/>
          <w:sz w:val="24"/>
          <w:szCs w:val="24"/>
        </w:rPr>
        <w:t>从测试结果可以看出，系统各模块性能表现与业务逻辑复杂度保持一致，整体运行稳定。下表为关键性能指标汇总。</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p>
    <w:p w14:paraId="03611412">
      <w:pPr>
        <w:pStyle w:val="26"/>
        <w:bidi w:val="0"/>
        <w:spacing w:line="360" w:lineRule="auto"/>
        <w:ind w:firstLine="420" w:firstLineChars="0"/>
        <w:rPr>
          <w:rFonts w:hint="eastAsia" w:ascii="宋体" w:hAnsi="宋体" w:eastAsia="宋体" w:cs="宋体"/>
          <w:sz w:val="24"/>
          <w:szCs w:val="24"/>
          <w:lang w:val="en-US" w:eastAsia="zh-CN"/>
        </w:rPr>
      </w:pPr>
    </w:p>
    <w:p w14:paraId="4D83E284">
      <w:pPr>
        <w:pStyle w:val="26"/>
        <w:bidi w:val="0"/>
        <w:spacing w:line="360" w:lineRule="auto"/>
        <w:ind w:firstLine="420" w:firstLineChars="0"/>
        <w:rPr>
          <w:rFonts w:hint="eastAsia" w:ascii="宋体" w:hAnsi="宋体" w:eastAsia="宋体" w:cs="宋体"/>
          <w:sz w:val="24"/>
          <w:szCs w:val="24"/>
          <w:lang w:val="en-US" w:eastAsia="zh-CN"/>
        </w:rPr>
      </w:pPr>
    </w:p>
    <w:p w14:paraId="19DB293A">
      <w:pPr>
        <w:pStyle w:val="26"/>
        <w:bidi w:val="0"/>
        <w:spacing w:line="360" w:lineRule="auto"/>
        <w:ind w:firstLine="420" w:firstLineChars="0"/>
        <w:rPr>
          <w:rFonts w:hint="eastAsia" w:ascii="宋体" w:hAnsi="宋体" w:eastAsia="宋体" w:cs="宋体"/>
          <w:sz w:val="24"/>
          <w:szCs w:val="24"/>
          <w:lang w:val="en-US" w:eastAsia="zh-CN"/>
        </w:rPr>
      </w:pPr>
    </w:p>
    <w:p w14:paraId="183BE1CD">
      <w:pPr>
        <w:pStyle w:val="26"/>
        <w:bidi w:val="0"/>
        <w:spacing w:line="360" w:lineRule="auto"/>
        <w:ind w:firstLine="420" w:firstLineChars="0"/>
        <w:rPr>
          <w:rFonts w:hint="eastAsia" w:ascii="宋体" w:hAnsi="宋体" w:eastAsia="宋体" w:cs="宋体"/>
          <w:sz w:val="24"/>
          <w:szCs w:val="24"/>
          <w:lang w:val="en-US" w:eastAsia="zh-CN"/>
        </w:rPr>
      </w:pPr>
    </w:p>
    <w:p w14:paraId="76CDE33C">
      <w:pPr>
        <w:pStyle w:val="26"/>
        <w:bidi w:val="0"/>
        <w:spacing w:line="360" w:lineRule="auto"/>
        <w:ind w:firstLine="420" w:firstLineChars="0"/>
        <w:rPr>
          <w:rFonts w:hint="eastAsia"/>
          <w:lang w:val="en-US" w:eastAsia="zh-CN"/>
        </w:rPr>
      </w:pPr>
      <w:r>
        <w:rPr>
          <w:rFonts w:hint="eastAsia"/>
          <w:lang w:val="en-US" w:eastAsia="zh-CN"/>
        </w:rPr>
        <w:t>表 5.6 性能测试关键指标（平均响应时延ms、吞吐量req/s）</w:t>
      </w:r>
    </w:p>
    <w:tbl>
      <w:tblPr>
        <w:tblStyle w:val="12"/>
        <w:tblW w:w="3845" w:type="pct"/>
        <w:jc w:val="center"/>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Layout w:type="fixed"/>
        <w:tblCellMar>
          <w:top w:w="15" w:type="dxa"/>
          <w:left w:w="15" w:type="dxa"/>
          <w:bottom w:w="15" w:type="dxa"/>
          <w:right w:w="15" w:type="dxa"/>
        </w:tblCellMar>
      </w:tblPr>
      <w:tblGrid>
        <w:gridCol w:w="2262"/>
        <w:gridCol w:w="2482"/>
        <w:gridCol w:w="935"/>
        <w:gridCol w:w="1421"/>
      </w:tblGrid>
      <w:tr w14:paraId="529DC1FB">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tblHeader/>
          <w:jc w:val="center"/>
        </w:trPr>
        <w:tc>
          <w:tcPr>
            <w:tcW w:w="1592" w:type="pct"/>
            <w:tcBorders>
              <w:bottom w:val="single" w:color="000000" w:themeColor="text1" w:sz="12" w:space="0"/>
            </w:tcBorders>
            <w:shd w:val="clear" w:color="auto" w:fill="auto"/>
            <w:tcMar>
              <w:top w:w="80" w:type="dxa"/>
              <w:left w:w="80" w:type="dxa"/>
              <w:bottom w:w="80" w:type="dxa"/>
              <w:right w:w="80" w:type="dxa"/>
            </w:tcMar>
            <w:vAlign w:val="center"/>
          </w:tcPr>
          <w:p w14:paraId="5813A27C">
            <w:pPr>
              <w:keepNext w:val="0"/>
              <w:keepLines w:val="0"/>
              <w:widowControl/>
              <w:suppressLineNumbers w:val="0"/>
              <w:ind w:left="0" w:leftChars="0" w:firstLine="0" w:firstLineChars="0"/>
              <w:jc w:val="left"/>
              <w:rPr>
                <w:b/>
                <w:bCs/>
              </w:rPr>
            </w:pPr>
            <w:r>
              <w:rPr>
                <w:rFonts w:ascii="宋体" w:hAnsi="宋体" w:eastAsia="宋体" w:cs="宋体"/>
                <w:b/>
                <w:bCs/>
                <w:kern w:val="0"/>
                <w:sz w:val="24"/>
                <w:szCs w:val="24"/>
                <w:lang w:val="en-US" w:eastAsia="zh-CN" w:bidi="ar"/>
              </w:rPr>
              <w:t>测试模块</w:t>
            </w:r>
          </w:p>
        </w:tc>
        <w:tc>
          <w:tcPr>
            <w:tcW w:w="1747" w:type="pct"/>
            <w:tcBorders>
              <w:bottom w:val="single" w:color="000000" w:themeColor="text1" w:sz="12" w:space="0"/>
            </w:tcBorders>
            <w:shd w:val="clear" w:color="auto" w:fill="auto"/>
            <w:tcMar>
              <w:top w:w="80" w:type="dxa"/>
              <w:left w:w="80" w:type="dxa"/>
              <w:bottom w:w="80" w:type="dxa"/>
              <w:right w:w="80" w:type="dxa"/>
            </w:tcMar>
            <w:vAlign w:val="center"/>
          </w:tcPr>
          <w:p w14:paraId="54F72380">
            <w:pPr>
              <w:keepNext w:val="0"/>
              <w:keepLines w:val="0"/>
              <w:widowControl/>
              <w:suppressLineNumbers w:val="0"/>
              <w:ind w:left="0" w:leftChars="0" w:firstLine="0" w:firstLineChars="0"/>
              <w:jc w:val="left"/>
              <w:rPr>
                <w:b/>
                <w:bCs/>
              </w:rPr>
            </w:pPr>
            <w:r>
              <w:rPr>
                <w:rFonts w:ascii="宋体" w:hAnsi="宋体" w:eastAsia="宋体" w:cs="宋体"/>
                <w:b/>
                <w:bCs/>
                <w:kern w:val="0"/>
                <w:sz w:val="24"/>
                <w:szCs w:val="24"/>
                <w:lang w:val="en-US" w:eastAsia="zh-CN" w:bidi="ar"/>
              </w:rPr>
              <w:t>测试项</w:t>
            </w:r>
          </w:p>
        </w:tc>
        <w:tc>
          <w:tcPr>
            <w:tcW w:w="658" w:type="pct"/>
            <w:tcBorders>
              <w:bottom w:val="single" w:color="000000" w:themeColor="text1" w:sz="12" w:space="0"/>
            </w:tcBorders>
            <w:shd w:val="clear" w:color="auto" w:fill="auto"/>
            <w:tcMar>
              <w:top w:w="80" w:type="dxa"/>
              <w:left w:w="80" w:type="dxa"/>
              <w:bottom w:w="80" w:type="dxa"/>
              <w:right w:w="80" w:type="dxa"/>
            </w:tcMar>
            <w:vAlign w:val="center"/>
          </w:tcPr>
          <w:p w14:paraId="00F19998">
            <w:pPr>
              <w:keepNext w:val="0"/>
              <w:keepLines w:val="0"/>
              <w:widowControl/>
              <w:suppressLineNumbers w:val="0"/>
              <w:ind w:left="0" w:leftChars="0" w:firstLine="0" w:firstLineChars="0"/>
              <w:jc w:val="left"/>
              <w:rPr>
                <w:b/>
                <w:bCs/>
              </w:rPr>
            </w:pPr>
            <w:r>
              <w:rPr>
                <w:rFonts w:ascii="宋体" w:hAnsi="宋体" w:eastAsia="宋体" w:cs="宋体"/>
                <w:b/>
                <w:bCs/>
                <w:kern w:val="0"/>
                <w:sz w:val="24"/>
                <w:szCs w:val="24"/>
                <w:lang w:val="en-US" w:eastAsia="zh-CN" w:bidi="ar"/>
              </w:rPr>
              <w:t xml:space="preserve">平均响应时延 </w:t>
            </w:r>
          </w:p>
        </w:tc>
        <w:tc>
          <w:tcPr>
            <w:tcW w:w="1000" w:type="pct"/>
            <w:tcBorders>
              <w:bottom w:val="single" w:color="000000" w:themeColor="text1" w:sz="12" w:space="0"/>
            </w:tcBorders>
            <w:shd w:val="clear" w:color="auto" w:fill="auto"/>
            <w:tcMar>
              <w:top w:w="80" w:type="dxa"/>
              <w:left w:w="80" w:type="dxa"/>
              <w:bottom w:w="80" w:type="dxa"/>
              <w:right w:w="80" w:type="dxa"/>
            </w:tcMar>
            <w:vAlign w:val="center"/>
          </w:tcPr>
          <w:p w14:paraId="06E1AAE2">
            <w:pPr>
              <w:keepNext w:val="0"/>
              <w:keepLines w:val="0"/>
              <w:widowControl/>
              <w:suppressLineNumbers w:val="0"/>
              <w:ind w:left="0" w:leftChars="0" w:firstLine="0" w:firstLineChars="0"/>
              <w:jc w:val="left"/>
              <w:rPr>
                <w:b/>
                <w:bCs/>
              </w:rPr>
            </w:pPr>
            <w:r>
              <w:rPr>
                <w:rFonts w:ascii="宋体" w:hAnsi="宋体" w:eastAsia="宋体" w:cs="宋体"/>
                <w:b/>
                <w:bCs/>
                <w:kern w:val="0"/>
                <w:sz w:val="24"/>
                <w:szCs w:val="24"/>
                <w:lang w:val="en-US" w:eastAsia="zh-CN" w:bidi="ar"/>
              </w:rPr>
              <w:t xml:space="preserve">吞吐量 </w:t>
            </w:r>
          </w:p>
        </w:tc>
      </w:tr>
      <w:tr w14:paraId="0450816E">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tblCellMar>
            <w:top w:w="15" w:type="dxa"/>
            <w:left w:w="15" w:type="dxa"/>
            <w:bottom w:w="15" w:type="dxa"/>
            <w:right w:w="15" w:type="dxa"/>
          </w:tblCellMar>
        </w:tblPrEx>
        <w:trPr>
          <w:jc w:val="center"/>
        </w:trPr>
        <w:tc>
          <w:tcPr>
            <w:tcW w:w="1592" w:type="pct"/>
            <w:tcBorders>
              <w:top w:val="single" w:color="000000" w:themeColor="text1" w:sz="12" w:space="0"/>
              <w:tl2br w:val="nil"/>
              <w:tr2bl w:val="nil"/>
            </w:tcBorders>
            <w:shd w:val="clear" w:color="auto" w:fill="auto"/>
            <w:tcMar>
              <w:top w:w="80" w:type="dxa"/>
              <w:left w:w="80" w:type="dxa"/>
              <w:bottom w:w="80" w:type="dxa"/>
              <w:right w:w="80" w:type="dxa"/>
            </w:tcMar>
            <w:vAlign w:val="center"/>
          </w:tcPr>
          <w:p w14:paraId="5761569E">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数据处理</w:t>
            </w:r>
          </w:p>
        </w:tc>
        <w:tc>
          <w:tcPr>
            <w:tcW w:w="1747" w:type="pct"/>
            <w:tcBorders>
              <w:top w:val="single" w:color="000000" w:themeColor="text1" w:sz="12" w:space="0"/>
              <w:tl2br w:val="nil"/>
              <w:tr2bl w:val="nil"/>
            </w:tcBorders>
            <w:shd w:val="clear" w:color="auto" w:fill="auto"/>
            <w:tcMar>
              <w:top w:w="80" w:type="dxa"/>
              <w:left w:w="80" w:type="dxa"/>
              <w:bottom w:w="80" w:type="dxa"/>
              <w:right w:w="80" w:type="dxa"/>
            </w:tcMar>
            <w:vAlign w:val="center"/>
          </w:tcPr>
          <w:p w14:paraId="56DEFE6D">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样本数据格式校验</w:t>
            </w:r>
          </w:p>
        </w:tc>
        <w:tc>
          <w:tcPr>
            <w:tcW w:w="658" w:type="pct"/>
            <w:tcBorders>
              <w:top w:val="single" w:color="000000" w:themeColor="text1" w:sz="12" w:space="0"/>
              <w:tl2br w:val="nil"/>
              <w:tr2bl w:val="nil"/>
            </w:tcBorders>
            <w:shd w:val="clear" w:color="auto" w:fill="auto"/>
            <w:tcMar>
              <w:top w:w="80" w:type="dxa"/>
              <w:left w:w="80" w:type="dxa"/>
              <w:bottom w:w="80" w:type="dxa"/>
              <w:right w:w="80" w:type="dxa"/>
            </w:tcMar>
            <w:vAlign w:val="center"/>
          </w:tcPr>
          <w:p w14:paraId="3346C7A3">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0.00</w:t>
            </w:r>
          </w:p>
        </w:tc>
        <w:tc>
          <w:tcPr>
            <w:tcW w:w="1000" w:type="pct"/>
            <w:tcBorders>
              <w:top w:val="single" w:color="000000" w:themeColor="text1" w:sz="12" w:space="0"/>
              <w:tl2br w:val="nil"/>
              <w:tr2bl w:val="nil"/>
            </w:tcBorders>
            <w:shd w:val="clear" w:color="auto" w:fill="auto"/>
            <w:tcMar>
              <w:top w:w="80" w:type="dxa"/>
              <w:left w:w="80" w:type="dxa"/>
              <w:bottom w:w="80" w:type="dxa"/>
              <w:right w:w="80" w:type="dxa"/>
            </w:tcMar>
            <w:vAlign w:val="center"/>
          </w:tcPr>
          <w:p w14:paraId="66D209BB">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0.00</w:t>
            </w:r>
          </w:p>
        </w:tc>
      </w:tr>
      <w:tr w14:paraId="32564FD7">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jc w:val="center"/>
        </w:trPr>
        <w:tc>
          <w:tcPr>
            <w:tcW w:w="1592" w:type="pct"/>
            <w:tcBorders>
              <w:tl2br w:val="nil"/>
              <w:tr2bl w:val="nil"/>
            </w:tcBorders>
            <w:shd w:val="clear" w:color="auto" w:fill="auto"/>
            <w:tcMar>
              <w:top w:w="80" w:type="dxa"/>
              <w:left w:w="80" w:type="dxa"/>
              <w:bottom w:w="80" w:type="dxa"/>
              <w:right w:w="80" w:type="dxa"/>
            </w:tcMar>
            <w:vAlign w:val="center"/>
          </w:tcPr>
          <w:p w14:paraId="6FA63871">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数据处理</w:t>
            </w:r>
          </w:p>
        </w:tc>
        <w:tc>
          <w:tcPr>
            <w:tcW w:w="1747" w:type="pct"/>
            <w:tcBorders>
              <w:tl2br w:val="nil"/>
              <w:tr2bl w:val="nil"/>
            </w:tcBorders>
            <w:shd w:val="clear" w:color="auto" w:fill="auto"/>
            <w:tcMar>
              <w:top w:w="80" w:type="dxa"/>
              <w:left w:w="80" w:type="dxa"/>
              <w:bottom w:w="80" w:type="dxa"/>
              <w:right w:w="80" w:type="dxa"/>
            </w:tcMar>
            <w:vAlign w:val="center"/>
          </w:tcPr>
          <w:p w14:paraId="76D98C68">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行为类型合法性校验</w:t>
            </w:r>
          </w:p>
        </w:tc>
        <w:tc>
          <w:tcPr>
            <w:tcW w:w="658" w:type="pct"/>
            <w:tcBorders>
              <w:tl2br w:val="nil"/>
              <w:tr2bl w:val="nil"/>
            </w:tcBorders>
            <w:shd w:val="clear" w:color="auto" w:fill="auto"/>
            <w:tcMar>
              <w:top w:w="80" w:type="dxa"/>
              <w:left w:w="80" w:type="dxa"/>
              <w:bottom w:w="80" w:type="dxa"/>
              <w:right w:w="80" w:type="dxa"/>
            </w:tcMar>
            <w:vAlign w:val="center"/>
          </w:tcPr>
          <w:p w14:paraId="396DBFA5">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1.09</w:t>
            </w:r>
          </w:p>
        </w:tc>
        <w:tc>
          <w:tcPr>
            <w:tcW w:w="1000" w:type="pct"/>
            <w:tcBorders>
              <w:tl2br w:val="nil"/>
              <w:tr2bl w:val="nil"/>
            </w:tcBorders>
            <w:shd w:val="clear" w:color="auto" w:fill="auto"/>
            <w:tcMar>
              <w:top w:w="80" w:type="dxa"/>
              <w:left w:w="80" w:type="dxa"/>
              <w:bottom w:w="80" w:type="dxa"/>
              <w:right w:w="80" w:type="dxa"/>
            </w:tcMar>
            <w:vAlign w:val="center"/>
          </w:tcPr>
          <w:p w14:paraId="659062D8">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917.43</w:t>
            </w:r>
          </w:p>
        </w:tc>
      </w:tr>
      <w:tr w14:paraId="07C4D949">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jc w:val="center"/>
        </w:trPr>
        <w:tc>
          <w:tcPr>
            <w:tcW w:w="1592" w:type="pct"/>
            <w:tcBorders>
              <w:tl2br w:val="nil"/>
              <w:tr2bl w:val="nil"/>
            </w:tcBorders>
            <w:shd w:val="clear" w:color="auto" w:fill="auto"/>
            <w:tcMar>
              <w:top w:w="80" w:type="dxa"/>
              <w:left w:w="80" w:type="dxa"/>
              <w:bottom w:w="80" w:type="dxa"/>
              <w:right w:w="80" w:type="dxa"/>
            </w:tcMar>
            <w:vAlign w:val="center"/>
          </w:tcPr>
          <w:p w14:paraId="6B6A4E00">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数据处理</w:t>
            </w:r>
          </w:p>
        </w:tc>
        <w:tc>
          <w:tcPr>
            <w:tcW w:w="1747" w:type="pct"/>
            <w:tcBorders>
              <w:tl2br w:val="nil"/>
              <w:tr2bl w:val="nil"/>
            </w:tcBorders>
            <w:shd w:val="clear" w:color="auto" w:fill="auto"/>
            <w:tcMar>
              <w:top w:w="80" w:type="dxa"/>
              <w:left w:w="80" w:type="dxa"/>
              <w:bottom w:w="80" w:type="dxa"/>
              <w:right w:w="80" w:type="dxa"/>
            </w:tcMar>
            <w:vAlign w:val="center"/>
          </w:tcPr>
          <w:p w14:paraId="59BF8CD3">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数据清洗与特征生成</w:t>
            </w:r>
          </w:p>
        </w:tc>
        <w:tc>
          <w:tcPr>
            <w:tcW w:w="658" w:type="pct"/>
            <w:tcBorders>
              <w:tl2br w:val="nil"/>
              <w:tr2bl w:val="nil"/>
            </w:tcBorders>
            <w:shd w:val="clear" w:color="auto" w:fill="auto"/>
            <w:tcMar>
              <w:top w:w="80" w:type="dxa"/>
              <w:left w:w="80" w:type="dxa"/>
              <w:bottom w:w="80" w:type="dxa"/>
              <w:right w:w="80" w:type="dxa"/>
            </w:tcMar>
            <w:vAlign w:val="center"/>
          </w:tcPr>
          <w:p w14:paraId="2B0D59EF">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664.61</w:t>
            </w:r>
          </w:p>
        </w:tc>
        <w:tc>
          <w:tcPr>
            <w:tcW w:w="1000" w:type="pct"/>
            <w:tcBorders>
              <w:tl2br w:val="nil"/>
              <w:tr2bl w:val="nil"/>
            </w:tcBorders>
            <w:shd w:val="clear" w:color="auto" w:fill="auto"/>
            <w:tcMar>
              <w:top w:w="80" w:type="dxa"/>
              <w:left w:w="80" w:type="dxa"/>
              <w:bottom w:w="80" w:type="dxa"/>
              <w:right w:w="80" w:type="dxa"/>
            </w:tcMar>
            <w:vAlign w:val="center"/>
          </w:tcPr>
          <w:p w14:paraId="5DEC20F8">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1.50</w:t>
            </w:r>
          </w:p>
        </w:tc>
      </w:tr>
      <w:tr w14:paraId="6D545C49">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jc w:val="center"/>
        </w:trPr>
        <w:tc>
          <w:tcPr>
            <w:tcW w:w="1592" w:type="pct"/>
            <w:tcBorders>
              <w:tl2br w:val="nil"/>
              <w:tr2bl w:val="nil"/>
            </w:tcBorders>
            <w:shd w:val="clear" w:color="auto" w:fill="auto"/>
            <w:tcMar>
              <w:top w:w="80" w:type="dxa"/>
              <w:left w:w="80" w:type="dxa"/>
              <w:bottom w:w="80" w:type="dxa"/>
              <w:right w:w="80" w:type="dxa"/>
            </w:tcMar>
            <w:vAlign w:val="center"/>
          </w:tcPr>
          <w:p w14:paraId="64E1FF9C">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数据处理</w:t>
            </w:r>
          </w:p>
        </w:tc>
        <w:tc>
          <w:tcPr>
            <w:tcW w:w="1747" w:type="pct"/>
            <w:tcBorders>
              <w:tl2br w:val="nil"/>
              <w:tr2bl w:val="nil"/>
            </w:tcBorders>
            <w:shd w:val="clear" w:color="auto" w:fill="auto"/>
            <w:tcMar>
              <w:top w:w="80" w:type="dxa"/>
              <w:left w:w="80" w:type="dxa"/>
              <w:bottom w:w="80" w:type="dxa"/>
              <w:right w:w="80" w:type="dxa"/>
            </w:tcMar>
            <w:vAlign w:val="center"/>
          </w:tcPr>
          <w:p w14:paraId="203C8C0A">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日统计数据生成</w:t>
            </w:r>
          </w:p>
        </w:tc>
        <w:tc>
          <w:tcPr>
            <w:tcW w:w="658" w:type="pct"/>
            <w:tcBorders>
              <w:tl2br w:val="nil"/>
              <w:tr2bl w:val="nil"/>
            </w:tcBorders>
            <w:shd w:val="clear" w:color="auto" w:fill="auto"/>
            <w:tcMar>
              <w:top w:w="80" w:type="dxa"/>
              <w:left w:w="80" w:type="dxa"/>
              <w:bottom w:w="80" w:type="dxa"/>
              <w:right w:w="80" w:type="dxa"/>
            </w:tcMar>
            <w:vAlign w:val="center"/>
          </w:tcPr>
          <w:p w14:paraId="72CF9F00">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61.20</w:t>
            </w:r>
          </w:p>
        </w:tc>
        <w:tc>
          <w:tcPr>
            <w:tcW w:w="1000" w:type="pct"/>
            <w:tcBorders>
              <w:tl2br w:val="nil"/>
              <w:tr2bl w:val="nil"/>
            </w:tcBorders>
            <w:shd w:val="clear" w:color="auto" w:fill="auto"/>
            <w:tcMar>
              <w:top w:w="80" w:type="dxa"/>
              <w:left w:w="80" w:type="dxa"/>
              <w:bottom w:w="80" w:type="dxa"/>
              <w:right w:w="80" w:type="dxa"/>
            </w:tcMar>
            <w:vAlign w:val="center"/>
          </w:tcPr>
          <w:p w14:paraId="1BE526A5">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16.34</w:t>
            </w:r>
          </w:p>
        </w:tc>
      </w:tr>
      <w:tr w14:paraId="38681BEE">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tblCellMar>
            <w:top w:w="15" w:type="dxa"/>
            <w:left w:w="15" w:type="dxa"/>
            <w:bottom w:w="15" w:type="dxa"/>
            <w:right w:w="15" w:type="dxa"/>
          </w:tblCellMar>
        </w:tblPrEx>
        <w:trPr>
          <w:jc w:val="center"/>
        </w:trPr>
        <w:tc>
          <w:tcPr>
            <w:tcW w:w="1592" w:type="pct"/>
            <w:tcBorders>
              <w:tl2br w:val="nil"/>
              <w:tr2bl w:val="nil"/>
            </w:tcBorders>
            <w:shd w:val="clear" w:color="auto" w:fill="auto"/>
            <w:tcMar>
              <w:top w:w="80" w:type="dxa"/>
              <w:left w:w="80" w:type="dxa"/>
              <w:bottom w:w="80" w:type="dxa"/>
              <w:right w:w="80" w:type="dxa"/>
            </w:tcMar>
            <w:vAlign w:val="center"/>
          </w:tcPr>
          <w:p w14:paraId="668162F0">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数据处理</w:t>
            </w:r>
          </w:p>
        </w:tc>
        <w:tc>
          <w:tcPr>
            <w:tcW w:w="1747" w:type="pct"/>
            <w:tcBorders>
              <w:tl2br w:val="nil"/>
              <w:tr2bl w:val="nil"/>
            </w:tcBorders>
            <w:shd w:val="clear" w:color="auto" w:fill="auto"/>
            <w:tcMar>
              <w:top w:w="80" w:type="dxa"/>
              <w:left w:w="80" w:type="dxa"/>
              <w:bottom w:w="80" w:type="dxa"/>
              <w:right w:w="80" w:type="dxa"/>
            </w:tcMar>
            <w:vAlign w:val="center"/>
          </w:tcPr>
          <w:p w14:paraId="31FF1A7D">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训练样本构建</w:t>
            </w:r>
          </w:p>
        </w:tc>
        <w:tc>
          <w:tcPr>
            <w:tcW w:w="658" w:type="pct"/>
            <w:tcBorders>
              <w:tl2br w:val="nil"/>
              <w:tr2bl w:val="nil"/>
            </w:tcBorders>
            <w:shd w:val="clear" w:color="auto" w:fill="auto"/>
            <w:tcMar>
              <w:top w:w="80" w:type="dxa"/>
              <w:left w:w="80" w:type="dxa"/>
              <w:bottom w:w="80" w:type="dxa"/>
              <w:right w:w="80" w:type="dxa"/>
            </w:tcMar>
            <w:vAlign w:val="center"/>
          </w:tcPr>
          <w:p w14:paraId="4D9C2761">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5065.87</w:t>
            </w:r>
          </w:p>
        </w:tc>
        <w:tc>
          <w:tcPr>
            <w:tcW w:w="1000" w:type="pct"/>
            <w:tcBorders>
              <w:tl2br w:val="nil"/>
              <w:tr2bl w:val="nil"/>
            </w:tcBorders>
            <w:shd w:val="clear" w:color="auto" w:fill="auto"/>
            <w:tcMar>
              <w:top w:w="80" w:type="dxa"/>
              <w:left w:w="80" w:type="dxa"/>
              <w:bottom w:w="80" w:type="dxa"/>
              <w:right w:w="80" w:type="dxa"/>
            </w:tcMar>
            <w:vAlign w:val="center"/>
          </w:tcPr>
          <w:p w14:paraId="37F76E24">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0.20</w:t>
            </w:r>
          </w:p>
        </w:tc>
      </w:tr>
      <w:tr w14:paraId="470452E4">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tblCellMar>
            <w:top w:w="15" w:type="dxa"/>
            <w:left w:w="15" w:type="dxa"/>
            <w:bottom w:w="15" w:type="dxa"/>
            <w:right w:w="15" w:type="dxa"/>
          </w:tblCellMar>
        </w:tblPrEx>
        <w:trPr>
          <w:jc w:val="center"/>
        </w:trPr>
        <w:tc>
          <w:tcPr>
            <w:tcW w:w="1592" w:type="pct"/>
            <w:tcBorders>
              <w:tl2br w:val="nil"/>
              <w:tr2bl w:val="nil"/>
            </w:tcBorders>
            <w:shd w:val="clear" w:color="auto" w:fill="auto"/>
            <w:tcMar>
              <w:top w:w="80" w:type="dxa"/>
              <w:left w:w="80" w:type="dxa"/>
              <w:bottom w:w="80" w:type="dxa"/>
              <w:right w:w="80" w:type="dxa"/>
            </w:tcMar>
            <w:vAlign w:val="center"/>
          </w:tcPr>
          <w:p w14:paraId="67B6E806">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行为分析</w:t>
            </w:r>
          </w:p>
        </w:tc>
        <w:tc>
          <w:tcPr>
            <w:tcW w:w="1747" w:type="pct"/>
            <w:tcBorders>
              <w:tl2br w:val="nil"/>
              <w:tr2bl w:val="nil"/>
            </w:tcBorders>
            <w:shd w:val="clear" w:color="auto" w:fill="auto"/>
            <w:tcMar>
              <w:top w:w="80" w:type="dxa"/>
              <w:left w:w="80" w:type="dxa"/>
              <w:bottom w:w="80" w:type="dxa"/>
              <w:right w:w="80" w:type="dxa"/>
            </w:tcMar>
            <w:vAlign w:val="center"/>
          </w:tcPr>
          <w:p w14:paraId="0FD410EC">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概览统计信息</w:t>
            </w:r>
          </w:p>
        </w:tc>
        <w:tc>
          <w:tcPr>
            <w:tcW w:w="658" w:type="pct"/>
            <w:tcBorders>
              <w:tl2br w:val="nil"/>
              <w:tr2bl w:val="nil"/>
            </w:tcBorders>
            <w:shd w:val="clear" w:color="auto" w:fill="auto"/>
            <w:tcMar>
              <w:top w:w="80" w:type="dxa"/>
              <w:left w:w="80" w:type="dxa"/>
              <w:bottom w:w="80" w:type="dxa"/>
              <w:right w:w="80" w:type="dxa"/>
            </w:tcMar>
            <w:vAlign w:val="center"/>
          </w:tcPr>
          <w:p w14:paraId="69C55B14">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4.00</w:t>
            </w:r>
          </w:p>
        </w:tc>
        <w:tc>
          <w:tcPr>
            <w:tcW w:w="1000" w:type="pct"/>
            <w:tcBorders>
              <w:tl2br w:val="nil"/>
              <w:tr2bl w:val="nil"/>
            </w:tcBorders>
            <w:shd w:val="clear" w:color="auto" w:fill="auto"/>
            <w:tcMar>
              <w:top w:w="80" w:type="dxa"/>
              <w:left w:w="80" w:type="dxa"/>
              <w:bottom w:w="80" w:type="dxa"/>
              <w:right w:w="80" w:type="dxa"/>
            </w:tcMar>
            <w:vAlign w:val="center"/>
          </w:tcPr>
          <w:p w14:paraId="6A1DF350">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250.00</w:t>
            </w:r>
          </w:p>
        </w:tc>
      </w:tr>
      <w:tr w14:paraId="0F36D7DF">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jc w:val="center"/>
        </w:trPr>
        <w:tc>
          <w:tcPr>
            <w:tcW w:w="1592" w:type="pct"/>
            <w:tcBorders>
              <w:tl2br w:val="nil"/>
              <w:tr2bl w:val="nil"/>
            </w:tcBorders>
            <w:shd w:val="clear" w:color="auto" w:fill="auto"/>
            <w:tcMar>
              <w:top w:w="80" w:type="dxa"/>
              <w:left w:w="80" w:type="dxa"/>
              <w:bottom w:w="80" w:type="dxa"/>
              <w:right w:w="80" w:type="dxa"/>
            </w:tcMar>
            <w:vAlign w:val="center"/>
          </w:tcPr>
          <w:p w14:paraId="34FB1054">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行为分析</w:t>
            </w:r>
          </w:p>
        </w:tc>
        <w:tc>
          <w:tcPr>
            <w:tcW w:w="1747" w:type="pct"/>
            <w:tcBorders>
              <w:tl2br w:val="nil"/>
              <w:tr2bl w:val="nil"/>
            </w:tcBorders>
            <w:shd w:val="clear" w:color="auto" w:fill="auto"/>
            <w:tcMar>
              <w:top w:w="80" w:type="dxa"/>
              <w:left w:w="80" w:type="dxa"/>
              <w:bottom w:w="80" w:type="dxa"/>
              <w:right w:w="80" w:type="dxa"/>
            </w:tcMar>
            <w:vAlign w:val="center"/>
          </w:tcPr>
          <w:p w14:paraId="38C87760">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转化漏斗分析</w:t>
            </w:r>
          </w:p>
        </w:tc>
        <w:tc>
          <w:tcPr>
            <w:tcW w:w="658" w:type="pct"/>
            <w:tcBorders>
              <w:tl2br w:val="nil"/>
              <w:tr2bl w:val="nil"/>
            </w:tcBorders>
            <w:shd w:val="clear" w:color="auto" w:fill="auto"/>
            <w:tcMar>
              <w:top w:w="80" w:type="dxa"/>
              <w:left w:w="80" w:type="dxa"/>
              <w:bottom w:w="80" w:type="dxa"/>
              <w:right w:w="80" w:type="dxa"/>
            </w:tcMar>
            <w:vAlign w:val="center"/>
          </w:tcPr>
          <w:p w14:paraId="542838F8">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5.50</w:t>
            </w:r>
          </w:p>
        </w:tc>
        <w:tc>
          <w:tcPr>
            <w:tcW w:w="1000" w:type="pct"/>
            <w:tcBorders>
              <w:tl2br w:val="nil"/>
              <w:tr2bl w:val="nil"/>
            </w:tcBorders>
            <w:shd w:val="clear" w:color="auto" w:fill="auto"/>
            <w:tcMar>
              <w:top w:w="80" w:type="dxa"/>
              <w:left w:w="80" w:type="dxa"/>
              <w:bottom w:w="80" w:type="dxa"/>
              <w:right w:w="80" w:type="dxa"/>
            </w:tcMar>
            <w:vAlign w:val="center"/>
          </w:tcPr>
          <w:p w14:paraId="6268BF61">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181.82</w:t>
            </w:r>
          </w:p>
        </w:tc>
      </w:tr>
      <w:tr w14:paraId="3BF45907">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jc w:val="center"/>
        </w:trPr>
        <w:tc>
          <w:tcPr>
            <w:tcW w:w="1592" w:type="pct"/>
            <w:tcBorders>
              <w:tl2br w:val="nil"/>
              <w:tr2bl w:val="nil"/>
            </w:tcBorders>
            <w:shd w:val="clear" w:color="auto" w:fill="auto"/>
            <w:tcMar>
              <w:top w:w="80" w:type="dxa"/>
              <w:left w:w="80" w:type="dxa"/>
              <w:bottom w:w="80" w:type="dxa"/>
              <w:right w:w="80" w:type="dxa"/>
            </w:tcMar>
            <w:vAlign w:val="center"/>
          </w:tcPr>
          <w:p w14:paraId="5F85A68B">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行为分析</w:t>
            </w:r>
          </w:p>
        </w:tc>
        <w:tc>
          <w:tcPr>
            <w:tcW w:w="1747" w:type="pct"/>
            <w:tcBorders>
              <w:tl2br w:val="nil"/>
              <w:tr2bl w:val="nil"/>
            </w:tcBorders>
            <w:shd w:val="clear" w:color="auto" w:fill="auto"/>
            <w:tcMar>
              <w:top w:w="80" w:type="dxa"/>
              <w:left w:w="80" w:type="dxa"/>
              <w:bottom w:w="80" w:type="dxa"/>
              <w:right w:w="80" w:type="dxa"/>
            </w:tcMar>
            <w:vAlign w:val="center"/>
          </w:tcPr>
          <w:p w14:paraId="21DE1397">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时间模式分析</w:t>
            </w:r>
          </w:p>
        </w:tc>
        <w:tc>
          <w:tcPr>
            <w:tcW w:w="658" w:type="pct"/>
            <w:tcBorders>
              <w:tl2br w:val="nil"/>
              <w:tr2bl w:val="nil"/>
            </w:tcBorders>
            <w:shd w:val="clear" w:color="auto" w:fill="auto"/>
            <w:tcMar>
              <w:top w:w="80" w:type="dxa"/>
              <w:left w:w="80" w:type="dxa"/>
              <w:bottom w:w="80" w:type="dxa"/>
              <w:right w:w="80" w:type="dxa"/>
            </w:tcMar>
            <w:vAlign w:val="center"/>
          </w:tcPr>
          <w:p w14:paraId="4802814F">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9.03</w:t>
            </w:r>
          </w:p>
        </w:tc>
        <w:tc>
          <w:tcPr>
            <w:tcW w:w="1000" w:type="pct"/>
            <w:tcBorders>
              <w:tl2br w:val="nil"/>
              <w:tr2bl w:val="nil"/>
            </w:tcBorders>
            <w:shd w:val="clear" w:color="auto" w:fill="auto"/>
            <w:tcMar>
              <w:top w:w="80" w:type="dxa"/>
              <w:left w:w="80" w:type="dxa"/>
              <w:bottom w:w="80" w:type="dxa"/>
              <w:right w:w="80" w:type="dxa"/>
            </w:tcMar>
            <w:vAlign w:val="center"/>
          </w:tcPr>
          <w:p w14:paraId="7D000036">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110.74</w:t>
            </w:r>
          </w:p>
        </w:tc>
      </w:tr>
      <w:tr w14:paraId="2E62E666">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trHeight w:val="756" w:hRule="atLeast"/>
          <w:jc w:val="center"/>
        </w:trPr>
        <w:tc>
          <w:tcPr>
            <w:tcW w:w="1592" w:type="pct"/>
            <w:tcBorders>
              <w:tl2br w:val="nil"/>
              <w:tr2bl w:val="nil"/>
            </w:tcBorders>
            <w:shd w:val="clear" w:color="auto" w:fill="auto"/>
            <w:tcMar>
              <w:top w:w="80" w:type="dxa"/>
              <w:left w:w="80" w:type="dxa"/>
              <w:bottom w:w="80" w:type="dxa"/>
              <w:right w:w="80" w:type="dxa"/>
            </w:tcMar>
            <w:vAlign w:val="center"/>
          </w:tcPr>
          <w:p w14:paraId="358F1E83">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行为分析</w:t>
            </w:r>
          </w:p>
        </w:tc>
        <w:tc>
          <w:tcPr>
            <w:tcW w:w="1747" w:type="pct"/>
            <w:tcBorders>
              <w:tl2br w:val="nil"/>
              <w:tr2bl w:val="nil"/>
            </w:tcBorders>
            <w:shd w:val="clear" w:color="auto" w:fill="auto"/>
            <w:tcMar>
              <w:top w:w="80" w:type="dxa"/>
              <w:left w:w="80" w:type="dxa"/>
              <w:bottom w:w="80" w:type="dxa"/>
              <w:right w:w="80" w:type="dxa"/>
            </w:tcMar>
            <w:vAlign w:val="center"/>
          </w:tcPr>
          <w:p w14:paraId="2B746C70">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用户分层统计</w:t>
            </w:r>
          </w:p>
        </w:tc>
        <w:tc>
          <w:tcPr>
            <w:tcW w:w="658" w:type="pct"/>
            <w:tcBorders>
              <w:tl2br w:val="nil"/>
              <w:tr2bl w:val="nil"/>
            </w:tcBorders>
            <w:shd w:val="clear" w:color="auto" w:fill="auto"/>
            <w:tcMar>
              <w:top w:w="80" w:type="dxa"/>
              <w:left w:w="80" w:type="dxa"/>
              <w:bottom w:w="80" w:type="dxa"/>
              <w:right w:w="80" w:type="dxa"/>
            </w:tcMar>
            <w:vAlign w:val="center"/>
          </w:tcPr>
          <w:p w14:paraId="410FCAD6">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22.02</w:t>
            </w:r>
          </w:p>
        </w:tc>
        <w:tc>
          <w:tcPr>
            <w:tcW w:w="1000" w:type="pct"/>
            <w:tcBorders>
              <w:tl2br w:val="nil"/>
              <w:tr2bl w:val="nil"/>
            </w:tcBorders>
            <w:shd w:val="clear" w:color="auto" w:fill="auto"/>
            <w:tcMar>
              <w:top w:w="80" w:type="dxa"/>
              <w:left w:w="80" w:type="dxa"/>
              <w:bottom w:w="80" w:type="dxa"/>
              <w:right w:w="80" w:type="dxa"/>
            </w:tcMar>
            <w:vAlign w:val="center"/>
          </w:tcPr>
          <w:p w14:paraId="30008F80">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45.41</w:t>
            </w:r>
          </w:p>
        </w:tc>
      </w:tr>
      <w:tr w14:paraId="0CF76394">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trHeight w:val="599" w:hRule="atLeast"/>
          <w:jc w:val="center"/>
        </w:trPr>
        <w:tc>
          <w:tcPr>
            <w:tcW w:w="1592" w:type="pct"/>
            <w:tcBorders>
              <w:tl2br w:val="nil"/>
              <w:tr2bl w:val="nil"/>
            </w:tcBorders>
            <w:shd w:val="clear" w:color="auto" w:fill="auto"/>
            <w:tcMar>
              <w:top w:w="80" w:type="dxa"/>
              <w:left w:w="80" w:type="dxa"/>
              <w:bottom w:w="80" w:type="dxa"/>
              <w:right w:w="80" w:type="dxa"/>
            </w:tcMar>
            <w:vAlign w:val="center"/>
          </w:tcPr>
          <w:p w14:paraId="49EC186D">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行为分析</w:t>
            </w:r>
          </w:p>
        </w:tc>
        <w:tc>
          <w:tcPr>
            <w:tcW w:w="1747" w:type="pct"/>
            <w:tcBorders>
              <w:tl2br w:val="nil"/>
              <w:tr2bl w:val="nil"/>
            </w:tcBorders>
            <w:shd w:val="clear" w:color="auto" w:fill="auto"/>
            <w:tcMar>
              <w:top w:w="80" w:type="dxa"/>
              <w:left w:w="80" w:type="dxa"/>
              <w:bottom w:w="80" w:type="dxa"/>
              <w:right w:w="80" w:type="dxa"/>
            </w:tcMar>
            <w:vAlign w:val="center"/>
          </w:tcPr>
          <w:p w14:paraId="7A5ADFD4">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热门类目分析</w:t>
            </w:r>
          </w:p>
        </w:tc>
        <w:tc>
          <w:tcPr>
            <w:tcW w:w="658" w:type="pct"/>
            <w:tcBorders>
              <w:tl2br w:val="nil"/>
              <w:tr2bl w:val="nil"/>
            </w:tcBorders>
            <w:shd w:val="clear" w:color="auto" w:fill="auto"/>
            <w:tcMar>
              <w:top w:w="80" w:type="dxa"/>
              <w:left w:w="80" w:type="dxa"/>
              <w:bottom w:w="80" w:type="dxa"/>
              <w:right w:w="80" w:type="dxa"/>
            </w:tcMar>
            <w:vAlign w:val="center"/>
          </w:tcPr>
          <w:p w14:paraId="2496A4E0">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18.03</w:t>
            </w:r>
          </w:p>
        </w:tc>
        <w:tc>
          <w:tcPr>
            <w:tcW w:w="1000" w:type="pct"/>
            <w:tcBorders>
              <w:tl2br w:val="nil"/>
              <w:tr2bl w:val="nil"/>
            </w:tcBorders>
            <w:shd w:val="clear" w:color="auto" w:fill="auto"/>
            <w:tcMar>
              <w:top w:w="80" w:type="dxa"/>
              <w:left w:w="80" w:type="dxa"/>
              <w:bottom w:w="80" w:type="dxa"/>
              <w:right w:w="80" w:type="dxa"/>
            </w:tcMar>
            <w:vAlign w:val="center"/>
          </w:tcPr>
          <w:p w14:paraId="7308DD22">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55.46</w:t>
            </w:r>
          </w:p>
        </w:tc>
      </w:tr>
      <w:tr w14:paraId="14242974">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tblCellMar>
            <w:top w:w="15" w:type="dxa"/>
            <w:left w:w="15" w:type="dxa"/>
            <w:bottom w:w="15" w:type="dxa"/>
            <w:right w:w="15" w:type="dxa"/>
          </w:tblCellMar>
        </w:tblPrEx>
        <w:trPr>
          <w:jc w:val="center"/>
        </w:trPr>
        <w:tc>
          <w:tcPr>
            <w:tcW w:w="1592" w:type="pct"/>
            <w:tcBorders>
              <w:tl2br w:val="nil"/>
              <w:tr2bl w:val="nil"/>
            </w:tcBorders>
            <w:shd w:val="clear" w:color="auto" w:fill="auto"/>
            <w:tcMar>
              <w:top w:w="80" w:type="dxa"/>
              <w:left w:w="80" w:type="dxa"/>
              <w:bottom w:w="80" w:type="dxa"/>
              <w:right w:w="80" w:type="dxa"/>
            </w:tcMar>
            <w:vAlign w:val="center"/>
          </w:tcPr>
          <w:p w14:paraId="415D0E0E">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安全模块</w:t>
            </w:r>
          </w:p>
        </w:tc>
        <w:tc>
          <w:tcPr>
            <w:tcW w:w="1747" w:type="pct"/>
            <w:tcBorders>
              <w:tl2br w:val="nil"/>
              <w:tr2bl w:val="nil"/>
            </w:tcBorders>
            <w:shd w:val="clear" w:color="auto" w:fill="auto"/>
            <w:tcMar>
              <w:top w:w="80" w:type="dxa"/>
              <w:left w:w="80" w:type="dxa"/>
              <w:bottom w:w="80" w:type="dxa"/>
              <w:right w:w="80" w:type="dxa"/>
            </w:tcMar>
            <w:vAlign w:val="center"/>
          </w:tcPr>
          <w:p w14:paraId="5AD9837D">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密码加密与验证</w:t>
            </w:r>
          </w:p>
        </w:tc>
        <w:tc>
          <w:tcPr>
            <w:tcW w:w="658" w:type="pct"/>
            <w:tcBorders>
              <w:tl2br w:val="nil"/>
              <w:tr2bl w:val="nil"/>
            </w:tcBorders>
            <w:shd w:val="clear" w:color="auto" w:fill="auto"/>
            <w:tcMar>
              <w:top w:w="80" w:type="dxa"/>
              <w:left w:w="80" w:type="dxa"/>
              <w:bottom w:w="80" w:type="dxa"/>
              <w:right w:w="80" w:type="dxa"/>
            </w:tcMar>
            <w:vAlign w:val="center"/>
          </w:tcPr>
          <w:p w14:paraId="0D75B039">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997.32</w:t>
            </w:r>
          </w:p>
        </w:tc>
        <w:tc>
          <w:tcPr>
            <w:tcW w:w="1000" w:type="pct"/>
            <w:tcBorders>
              <w:tl2br w:val="nil"/>
              <w:tr2bl w:val="nil"/>
            </w:tcBorders>
            <w:shd w:val="clear" w:color="auto" w:fill="auto"/>
            <w:tcMar>
              <w:top w:w="80" w:type="dxa"/>
              <w:left w:w="80" w:type="dxa"/>
              <w:bottom w:w="80" w:type="dxa"/>
              <w:right w:w="80" w:type="dxa"/>
            </w:tcMar>
            <w:vAlign w:val="center"/>
          </w:tcPr>
          <w:p w14:paraId="10241D84">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1.00</w:t>
            </w:r>
          </w:p>
        </w:tc>
      </w:tr>
      <w:tr w14:paraId="6EA63DC3">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jc w:val="center"/>
        </w:trPr>
        <w:tc>
          <w:tcPr>
            <w:tcW w:w="1592" w:type="pct"/>
            <w:tcBorders>
              <w:tl2br w:val="nil"/>
              <w:tr2bl w:val="nil"/>
            </w:tcBorders>
            <w:shd w:val="clear" w:color="auto" w:fill="auto"/>
            <w:tcMar>
              <w:top w:w="80" w:type="dxa"/>
              <w:left w:w="80" w:type="dxa"/>
              <w:bottom w:w="80" w:type="dxa"/>
              <w:right w:w="80" w:type="dxa"/>
            </w:tcMar>
            <w:vAlign w:val="center"/>
          </w:tcPr>
          <w:p w14:paraId="70D90D99">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安全模块</w:t>
            </w:r>
          </w:p>
        </w:tc>
        <w:tc>
          <w:tcPr>
            <w:tcW w:w="1747" w:type="pct"/>
            <w:tcBorders>
              <w:tl2br w:val="nil"/>
              <w:tr2bl w:val="nil"/>
            </w:tcBorders>
            <w:shd w:val="clear" w:color="auto" w:fill="auto"/>
            <w:tcMar>
              <w:top w:w="80" w:type="dxa"/>
              <w:left w:w="80" w:type="dxa"/>
              <w:bottom w:w="80" w:type="dxa"/>
              <w:right w:w="80" w:type="dxa"/>
            </w:tcMar>
            <w:vAlign w:val="center"/>
          </w:tcPr>
          <w:p w14:paraId="47F6B22F">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JWT 令牌生成与解析</w:t>
            </w:r>
          </w:p>
        </w:tc>
        <w:tc>
          <w:tcPr>
            <w:tcW w:w="658" w:type="pct"/>
            <w:tcBorders>
              <w:tl2br w:val="nil"/>
              <w:tr2bl w:val="nil"/>
            </w:tcBorders>
            <w:shd w:val="clear" w:color="auto" w:fill="auto"/>
            <w:tcMar>
              <w:top w:w="80" w:type="dxa"/>
              <w:left w:w="80" w:type="dxa"/>
              <w:bottom w:w="80" w:type="dxa"/>
              <w:right w:w="80" w:type="dxa"/>
            </w:tcMar>
            <w:vAlign w:val="center"/>
          </w:tcPr>
          <w:p w14:paraId="08904438">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6.01</w:t>
            </w:r>
          </w:p>
        </w:tc>
        <w:tc>
          <w:tcPr>
            <w:tcW w:w="1000" w:type="pct"/>
            <w:tcBorders>
              <w:tl2br w:val="nil"/>
              <w:tr2bl w:val="nil"/>
            </w:tcBorders>
            <w:shd w:val="clear" w:color="auto" w:fill="auto"/>
            <w:tcMar>
              <w:top w:w="80" w:type="dxa"/>
              <w:left w:w="80" w:type="dxa"/>
              <w:bottom w:w="80" w:type="dxa"/>
              <w:right w:w="80" w:type="dxa"/>
            </w:tcMar>
            <w:vAlign w:val="center"/>
          </w:tcPr>
          <w:p w14:paraId="00B5AB5E">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166.39</w:t>
            </w:r>
          </w:p>
        </w:tc>
      </w:tr>
      <w:tr w14:paraId="478FA89A">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jc w:val="center"/>
        </w:trPr>
        <w:tc>
          <w:tcPr>
            <w:tcW w:w="1592" w:type="pct"/>
            <w:tcBorders>
              <w:tl2br w:val="nil"/>
              <w:tr2bl w:val="nil"/>
            </w:tcBorders>
            <w:shd w:val="clear" w:color="auto" w:fill="auto"/>
            <w:tcMar>
              <w:top w:w="80" w:type="dxa"/>
              <w:left w:w="80" w:type="dxa"/>
              <w:bottom w:w="80" w:type="dxa"/>
              <w:right w:w="80" w:type="dxa"/>
            </w:tcMar>
            <w:vAlign w:val="center"/>
          </w:tcPr>
          <w:p w14:paraId="68AEE081">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安全模块</w:t>
            </w:r>
          </w:p>
        </w:tc>
        <w:tc>
          <w:tcPr>
            <w:tcW w:w="1747" w:type="pct"/>
            <w:tcBorders>
              <w:tl2br w:val="nil"/>
              <w:tr2bl w:val="nil"/>
            </w:tcBorders>
            <w:shd w:val="clear" w:color="auto" w:fill="auto"/>
            <w:tcMar>
              <w:top w:w="80" w:type="dxa"/>
              <w:left w:w="80" w:type="dxa"/>
              <w:bottom w:w="80" w:type="dxa"/>
              <w:right w:w="80" w:type="dxa"/>
            </w:tcMar>
            <w:vAlign w:val="center"/>
          </w:tcPr>
          <w:p w14:paraId="1805A31F">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用户数据脱敏</w:t>
            </w:r>
          </w:p>
        </w:tc>
        <w:tc>
          <w:tcPr>
            <w:tcW w:w="658" w:type="pct"/>
            <w:tcBorders>
              <w:tl2br w:val="nil"/>
              <w:tr2bl w:val="nil"/>
            </w:tcBorders>
            <w:shd w:val="clear" w:color="auto" w:fill="auto"/>
            <w:tcMar>
              <w:top w:w="80" w:type="dxa"/>
              <w:left w:w="80" w:type="dxa"/>
              <w:bottom w:w="80" w:type="dxa"/>
              <w:right w:w="80" w:type="dxa"/>
            </w:tcMar>
            <w:vAlign w:val="center"/>
          </w:tcPr>
          <w:p w14:paraId="6BE4752B">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1.00</w:t>
            </w:r>
          </w:p>
        </w:tc>
        <w:tc>
          <w:tcPr>
            <w:tcW w:w="1000" w:type="pct"/>
            <w:tcBorders>
              <w:tl2br w:val="nil"/>
              <w:tr2bl w:val="nil"/>
            </w:tcBorders>
            <w:shd w:val="clear" w:color="auto" w:fill="auto"/>
            <w:tcMar>
              <w:top w:w="80" w:type="dxa"/>
              <w:left w:w="80" w:type="dxa"/>
              <w:bottom w:w="80" w:type="dxa"/>
              <w:right w:w="80" w:type="dxa"/>
            </w:tcMar>
            <w:vAlign w:val="center"/>
          </w:tcPr>
          <w:p w14:paraId="78020CEA">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1000.00</w:t>
            </w:r>
          </w:p>
        </w:tc>
      </w:tr>
      <w:tr w14:paraId="5BB2695B">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trHeight w:val="90" w:hRule="atLeast"/>
          <w:jc w:val="center"/>
        </w:trPr>
        <w:tc>
          <w:tcPr>
            <w:tcW w:w="1592" w:type="pct"/>
            <w:tcBorders>
              <w:tl2br w:val="nil"/>
              <w:tr2bl w:val="nil"/>
            </w:tcBorders>
            <w:shd w:val="clear" w:color="auto" w:fill="auto"/>
            <w:tcMar>
              <w:top w:w="80" w:type="dxa"/>
              <w:left w:w="80" w:type="dxa"/>
              <w:bottom w:w="80" w:type="dxa"/>
              <w:right w:w="80" w:type="dxa"/>
            </w:tcMar>
            <w:vAlign w:val="center"/>
          </w:tcPr>
          <w:p w14:paraId="64C091C4">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趋势预测</w:t>
            </w:r>
          </w:p>
        </w:tc>
        <w:tc>
          <w:tcPr>
            <w:tcW w:w="1747" w:type="pct"/>
            <w:tcBorders>
              <w:tl2br w:val="nil"/>
              <w:tr2bl w:val="nil"/>
            </w:tcBorders>
            <w:shd w:val="clear" w:color="auto" w:fill="auto"/>
            <w:tcMar>
              <w:top w:w="80" w:type="dxa"/>
              <w:left w:w="80" w:type="dxa"/>
              <w:bottom w:w="80" w:type="dxa"/>
              <w:right w:w="80" w:type="dxa"/>
            </w:tcMar>
            <w:vAlign w:val="center"/>
          </w:tcPr>
          <w:p w14:paraId="416AFA12">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7 日时序预测</w:t>
            </w:r>
          </w:p>
        </w:tc>
        <w:tc>
          <w:tcPr>
            <w:tcW w:w="658" w:type="pct"/>
            <w:tcBorders>
              <w:tl2br w:val="nil"/>
              <w:tr2bl w:val="nil"/>
            </w:tcBorders>
            <w:shd w:val="clear" w:color="auto" w:fill="auto"/>
            <w:tcMar>
              <w:top w:w="80" w:type="dxa"/>
              <w:left w:w="80" w:type="dxa"/>
              <w:bottom w:w="80" w:type="dxa"/>
              <w:right w:w="80" w:type="dxa"/>
            </w:tcMar>
            <w:vAlign w:val="center"/>
          </w:tcPr>
          <w:p w14:paraId="5EEBB693">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4575.16</w:t>
            </w:r>
          </w:p>
        </w:tc>
        <w:tc>
          <w:tcPr>
            <w:tcW w:w="1000" w:type="pct"/>
            <w:tcBorders>
              <w:tl2br w:val="nil"/>
              <w:tr2bl w:val="nil"/>
            </w:tcBorders>
            <w:shd w:val="clear" w:color="auto" w:fill="auto"/>
            <w:tcMar>
              <w:top w:w="80" w:type="dxa"/>
              <w:left w:w="80" w:type="dxa"/>
              <w:bottom w:w="80" w:type="dxa"/>
              <w:right w:w="80" w:type="dxa"/>
            </w:tcMar>
            <w:vAlign w:val="center"/>
          </w:tcPr>
          <w:p w14:paraId="053257AD">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0.22</w:t>
            </w:r>
          </w:p>
        </w:tc>
      </w:tr>
      <w:tr w14:paraId="5BF0727F">
        <w:tblPrEx>
          <w:tblBorders>
            <w:top w:val="single" w:color="000000" w:themeColor="text1" w:sz="12" w:space="0"/>
            <w:left w:val="single" w:color="CCCCCC" w:sz="4" w:space="0"/>
            <w:bottom w:val="single" w:color="000000" w:themeColor="text1" w:sz="12" w:space="0"/>
            <w:right w:val="single" w:color="CCCCCC" w:sz="4" w:space="0"/>
            <w:insideH w:val="none" w:color="auto" w:sz="0" w:space="0"/>
            <w:insideV w:val="single" w:color="CCCCCC" w:sz="4" w:space="0"/>
          </w:tblBorders>
          <w:shd w:val="clear" w:color="auto" w:fill="auto"/>
          <w:tblCellMar>
            <w:top w:w="15" w:type="dxa"/>
            <w:left w:w="15" w:type="dxa"/>
            <w:bottom w:w="15" w:type="dxa"/>
            <w:right w:w="15" w:type="dxa"/>
          </w:tblCellMar>
        </w:tblPrEx>
        <w:trPr>
          <w:jc w:val="center"/>
        </w:trPr>
        <w:tc>
          <w:tcPr>
            <w:tcW w:w="1592" w:type="pct"/>
            <w:tcBorders>
              <w:tl2br w:val="nil"/>
              <w:tr2bl w:val="nil"/>
            </w:tcBorders>
            <w:shd w:val="clear" w:color="auto" w:fill="auto"/>
            <w:tcMar>
              <w:top w:w="80" w:type="dxa"/>
              <w:left w:w="80" w:type="dxa"/>
              <w:bottom w:w="80" w:type="dxa"/>
              <w:right w:w="80" w:type="dxa"/>
            </w:tcMar>
            <w:vAlign w:val="center"/>
          </w:tcPr>
          <w:p w14:paraId="3BB5AA46">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趋势预测</w:t>
            </w:r>
          </w:p>
        </w:tc>
        <w:tc>
          <w:tcPr>
            <w:tcW w:w="1747" w:type="pct"/>
            <w:tcBorders>
              <w:tl2br w:val="nil"/>
              <w:tr2bl w:val="nil"/>
            </w:tcBorders>
            <w:shd w:val="clear" w:color="auto" w:fill="auto"/>
            <w:tcMar>
              <w:top w:w="80" w:type="dxa"/>
              <w:left w:w="80" w:type="dxa"/>
              <w:bottom w:w="80" w:type="dxa"/>
              <w:right w:w="80" w:type="dxa"/>
            </w:tcMar>
            <w:vAlign w:val="center"/>
          </w:tcPr>
          <w:p w14:paraId="2902C152">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模型评估指标计算</w:t>
            </w:r>
          </w:p>
        </w:tc>
        <w:tc>
          <w:tcPr>
            <w:tcW w:w="658" w:type="pct"/>
            <w:tcBorders>
              <w:tl2br w:val="nil"/>
              <w:tr2bl w:val="nil"/>
            </w:tcBorders>
            <w:shd w:val="clear" w:color="auto" w:fill="auto"/>
            <w:tcMar>
              <w:top w:w="80" w:type="dxa"/>
              <w:left w:w="80" w:type="dxa"/>
              <w:bottom w:w="80" w:type="dxa"/>
              <w:right w:w="80" w:type="dxa"/>
            </w:tcMar>
            <w:vAlign w:val="center"/>
          </w:tcPr>
          <w:p w14:paraId="36C4BCDF">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2.95</w:t>
            </w:r>
          </w:p>
        </w:tc>
        <w:tc>
          <w:tcPr>
            <w:tcW w:w="1000" w:type="pct"/>
            <w:tcBorders>
              <w:tl2br w:val="nil"/>
              <w:tr2bl w:val="nil"/>
            </w:tcBorders>
            <w:shd w:val="clear" w:color="auto" w:fill="auto"/>
            <w:tcMar>
              <w:top w:w="80" w:type="dxa"/>
              <w:left w:w="80" w:type="dxa"/>
              <w:bottom w:w="80" w:type="dxa"/>
              <w:right w:w="80" w:type="dxa"/>
            </w:tcMar>
            <w:vAlign w:val="center"/>
          </w:tcPr>
          <w:p w14:paraId="628265B6">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338.98</w:t>
            </w:r>
          </w:p>
        </w:tc>
      </w:tr>
    </w:tbl>
    <w:p w14:paraId="763D9AB1">
      <w:pPr>
        <w:rPr>
          <w:rFonts w:hint="eastAsia"/>
        </w:rPr>
      </w:pPr>
      <w:r>
        <w:rPr>
          <w:rFonts w:hint="eastAsia"/>
        </w:rPr>
        <w:br w:type="page"/>
      </w:r>
    </w:p>
    <w:p w14:paraId="0D47E2C6">
      <w:pPr>
        <w:pStyle w:val="2"/>
        <w:bidi w:val="0"/>
        <w:rPr>
          <w:rFonts w:hint="eastAsia"/>
        </w:rPr>
      </w:pPr>
      <w:bookmarkStart w:id="74" w:name="_Toc22897"/>
      <w:r>
        <w:rPr>
          <w:rFonts w:hint="eastAsia"/>
        </w:rPr>
        <w:t xml:space="preserve">6 </w:t>
      </w:r>
      <w:r>
        <w:t>总结与展望</w:t>
      </w:r>
      <w:bookmarkEnd w:id="74"/>
    </w:p>
    <w:p w14:paraId="77801DE6">
      <w:pPr>
        <w:pStyle w:val="3"/>
        <w:bidi w:val="0"/>
        <w:rPr>
          <w:rFonts w:hint="eastAsia"/>
          <w:lang w:val="en-US" w:eastAsia="zh-CN"/>
        </w:rPr>
      </w:pPr>
      <w:bookmarkStart w:id="75" w:name="_Toc21649"/>
      <w:r>
        <w:rPr>
          <w:rFonts w:hint="eastAsia"/>
          <w:lang w:val="en-US" w:eastAsia="zh-CN"/>
        </w:rPr>
        <w:t>6.1</w:t>
      </w:r>
      <w:r>
        <w:t xml:space="preserve"> 研究工作总结</w:t>
      </w:r>
      <w:bookmarkEnd w:id="75"/>
    </w:p>
    <w:p w14:paraId="4F2EF814">
      <w:pPr>
        <w:pStyle w:val="4"/>
        <w:bidi w:val="0"/>
        <w:rPr>
          <w:rFonts w:hint="default"/>
        </w:rPr>
      </w:pPr>
      <w:bookmarkStart w:id="76" w:name="_Toc6344"/>
      <w:r>
        <w:rPr>
          <w:rFonts w:hint="eastAsia"/>
        </w:rPr>
        <w:t>6.1.1</w:t>
      </w:r>
      <w:r>
        <w:t xml:space="preserve"> 主要研究成果</w:t>
      </w:r>
      <w:bookmarkEnd w:id="76"/>
    </w:p>
    <w:p w14:paraId="55D41A75">
      <w:pPr>
        <w:bidi w:val="0"/>
        <w:rPr>
          <w:rFonts w:hint="eastAsia"/>
          <w:lang w:val="en-US" w:eastAsia="zh-CN"/>
        </w:rPr>
      </w:pPr>
      <w:r>
        <w:rPr>
          <w:rFonts w:hint="default"/>
          <w:lang w:val="en-US" w:eastAsia="zh-CN"/>
        </w:rPr>
        <w:t>本研究运用理论剖析和实际工程落地相结合的方式，依照电商用户行为的分析与预测需求，建立了一套模式化技术方法、可落地应用平台。核心成果有，提出适配电商用户行为全链路的多维特征构造方案，包括时序特征、行为路径、交互频次、用户画像等核心维度，增强样本信息表征能力，搭建并实现全流程技术链路，涵盖数据爬取、预处理、特征工程、模型训练及线上推理，保证预测流程可复用及可迭代维护，对比多种主流机器学习模型性能，引入模型融合与超参数调优策略，提高核心预测任务准确率与结果稳定性，开发适配业务人员使用需求的可视化功能模块，支撑运营决策制定及落地策略效果评估。整个系统依据真实电商运营数据集完成效果验证，测试结果表明，所提技术方案在用户转化率预估、用户流失预警等典型业务场景中有较好实际应用价值。</w:t>
      </w:r>
    </w:p>
    <w:p w14:paraId="709A63AA">
      <w:pPr>
        <w:pStyle w:val="4"/>
        <w:bidi w:val="0"/>
        <w:rPr>
          <w:rFonts w:hint="default"/>
        </w:rPr>
      </w:pPr>
      <w:bookmarkStart w:id="77" w:name="_Toc11540"/>
      <w:r>
        <w:rPr>
          <w:rFonts w:hint="eastAsia"/>
        </w:rPr>
        <w:t>6.1.2</w:t>
      </w:r>
      <w:r>
        <w:t xml:space="preserve"> 系统实现成效</w:t>
      </w:r>
      <w:bookmarkEnd w:id="77"/>
    </w:p>
    <w:p w14:paraId="67C3DA13">
      <w:pPr>
        <w:bidi w:val="0"/>
        <w:rPr>
          <w:rFonts w:hint="eastAsia"/>
          <w:lang w:val="en-US" w:eastAsia="zh-CN"/>
        </w:rPr>
      </w:pPr>
      <w:r>
        <w:rPr>
          <w:rFonts w:hint="default"/>
          <w:lang w:val="en-US" w:eastAsia="zh-CN"/>
        </w:rPr>
        <w:t>该系统依照预先设定的目标达成了从数据采集直至预测输出的全流程闭环运转，其核心模块功能稳定且可靠。数据处理单元能够高效地完成多源行为日志的清洗、聚合操作，特征工程模块兼容批量特征计算、在线特征的实时生成，预测服务模块支持多模型并行推理、资源的自动调度，结果可视化模块可为运营人员提供直观的用户行为分析结论、配套策略参考。经过真实业务场景的试点验证，系统在用户转化预判、流失风险预警、用户群体细分等任务中，预测精度与响应效率均有了明显提高，既减少了人工分析的人力投入，又有效缩短了业务决策的时间周期。系统采用模块化、可拓展的架构设计，为后续新数据源接入、模型迭代优化预留了充裕空间，目前已具备比较成熟的工程落地条件、场景推广价值。</w:t>
      </w:r>
    </w:p>
    <w:p w14:paraId="4BEFC43D">
      <w:pPr>
        <w:pStyle w:val="4"/>
        <w:bidi w:val="0"/>
        <w:rPr>
          <w:rFonts w:hint="default"/>
        </w:rPr>
      </w:pPr>
      <w:bookmarkStart w:id="78" w:name="_Toc2121"/>
      <w:r>
        <w:rPr>
          <w:rFonts w:hint="eastAsia"/>
        </w:rPr>
        <w:t>6.1.3</w:t>
      </w:r>
      <w:r>
        <w:t xml:space="preserve"> 研究创新点总结</w:t>
      </w:r>
      <w:bookmarkEnd w:id="78"/>
    </w:p>
    <w:p w14:paraId="5A81A1B7">
      <w:pPr>
        <w:bidi w:val="0"/>
        <w:rPr>
          <w:rFonts w:hint="eastAsia"/>
          <w:lang w:val="en-US" w:eastAsia="zh-CN"/>
        </w:rPr>
      </w:pPr>
      <w:r>
        <w:rPr>
          <w:rFonts w:hint="default"/>
          <w:lang w:val="en-US" w:eastAsia="zh-CN"/>
        </w:rPr>
        <w:t>本研究创新点能够从理论建立、工程落地这两个维度来归纳，在方法方面</w:t>
      </w:r>
      <w:r>
        <w:rPr>
          <w:rFonts w:ascii="宋体" w:hAnsi="宋体" w:eastAsia="宋体" w:cs="宋体"/>
          <w:sz w:val="24"/>
          <w:szCs w:val="24"/>
        </w:rPr>
        <w:t>针对电商用户行为特征，设计了时间窗口切分与特征自检机制，</w:t>
      </w:r>
      <w:r>
        <w:rPr>
          <w:rFonts w:hint="eastAsia" w:ascii="宋体" w:hAnsi="宋体" w:cs="宋体"/>
          <w:sz w:val="24"/>
          <w:szCs w:val="24"/>
          <w:lang w:val="en-US" w:eastAsia="zh-CN"/>
        </w:rPr>
        <w:t>有效解决了特征泄露的问题，</w:t>
      </w:r>
      <w:r>
        <w:rPr>
          <w:rFonts w:ascii="宋体" w:hAnsi="宋体" w:eastAsia="宋体" w:cs="宋体"/>
          <w:sz w:val="24"/>
          <w:szCs w:val="24"/>
        </w:rPr>
        <w:t>提升了时序特征的稳定性与表征精度，在此基础上</w:t>
      </w:r>
      <w:r>
        <w:rPr>
          <w:rFonts w:hint="default"/>
          <w:lang w:val="en-US" w:eastAsia="zh-CN"/>
        </w:rPr>
        <w:t>建立了多视角特征挖掘框架，该框架融合了时序特征跟路径转化特征，提高对用户决策全流程的表征能力，在模型应用方面</w:t>
      </w:r>
      <w:r>
        <w:rPr>
          <w:rFonts w:ascii="宋体" w:hAnsi="宋体" w:eastAsia="宋体" w:cs="宋体"/>
          <w:sz w:val="24"/>
          <w:szCs w:val="24"/>
        </w:rPr>
        <w:t>针对正负样本不平衡场景下单一指标模型选择的偏差问题，提出了 AUC</w:t>
      </w:r>
      <w:r>
        <w:rPr>
          <w:rFonts w:hint="eastAsia" w:ascii="宋体" w:hAnsi="宋体" w:eastAsia="宋体" w:cs="宋体"/>
          <w:sz w:val="24"/>
          <w:szCs w:val="24"/>
          <w:lang w:val="en-US" w:eastAsia="zh-CN"/>
        </w:rPr>
        <w:t>*</w:t>
      </w:r>
      <w:r>
        <w:rPr>
          <w:rFonts w:ascii="宋体" w:hAnsi="宋体" w:eastAsia="宋体" w:cs="宋体"/>
          <w:sz w:val="24"/>
          <w:szCs w:val="24"/>
        </w:rPr>
        <w:t>0.7+F1</w:t>
      </w:r>
      <w:r>
        <w:rPr>
          <w:rFonts w:hint="eastAsia" w:ascii="宋体" w:hAnsi="宋体" w:eastAsia="宋体" w:cs="宋体"/>
          <w:sz w:val="24"/>
          <w:szCs w:val="24"/>
          <w:lang w:val="en-US" w:eastAsia="zh-CN"/>
        </w:rPr>
        <w:t>*</w:t>
      </w:r>
      <w:r>
        <w:rPr>
          <w:rFonts w:ascii="宋体" w:hAnsi="宋体" w:eastAsia="宋体" w:cs="宋体"/>
          <w:sz w:val="24"/>
          <w:szCs w:val="24"/>
        </w:rPr>
        <w:t>0.3 的加权最优模型选取机制，兼顾模型整体区分度与正类预测精度，在此基础上</w:t>
      </w:r>
      <w:r>
        <w:rPr>
          <w:rFonts w:hint="default"/>
          <w:lang w:val="en-US" w:eastAsia="zh-CN"/>
        </w:rPr>
        <w:t>采取了模型集成和轻量化部署协同的技术策略，实现了预测准确率与响应速度双向平衡，在工程实现方面设计了模块化的数据处理跟预测服务全链路流程，保障了系统可扩展性与可维护性，能适配异构数据源场景下快速迭代需求，在应用价值方面实现了预测输出与运营决策闭环联动，验证了系统在用户分层、精准营销及库存优化等场景实用效果。从整体来说，本研究既补充了电商用户行为预测领域理论研究成果，还给出了具有可操作性的落地方案。</w:t>
      </w:r>
    </w:p>
    <w:p w14:paraId="118E9549">
      <w:pPr>
        <w:pStyle w:val="3"/>
        <w:bidi w:val="0"/>
        <w:rPr>
          <w:rFonts w:hint="eastAsia"/>
          <w:lang w:val="en-US" w:eastAsia="zh-CN"/>
        </w:rPr>
      </w:pPr>
      <w:bookmarkStart w:id="79" w:name="_Toc15755"/>
      <w:r>
        <w:rPr>
          <w:rFonts w:hint="eastAsia"/>
          <w:lang w:val="en-US" w:eastAsia="zh-CN"/>
        </w:rPr>
        <w:t>6.2</w:t>
      </w:r>
      <w:r>
        <w:t xml:space="preserve"> 不足与改进方向</w:t>
      </w:r>
      <w:bookmarkEnd w:id="79"/>
    </w:p>
    <w:p w14:paraId="2D58E01F">
      <w:pPr>
        <w:pStyle w:val="4"/>
        <w:bidi w:val="0"/>
        <w:rPr>
          <w:rFonts w:hint="default"/>
        </w:rPr>
      </w:pPr>
      <w:bookmarkStart w:id="80" w:name="_Toc23439"/>
      <w:r>
        <w:rPr>
          <w:rFonts w:hint="eastAsia"/>
        </w:rPr>
        <w:t>6.2.1</w:t>
      </w:r>
      <w:r>
        <w:t xml:space="preserve"> 当前研究局限性</w:t>
      </w:r>
      <w:bookmarkEnd w:id="80"/>
    </w:p>
    <w:p w14:paraId="733E68CF">
      <w:pPr>
        <w:bidi w:val="0"/>
        <w:rPr>
          <w:rFonts w:hint="eastAsia"/>
          <w:lang w:val="en-US" w:eastAsia="zh-CN"/>
        </w:rPr>
      </w:pPr>
      <w:r>
        <w:rPr>
          <w:rFonts w:hint="default"/>
          <w:lang w:val="en-US" w:eastAsia="zh-CN"/>
        </w:rPr>
        <w:t>本研究在用户行为建模、预测系统的落地实现方面取得了一定阶段的进展，不过仍有多个方面有待进一步完善。研究所采用的样本数据主要来源于单一平台的特定时间段，不能涵盖不同业务场景、因季节波动引发的用户行为异质性，这在一定程度上限制了模型的泛化适配能力。特征工程环节主要围绕常规行为指标和统计类特征进行，没有充分挖掘文本、图像、社交关系等非结构化数据的价值，很难实现对用户复杂兴趣偏好和行为意图的深度感知。模型对于冷启动用户、长尾商品的处理效果不太理想，数据稀疏性问题直接致使预测精度出现明显下降。系统设计阶段重点关注预测性能和工程落地的可用性，在用户隐私保护、算法公平性、高并发下的响应等维度的考虑还存在欠缺。当前实验评估虽然设置了多维量化指标，但是缺少跨平台的大样本量在线A/B测试支持，无法充分验证模型在真实业务场景下的长期运行有效性。</w:t>
      </w:r>
    </w:p>
    <w:p w14:paraId="1B0E3CE7">
      <w:pPr>
        <w:pStyle w:val="4"/>
        <w:bidi w:val="0"/>
        <w:rPr>
          <w:rFonts w:hint="default"/>
        </w:rPr>
      </w:pPr>
      <w:bookmarkStart w:id="81" w:name="_Toc20693"/>
      <w:r>
        <w:rPr>
          <w:rFonts w:hint="eastAsia"/>
        </w:rPr>
        <w:t>6.2.2</w:t>
      </w:r>
      <w:r>
        <w:t xml:space="preserve"> 未来优化方向</w:t>
      </w:r>
      <w:bookmarkEnd w:id="81"/>
    </w:p>
    <w:p w14:paraId="400F50B9">
      <w:pPr>
        <w:bidi w:val="0"/>
        <w:rPr>
          <w:rFonts w:hint="eastAsia"/>
          <w:lang w:val="en-US" w:eastAsia="zh-CN"/>
        </w:rPr>
      </w:pPr>
      <w:r>
        <w:rPr>
          <w:rFonts w:hint="default"/>
          <w:lang w:val="en-US" w:eastAsia="zh-CN"/>
        </w:rPr>
        <w:t>接下来的优化工作可以着重针对模型的实时响应能力、场景适配性来进行。首先，通过引进在线学习框架、增量更新机制，来解决因用户行为迅速变化、产品迭代速度加快而导致的数据漂移问题，其次，需要加强多模态数据融合处理能力，整合文本、图像、短视频、社交交互行为等多种非结构化数据，进一步完善用户画像维度，提高预测结果的精准程度，再次，要优化特征工程的自动化流程，依靠自动特征生成与效能评估工具，在减少人力投入的同时挖掘出更具可解释性的特征变量，要提高模型的可解释性、因果推断水平，为实际运营决策提供清晰且能够落地实施的支撑依据，在系统架构方面，要加速微服务拆分与容器化部署的落地进程，增强系统的弹性伸缩能力、灾备恢复能力，最后，要严格遵循数据隐私保护与合规要求，借助联邦学习、差分隐私等技术手段，在充分保障用户数据安全的前提下实现跨领域建模、多方协同优化。</w:t>
      </w:r>
    </w:p>
    <w:p w14:paraId="152408E3">
      <w:pPr>
        <w:pStyle w:val="4"/>
        <w:bidi w:val="0"/>
        <w:rPr>
          <w:rFonts w:hint="default"/>
        </w:rPr>
      </w:pPr>
      <w:bookmarkStart w:id="82" w:name="_Toc10498"/>
      <w:r>
        <w:rPr>
          <w:rFonts w:hint="eastAsia"/>
        </w:rPr>
        <w:t>6.2.3</w:t>
      </w:r>
      <w:r>
        <w:t xml:space="preserve"> 后续研究展望</w:t>
      </w:r>
      <w:bookmarkEnd w:id="82"/>
    </w:p>
    <w:p w14:paraId="2B06FF96">
      <w:pPr>
        <w:bidi w:val="0"/>
        <w:rPr>
          <w:rFonts w:hint="default"/>
          <w:lang w:val="en-US" w:eastAsia="zh-CN"/>
        </w:rPr>
        <w:sectPr>
          <w:headerReference r:id="rId9" w:type="default"/>
          <w:footerReference r:id="rId11" w:type="default"/>
          <w:headerReference r:id="rId10" w:type="even"/>
          <w:footerReference r:id="rId12" w:type="even"/>
          <w:pgSz w:w="11906" w:h="16838"/>
          <w:pgMar w:top="1417" w:right="1134" w:bottom="1417" w:left="1701" w:header="851" w:footer="850" w:gutter="0"/>
          <w:pgBorders>
            <w:top w:val="none" w:sz="0" w:space="0"/>
            <w:left w:val="none" w:sz="0" w:space="0"/>
            <w:bottom w:val="none" w:sz="0" w:space="0"/>
            <w:right w:val="none" w:sz="0" w:space="0"/>
          </w:pgBorders>
          <w:pgNumType w:fmt="decimal" w:start="1"/>
          <w:cols w:space="0" w:num="1"/>
          <w:rtlGutter w:val="0"/>
          <w:docGrid w:type="lines" w:linePitch="312" w:charSpace="0"/>
        </w:sectPr>
      </w:pPr>
      <w:r>
        <w:rPr>
          <w:rFonts w:hint="default"/>
          <w:lang w:val="en-US" w:eastAsia="zh-CN"/>
        </w:rPr>
        <w:t>后续能够从六个维度推动相关研究。其一，整合图像、语音、用户评论等更多模态数据，使用户画像维度得以进一步完善，进而提高预测结果的精度、抗干扰能力。其二，搭建在线学习与增量更新框架，以此支撑模型动态适配用户行为的演变规律，削减离线训练到线上部署的时间差所带来的影响。其三，深入因果推断与模型可解释性领域进行探索，让预测输出不仅仅具有参考价值，而是能够直接为平台运营决策提供可落地的干预方向。其四，建立隐私保护适配的联邦学习方案，在提供个性化服务、保障用户数据安全这两者之间寻求最优平衡。其五，拓展模型在跨境电商及不同垂直领域的适配性，验证其在差异化业务场景下的跨域迁移效果。其六，引入强化学习方法进行用户长期价值优化研究，推动研究重心从短期转化预测延伸至用户全生命周期管理与运营策略迭代，为电商平台实现更智能化、更长效的运营提供理论依据与工程实践参考。</w:t>
      </w:r>
    </w:p>
    <w:p w14:paraId="68E28DAF">
      <w:pPr>
        <w:bidi w:val="0"/>
        <w:rPr>
          <w:rFonts w:hint="eastAsia"/>
        </w:rPr>
      </w:pPr>
    </w:p>
    <w:p w14:paraId="0C5F50AA">
      <w:pPr>
        <w:pStyle w:val="2"/>
        <w:bidi w:val="0"/>
        <w:rPr>
          <w:rFonts w:hint="eastAsia"/>
        </w:rPr>
      </w:pPr>
      <w:bookmarkStart w:id="83" w:name="_Toc18096"/>
      <w:r>
        <w:rPr>
          <w:rFonts w:hint="eastAsia"/>
        </w:rPr>
        <w:t>参考文献</w:t>
      </w:r>
      <w:bookmarkEnd w:id="83"/>
    </w:p>
    <w:p w14:paraId="412B843E">
      <w:pPr>
        <w:pStyle w:val="29"/>
        <w:bidi w:val="0"/>
        <w:rPr>
          <w:rFonts w:hint="eastAsia"/>
        </w:rPr>
      </w:pPr>
      <w:bookmarkStart w:id="84" w:name="_Ref3771"/>
      <w:r>
        <w:rPr>
          <w:rFonts w:hint="eastAsia"/>
        </w:rPr>
        <w:t>董嘉怡. 基于 LSTM-XGBoost 的 C 公司服装销量预测研究[D]. 西安理工大学, 2025.</w:t>
      </w:r>
      <w:bookmarkEnd w:id="84"/>
    </w:p>
    <w:p w14:paraId="175146C2">
      <w:pPr>
        <w:pStyle w:val="29"/>
        <w:bidi w:val="0"/>
        <w:rPr>
          <w:rFonts w:hint="eastAsia"/>
        </w:rPr>
      </w:pPr>
      <w:bookmarkStart w:id="85" w:name="_Ref3833"/>
      <w:r>
        <w:rPr>
          <w:rFonts w:hint="eastAsia"/>
        </w:rPr>
        <w:t>吕艳琳. 基于敏感度分析的促销商品销量预测方法研究[D]. 重庆理工大学, 2025.</w:t>
      </w:r>
      <w:bookmarkEnd w:id="85"/>
    </w:p>
    <w:p w14:paraId="57E78F95">
      <w:pPr>
        <w:pStyle w:val="29"/>
        <w:bidi w:val="0"/>
        <w:rPr>
          <w:rFonts w:hint="eastAsia"/>
        </w:rPr>
      </w:pPr>
      <w:bookmarkStart w:id="86" w:name="_Ref3875"/>
      <w:r>
        <w:rPr>
          <w:rFonts w:hint="eastAsia"/>
        </w:rPr>
        <w:t>李楠. 基于 XGBoost 的 A 社区电商团购平台快消品销量预测研究[D]. 东北财经大学, 2024.</w:t>
      </w:r>
      <w:bookmarkEnd w:id="86"/>
    </w:p>
    <w:p w14:paraId="7820E529">
      <w:pPr>
        <w:pStyle w:val="29"/>
        <w:bidi w:val="0"/>
        <w:rPr>
          <w:rFonts w:hint="eastAsia"/>
        </w:rPr>
      </w:pPr>
      <w:bookmarkStart w:id="87" w:name="_Ref3918"/>
      <w:r>
        <w:rPr>
          <w:rFonts w:hint="eastAsia"/>
        </w:rPr>
        <w:t>谢维. 基于机器学习的跨境电商商品销量预测研究[D]. 吉林大学, 2024.</w:t>
      </w:r>
      <w:bookmarkEnd w:id="87"/>
    </w:p>
    <w:p w14:paraId="1BF8E7D3">
      <w:pPr>
        <w:pStyle w:val="29"/>
        <w:bidi w:val="0"/>
        <w:rPr>
          <w:rFonts w:hint="eastAsia"/>
        </w:rPr>
      </w:pPr>
      <w:bookmarkStart w:id="88" w:name="_Ref4189"/>
      <w:r>
        <w:rPr>
          <w:rFonts w:hint="eastAsia"/>
        </w:rPr>
        <w:t>唐宇迪. 人工智能算法基础[M]. 北京: 北京大学出版社, 2022.</w:t>
      </w:r>
      <w:bookmarkEnd w:id="88"/>
    </w:p>
    <w:p w14:paraId="540F19F3">
      <w:pPr>
        <w:pStyle w:val="29"/>
        <w:bidi w:val="0"/>
        <w:rPr>
          <w:rFonts w:hint="eastAsia"/>
        </w:rPr>
      </w:pPr>
      <w:bookmarkStart w:id="89" w:name="_Ref4081"/>
      <w:r>
        <w:rPr>
          <w:rFonts w:hint="eastAsia"/>
        </w:rPr>
        <w:t>周志华. 机器学习[M]. 北京: 清华大学出版社, 2016.</w:t>
      </w:r>
      <w:bookmarkEnd w:id="89"/>
    </w:p>
    <w:p w14:paraId="70713009">
      <w:pPr>
        <w:pStyle w:val="29"/>
        <w:bidi w:val="0"/>
        <w:rPr>
          <w:rFonts w:hint="eastAsia"/>
        </w:rPr>
      </w:pPr>
      <w:bookmarkStart w:id="90" w:name="_Ref4117"/>
      <w:r>
        <w:rPr>
          <w:rFonts w:hint="eastAsia"/>
        </w:rPr>
        <w:t>吴晓华. 电商用户行为分析与应用[M]. 北京: 电子工业出版社, 2020.</w:t>
      </w:r>
      <w:bookmarkEnd w:id="90"/>
    </w:p>
    <w:p w14:paraId="7F21C466">
      <w:pPr>
        <w:pStyle w:val="29"/>
        <w:keepNext w:val="0"/>
        <w:keepLines w:val="0"/>
        <w:pageBreakBefore w:val="0"/>
        <w:widowControl/>
        <w:kinsoku/>
        <w:wordWrap w:val="0"/>
        <w:overflowPunct/>
        <w:topLinePunct w:val="0"/>
        <w:autoSpaceDE/>
        <w:autoSpaceDN/>
        <w:bidi w:val="0"/>
        <w:adjustRightInd/>
        <w:snapToGrid/>
        <w:textAlignment w:val="auto"/>
        <w:rPr>
          <w:rFonts w:hint="eastAsia"/>
        </w:rPr>
      </w:pPr>
      <w:r>
        <w:rPr>
          <w:rFonts w:hint="eastAsia"/>
        </w:rPr>
        <w:t>姜晓慧,唐阳山,刘少华,等. 基于XGBoost-Stacking的交通事故风险预测[J/OL].公路与汽运,</w:t>
      </w:r>
      <w:r>
        <w:rPr>
          <w:rFonts w:hint="eastAsia"/>
          <w:lang w:val="en-US" w:eastAsia="zh-CN"/>
        </w:rPr>
        <w:t>2026.</w:t>
      </w:r>
    </w:p>
    <w:p w14:paraId="58F8525B">
      <w:pPr>
        <w:pStyle w:val="29"/>
        <w:keepNext w:val="0"/>
        <w:keepLines w:val="0"/>
        <w:pageBreakBefore w:val="0"/>
        <w:widowControl/>
        <w:kinsoku/>
        <w:wordWrap w:val="0"/>
        <w:overflowPunct/>
        <w:topLinePunct w:val="0"/>
        <w:autoSpaceDE/>
        <w:autoSpaceDN/>
        <w:bidi w:val="0"/>
        <w:adjustRightInd/>
        <w:snapToGrid/>
        <w:textAlignment w:val="auto"/>
        <w:rPr>
          <w:rFonts w:hint="eastAsia"/>
        </w:rPr>
      </w:pPr>
      <w:r>
        <w:rPr>
          <w:rFonts w:hint="eastAsia"/>
        </w:rPr>
        <w:t>邹志琦,敦力民,王井利,等. 基于NRBO-XGBoost优化无人机高光谱土壤重金属铜（Cu）含量反演研究[J/OL].生态环境学报,</w:t>
      </w:r>
      <w:r>
        <w:rPr>
          <w:rFonts w:hint="eastAsia"/>
          <w:lang w:val="en-US" w:eastAsia="zh-CN"/>
        </w:rPr>
        <w:t>2026.</w:t>
      </w:r>
    </w:p>
    <w:p w14:paraId="136693F3">
      <w:pPr>
        <w:pStyle w:val="29"/>
        <w:keepNext w:val="0"/>
        <w:keepLines w:val="0"/>
        <w:pageBreakBefore w:val="0"/>
        <w:widowControl/>
        <w:kinsoku/>
        <w:wordWrap w:val="0"/>
        <w:overflowPunct/>
        <w:topLinePunct w:val="0"/>
        <w:autoSpaceDE/>
        <w:autoSpaceDN/>
        <w:bidi w:val="0"/>
        <w:adjustRightInd/>
        <w:snapToGrid/>
        <w:textAlignment w:val="auto"/>
        <w:rPr>
          <w:rFonts w:hint="eastAsia"/>
        </w:rPr>
      </w:pPr>
      <w:r>
        <w:rPr>
          <w:rFonts w:hint="eastAsia"/>
        </w:rPr>
        <w:t>王晓飞,许杰,郑平,等. 基于CTGAN-XGBoost与跨模态归因的自动驾驶车辆动态行驶事故受伤关键致因辨识[J/OL].中国公路学报,</w:t>
      </w:r>
      <w:r>
        <w:rPr>
          <w:rFonts w:hint="eastAsia"/>
          <w:lang w:val="en-US" w:eastAsia="zh-CN"/>
        </w:rPr>
        <w:t>2026.</w:t>
      </w:r>
    </w:p>
    <w:p w14:paraId="4E202BA2">
      <w:pPr>
        <w:pStyle w:val="29"/>
        <w:keepNext w:val="0"/>
        <w:keepLines w:val="0"/>
        <w:pageBreakBefore w:val="0"/>
        <w:widowControl/>
        <w:kinsoku/>
        <w:wordWrap w:val="0"/>
        <w:overflowPunct/>
        <w:topLinePunct w:val="0"/>
        <w:autoSpaceDE/>
        <w:autoSpaceDN/>
        <w:bidi w:val="0"/>
        <w:adjustRightInd/>
        <w:snapToGrid/>
        <w:textAlignment w:val="auto"/>
        <w:rPr>
          <w:rFonts w:hint="eastAsia"/>
        </w:rPr>
      </w:pPr>
      <w:r>
        <w:rPr>
          <w:rFonts w:hint="eastAsia"/>
        </w:rPr>
        <w:t>付婷婷,张晓东,姚琳琳. 基于血清HBP、HE4构建的XGBoost模型对脓毒症患者发生急性肾损伤的预测价值[J].检验医学与临床,2026</w:t>
      </w:r>
      <w:r>
        <w:rPr>
          <w:rFonts w:hint="eastAsia"/>
          <w:lang w:val="en-US" w:eastAsia="zh-CN"/>
        </w:rPr>
        <w:t>.</w:t>
      </w:r>
    </w:p>
    <w:p w14:paraId="3D08EE09">
      <w:pPr>
        <w:pStyle w:val="29"/>
        <w:keepNext w:val="0"/>
        <w:keepLines w:val="0"/>
        <w:pageBreakBefore w:val="0"/>
        <w:widowControl/>
        <w:kinsoku/>
        <w:wordWrap w:val="0"/>
        <w:overflowPunct/>
        <w:topLinePunct w:val="0"/>
        <w:autoSpaceDE/>
        <w:autoSpaceDN/>
        <w:bidi w:val="0"/>
        <w:adjustRightInd/>
        <w:snapToGrid/>
        <w:textAlignment w:val="auto"/>
        <w:rPr>
          <w:rFonts w:hint="eastAsia"/>
        </w:rPr>
      </w:pPr>
      <w:r>
        <w:rPr>
          <w:rFonts w:hint="eastAsia"/>
        </w:rPr>
        <w:t>雷雨薇,陈江滢,尤添革,等. 基于XGBoost-SHAP方法的福建省空气质量指数影响因素分析[J/OL].福建农林大学学报(自然科学版),</w:t>
      </w:r>
      <w:r>
        <w:rPr>
          <w:rFonts w:hint="eastAsia"/>
          <w:lang w:val="en-US" w:eastAsia="zh-CN"/>
        </w:rPr>
        <w:t>2026.</w:t>
      </w:r>
    </w:p>
    <w:p w14:paraId="28181EFE">
      <w:pPr>
        <w:pStyle w:val="29"/>
        <w:keepNext w:val="0"/>
        <w:keepLines w:val="0"/>
        <w:pageBreakBefore w:val="0"/>
        <w:widowControl/>
        <w:kinsoku/>
        <w:wordWrap w:val="0"/>
        <w:overflowPunct/>
        <w:topLinePunct w:val="0"/>
        <w:autoSpaceDE/>
        <w:autoSpaceDN/>
        <w:bidi w:val="0"/>
        <w:adjustRightInd/>
        <w:snapToGrid/>
        <w:textAlignment w:val="auto"/>
        <w:rPr>
          <w:rFonts w:hint="eastAsia"/>
        </w:rPr>
      </w:pPr>
      <w:r>
        <w:rPr>
          <w:rFonts w:hint="eastAsia"/>
        </w:rPr>
        <w:t>王贺封,姜涵,曹媛,等. 基于XGBoost-SHAP和PLS-SEM的京津冀景观破碎化驱动因素研究[J/OL].水土保持通报,</w:t>
      </w:r>
      <w:r>
        <w:rPr>
          <w:rFonts w:hint="eastAsia"/>
          <w:lang w:val="en-US" w:eastAsia="zh-CN"/>
        </w:rPr>
        <w:t>2026.</w:t>
      </w:r>
    </w:p>
    <w:p w14:paraId="6A34104F">
      <w:pPr>
        <w:pStyle w:val="29"/>
        <w:keepNext w:val="0"/>
        <w:keepLines w:val="0"/>
        <w:pageBreakBefore w:val="0"/>
        <w:widowControl/>
        <w:kinsoku/>
        <w:wordWrap w:val="0"/>
        <w:overflowPunct/>
        <w:topLinePunct w:val="0"/>
        <w:autoSpaceDE/>
        <w:autoSpaceDN/>
        <w:bidi w:val="0"/>
        <w:adjustRightInd/>
        <w:snapToGrid/>
        <w:textAlignment w:val="auto"/>
        <w:rPr>
          <w:rFonts w:hint="eastAsia"/>
        </w:rPr>
      </w:pPr>
      <w:r>
        <w:rPr>
          <w:rFonts w:hint="eastAsia"/>
        </w:rPr>
        <w:t>Chen, T., &amp; Guestrin, C. XGBoost: A Scalable Tree Boosting System.[C]. USA: ACM, 2016.</w:t>
      </w:r>
    </w:p>
    <w:p w14:paraId="1C03F43A">
      <w:pPr>
        <w:pStyle w:val="29"/>
        <w:keepNext w:val="0"/>
        <w:keepLines w:val="0"/>
        <w:pageBreakBefore w:val="0"/>
        <w:widowControl/>
        <w:kinsoku/>
        <w:wordWrap w:val="0"/>
        <w:overflowPunct/>
        <w:topLinePunct w:val="0"/>
        <w:autoSpaceDE/>
        <w:autoSpaceDN/>
        <w:bidi w:val="0"/>
        <w:adjustRightInd/>
        <w:snapToGrid/>
        <w:textAlignment w:val="auto"/>
        <w:rPr>
          <w:rFonts w:hint="eastAsia"/>
        </w:rPr>
      </w:pPr>
      <w:r>
        <w:rPr>
          <w:rFonts w:hint="eastAsia"/>
        </w:rPr>
        <w:t>Natekin, A., &amp; Knoll, A. (2013). Gradient boosting machines, a tutorial[J]. Frontiers in Neurorobotics, 2013.</w:t>
      </w:r>
    </w:p>
    <w:p w14:paraId="6BEEE669">
      <w:pPr>
        <w:bidi w:val="0"/>
        <w:rPr>
          <w:rFonts w:hint="eastAsia"/>
        </w:rPr>
      </w:pPr>
    </w:p>
    <w:p w14:paraId="438B9C33">
      <w:pPr>
        <w:pStyle w:val="2"/>
        <w:bidi w:val="0"/>
        <w:rPr>
          <w:rFonts w:hint="eastAsia"/>
        </w:rPr>
      </w:pPr>
      <w:bookmarkStart w:id="91" w:name="_Toc20594"/>
      <w:r>
        <w:rPr>
          <w:rFonts w:hint="eastAsia"/>
        </w:rPr>
        <w:t>致谢</w:t>
      </w:r>
      <w:bookmarkEnd w:id="91"/>
    </w:p>
    <w:p w14:paraId="766A8039">
      <w:pPr>
        <w:bidi w:val="0"/>
        <w:rPr>
          <w:rFonts w:hint="eastAsia"/>
        </w:rPr>
      </w:pPr>
      <w:r>
        <w:rPr>
          <w:rFonts w:hint="eastAsia"/>
        </w:rPr>
        <w:t>在写完这篇论文的同时</w:t>
      </w:r>
      <w:r>
        <w:rPr>
          <w:rFonts w:hint="eastAsia"/>
          <w:lang w:eastAsia="zh-CN"/>
        </w:rPr>
        <w:t>，</w:t>
      </w:r>
      <w:r>
        <w:rPr>
          <w:rFonts w:hint="eastAsia"/>
        </w:rPr>
        <w:t>表示最诚挚的感谢和谢意。</w:t>
      </w:r>
    </w:p>
    <w:p w14:paraId="6C8B1CBE">
      <w:pPr>
        <w:bidi w:val="0"/>
        <w:rPr>
          <w:rFonts w:hint="eastAsia"/>
        </w:rPr>
      </w:pPr>
      <w:r>
        <w:rPr>
          <w:rFonts w:hint="eastAsia"/>
        </w:rPr>
        <w:t>这项研究能够顺利达成，离不开我的指导老师自始至终给予的毫无保留的支持与协助，同时还受益于他所提出的众多具有建设性意义的指导意见。在整个求学的阶段中，老师始终秉持的严谨治学的态度、耐心指导的行事作风，给予了我许多启发，使我在撰写论文的过程里能够比较顺利地解决各种各样的问题，一步一个脚印地推进研究工作，最终得以完成。</w:t>
      </w:r>
    </w:p>
    <w:p w14:paraId="3123093E">
      <w:pPr>
        <w:bidi w:val="0"/>
        <w:rPr>
          <w:rFonts w:hint="eastAsia"/>
        </w:rPr>
      </w:pPr>
      <w:r>
        <w:rPr>
          <w:rFonts w:hint="eastAsia"/>
        </w:rPr>
        <w:t>在论文撰写的这段时间里，我收获了同窗、好友们给予的许多鼓励和支持。每当研究碰到难题、思维陷入迷茫或者身体和精神都感到疲惫之时，正是他们的陪伴与开导，让我能够调整自身状态，重新找回继续推进研究的信心。</w:t>
      </w:r>
    </w:p>
    <w:p w14:paraId="44D66770">
      <w:pPr>
        <w:bidi w:val="0"/>
        <w:rPr>
          <w:rFonts w:hint="eastAsia"/>
        </w:rPr>
      </w:pPr>
      <w:r>
        <w:rPr>
          <w:rFonts w:hint="eastAsia"/>
        </w:rPr>
        <w:t>最后要诚挚感谢我的家人，他们一直是我最为坚实的依靠，不管我遭遇了何种困难、挑战，都始终给予我鼓励，支持我朝着实现自身理想的方向持续不懈努力奋进。</w:t>
      </w:r>
    </w:p>
    <w:p w14:paraId="0BEE5358">
      <w:pPr>
        <w:keepNext w:val="0"/>
        <w:keepLines w:val="0"/>
        <w:widowControl/>
        <w:suppressLineNumbers w:val="0"/>
        <w:jc w:val="left"/>
        <w:rPr>
          <w:rFonts w:hint="default"/>
          <w:lang w:val="en-US"/>
        </w:rPr>
      </w:pPr>
      <w:r>
        <w:rPr>
          <w:rFonts w:hint="eastAsia" w:ascii="宋体" w:hAnsi="宋体" w:eastAsia="宋体" w:cs="宋体"/>
          <w:color w:val="000000"/>
          <w:kern w:val="0"/>
          <w:sz w:val="24"/>
          <w:szCs w:val="24"/>
          <w:lang w:val="en-US" w:eastAsia="zh-CN" w:bidi="ar"/>
        </w:rPr>
        <w:t>在此，我再次对所有支持和帮助我的人致以最衷心的感谢。</w:t>
      </w:r>
    </w:p>
    <w:p w14:paraId="4A9B1F45">
      <w:pPr>
        <w:bidi w:val="0"/>
        <w:rPr>
          <w:rFonts w:hint="default"/>
          <w:lang w:val="en-US" w:eastAsia="zh-CN"/>
        </w:rPr>
        <w:sectPr>
          <w:pgSz w:w="11906" w:h="16838"/>
          <w:pgMar w:top="1417" w:right="1134" w:bottom="1417" w:left="1134" w:header="851" w:footer="850" w:gutter="567"/>
          <w:pgBorders>
            <w:top w:val="none" w:sz="0" w:space="0"/>
            <w:left w:val="none" w:sz="0" w:space="0"/>
            <w:bottom w:val="none" w:sz="0" w:space="0"/>
            <w:right w:val="none" w:sz="0" w:space="0"/>
          </w:pgBorders>
          <w:pgNumType w:fmt="decimal"/>
          <w:cols w:space="0" w:num="1"/>
          <w:rtlGutter w:val="0"/>
          <w:docGrid w:type="lines" w:linePitch="312" w:charSpace="0"/>
        </w:sectPr>
      </w:pPr>
    </w:p>
    <w:p w14:paraId="18C998CB">
      <w:pPr>
        <w:pStyle w:val="2"/>
        <w:bidi w:val="0"/>
        <w:rPr>
          <w:rFonts w:hint="eastAsia"/>
          <w:lang w:val="en-US" w:eastAsia="zh-CN"/>
        </w:rPr>
      </w:pPr>
      <w:bookmarkStart w:id="92" w:name="_Toc19064"/>
      <w:r>
        <w:rPr>
          <w:rFonts w:hint="eastAsia"/>
          <w:lang w:val="en-US" w:eastAsia="zh-CN"/>
        </w:rPr>
        <w:t>附录A 系统使用说明书</w:t>
      </w:r>
      <w:bookmarkEnd w:id="92"/>
    </w:p>
    <w:p w14:paraId="39226209">
      <w:pPr>
        <w:numPr>
          <w:ilvl w:val="0"/>
          <w:numId w:val="2"/>
        </w:numPr>
        <w:bidi w:val="0"/>
        <w:ind w:left="0" w:leftChars="0" w:firstLine="0" w:firstLineChars="0"/>
        <w:jc w:val="left"/>
        <w:rPr>
          <w:rFonts w:hint="eastAsia"/>
          <w:b/>
          <w:bCs/>
          <w:lang w:val="en-US" w:eastAsia="zh-CN"/>
        </w:rPr>
      </w:pPr>
      <w:r>
        <w:rPr>
          <w:rFonts w:hint="eastAsia"/>
          <w:b/>
          <w:bCs/>
          <w:lang w:val="en-US" w:eastAsia="zh-CN"/>
        </w:rPr>
        <w:t>系统概述</w:t>
      </w:r>
    </w:p>
    <w:p w14:paraId="4954AF32">
      <w:pPr>
        <w:numPr>
          <w:ilvl w:val="0"/>
          <w:numId w:val="0"/>
        </w:numPr>
        <w:bidi w:val="0"/>
        <w:ind w:leftChars="0" w:firstLine="420" w:firstLineChars="0"/>
        <w:jc w:val="left"/>
        <w:rPr>
          <w:rFonts w:hint="eastAsia"/>
          <w:b/>
          <w:bCs/>
          <w:lang w:val="en-US" w:eastAsia="zh-CN"/>
        </w:rPr>
      </w:pPr>
      <w:r>
        <w:rPr>
          <w:rFonts w:ascii="宋体" w:hAnsi="宋体" w:eastAsia="宋体" w:cs="宋体"/>
          <w:sz w:val="24"/>
          <w:szCs w:val="24"/>
        </w:rPr>
        <w:t>本系统是基于 Python+FastAPI 平台、采用 Vue 前端开发的电商用户行为研究与预测系统。系统以前后端分离架构实现数据交互，依托 XGBoost 等机器学习算法实现用户购买意向与流失风险预测，并加入特征工程优化策略提升预测的准确性。软件支持数据上传与清洗、用户行为多维分析、模型训练与评估、批量预测、分析报表导出等功能，适配主流浏览器及 Windows 10 及以上版本的 PC 设备。</w:t>
      </w:r>
    </w:p>
    <w:p w14:paraId="0A79528A">
      <w:pPr>
        <w:numPr>
          <w:ilvl w:val="0"/>
          <w:numId w:val="2"/>
        </w:numPr>
        <w:bidi w:val="0"/>
        <w:ind w:left="0" w:leftChars="0" w:firstLine="0" w:firstLineChars="0"/>
        <w:jc w:val="left"/>
        <w:rPr>
          <w:rFonts w:hint="eastAsia"/>
          <w:b/>
          <w:bCs/>
          <w:lang w:val="en-US" w:eastAsia="zh-CN"/>
        </w:rPr>
      </w:pPr>
      <w:r>
        <w:rPr>
          <w:rFonts w:hint="eastAsia"/>
          <w:b/>
          <w:bCs/>
          <w:lang w:val="en-US" w:eastAsia="zh-CN"/>
        </w:rPr>
        <w:t>运行环境</w:t>
      </w:r>
    </w:p>
    <w:p w14:paraId="7ADDC5B1">
      <w:pPr>
        <w:numPr>
          <w:ilvl w:val="0"/>
          <w:numId w:val="3"/>
        </w:numPr>
        <w:bidi w:val="0"/>
        <w:ind w:leftChars="0" w:firstLine="420" w:firstLineChars="0"/>
        <w:jc w:val="left"/>
        <w:rPr>
          <w:rFonts w:ascii="宋体" w:hAnsi="宋体" w:eastAsia="宋体" w:cs="宋体"/>
          <w:sz w:val="24"/>
          <w:szCs w:val="24"/>
        </w:rPr>
      </w:pPr>
      <w:r>
        <w:rPr>
          <w:rFonts w:ascii="宋体" w:hAnsi="宋体" w:eastAsia="宋体" w:cs="宋体"/>
          <w:sz w:val="24"/>
          <w:szCs w:val="24"/>
        </w:rPr>
        <w:t>硬件环境：PC 台式机或笔记本，存储空间不低于 10GB，内存不低于 8GB，屏幕尺寸 13 英寸及以上。</w:t>
      </w:r>
    </w:p>
    <w:p w14:paraId="64B718F2">
      <w:pPr>
        <w:numPr>
          <w:ilvl w:val="0"/>
          <w:numId w:val="0"/>
        </w:numPr>
        <w:bidi w:val="0"/>
        <w:ind w:firstLine="420" w:firstLineChars="0"/>
        <w:jc w:val="left"/>
        <w:rPr>
          <w:rFonts w:hint="eastAsia"/>
          <w:b/>
          <w:bCs/>
          <w:lang w:val="en-US" w:eastAsia="zh-CN"/>
        </w:rPr>
      </w:pPr>
      <w:r>
        <w:rPr>
          <w:rFonts w:ascii="宋体" w:hAnsi="宋体" w:eastAsia="宋体" w:cs="宋体"/>
          <w:sz w:val="24"/>
          <w:szCs w:val="24"/>
        </w:rPr>
        <w:t>（2）系统环境：Windows 10 及以上操作系统，Chrome/Edge/Firefox 等主流浏览器。</w:t>
      </w:r>
    </w:p>
    <w:p w14:paraId="11C1CAA7">
      <w:pPr>
        <w:numPr>
          <w:ilvl w:val="0"/>
          <w:numId w:val="2"/>
        </w:numPr>
        <w:bidi w:val="0"/>
        <w:ind w:left="0" w:leftChars="0" w:firstLine="0" w:firstLineChars="0"/>
        <w:jc w:val="left"/>
        <w:rPr>
          <w:rFonts w:hint="eastAsia"/>
          <w:b/>
          <w:bCs/>
          <w:lang w:val="en-US" w:eastAsia="zh-CN"/>
        </w:rPr>
      </w:pPr>
      <w:r>
        <w:rPr>
          <w:rFonts w:hint="eastAsia"/>
          <w:b/>
          <w:bCs/>
          <w:lang w:val="en-US" w:eastAsia="zh-CN"/>
        </w:rPr>
        <w:t>主界面说明</w:t>
      </w:r>
    </w:p>
    <w:p w14:paraId="6A8CD4C6">
      <w:pPr>
        <w:numPr>
          <w:ilvl w:val="0"/>
          <w:numId w:val="0"/>
        </w:numPr>
        <w:bidi w:val="0"/>
        <w:ind w:leftChars="0" w:firstLine="420" w:firstLineChars="0"/>
        <w:jc w:val="left"/>
        <w:rPr>
          <w:rFonts w:hint="eastAsia"/>
          <w:b/>
          <w:bCs/>
          <w:lang w:val="en-US" w:eastAsia="zh-CN"/>
        </w:rPr>
      </w:pPr>
      <w:r>
        <w:rPr>
          <w:rFonts w:ascii="宋体" w:hAnsi="宋体" w:eastAsia="宋体" w:cs="宋体"/>
          <w:sz w:val="24"/>
          <w:szCs w:val="24"/>
        </w:rPr>
        <w:t>系统启动并登录后进入主界面，界面由左侧功能菜单栏、中间主操作区和顶部导航栏组成。左侧菜单栏包含数据管理、特征工程、模型中心、行为分析、预测服务、报表中心等功能入口；中间主操作区为数据交互与结果展示区域；顶部导航栏显示当前登录账号、系统设置与退出按钮。</w:t>
      </w:r>
    </w:p>
    <w:p w14:paraId="0DA44250">
      <w:pPr>
        <w:numPr>
          <w:ilvl w:val="0"/>
          <w:numId w:val="2"/>
        </w:numPr>
        <w:bidi w:val="0"/>
        <w:ind w:left="0" w:leftChars="0" w:firstLine="0" w:firstLineChars="0"/>
        <w:jc w:val="left"/>
        <w:rPr>
          <w:rFonts w:hint="eastAsia"/>
          <w:b/>
          <w:bCs/>
          <w:lang w:val="en-US" w:eastAsia="zh-CN"/>
        </w:rPr>
      </w:pPr>
      <w:r>
        <w:rPr>
          <w:rFonts w:hint="eastAsia"/>
          <w:b/>
          <w:bCs/>
          <w:lang w:val="en-US" w:eastAsia="zh-CN"/>
        </w:rPr>
        <w:t>基础操作说明</w:t>
      </w:r>
    </w:p>
    <w:p w14:paraId="405EDE27">
      <w:pPr>
        <w:numPr>
          <w:ilvl w:val="0"/>
          <w:numId w:val="0"/>
        </w:numPr>
        <w:bidi w:val="0"/>
        <w:ind w:leftChars="0" w:firstLine="420" w:firstLineChars="0"/>
        <w:jc w:val="left"/>
        <w:rPr>
          <w:rFonts w:ascii="宋体" w:hAnsi="宋体" w:eastAsia="宋体" w:cs="宋体"/>
          <w:sz w:val="24"/>
          <w:szCs w:val="24"/>
        </w:rPr>
      </w:pPr>
      <w:r>
        <w:rPr>
          <w:rFonts w:ascii="宋体" w:hAnsi="宋体" w:eastAsia="宋体" w:cs="宋体"/>
          <w:sz w:val="24"/>
          <w:szCs w:val="24"/>
        </w:rPr>
        <w:t>（1）数据处理与模型训练：点击左侧菜单栏进入对应功能模块，上传标准格式的电商用户行为数据集，一键完成数据清洗与特征提取；选择已构建的训练样本，勾选模型并配置参数，点击 “开始训练” 即可启动模型训练任务，训练完成后系统自动生成模型评估结果。</w:t>
      </w:r>
    </w:p>
    <w:p w14:paraId="3979778E">
      <w:pPr>
        <w:numPr>
          <w:ilvl w:val="0"/>
          <w:numId w:val="0"/>
        </w:numPr>
        <w:bidi w:val="0"/>
        <w:ind w:leftChars="0" w:firstLine="420" w:firstLineChars="0"/>
        <w:jc w:val="left"/>
        <w:rPr>
          <w:rFonts w:hint="eastAsia"/>
          <w:b/>
          <w:bCs/>
          <w:lang w:val="en-US" w:eastAsia="zh-CN"/>
        </w:rPr>
      </w:pPr>
      <w:r>
        <w:rPr>
          <w:rFonts w:ascii="宋体" w:hAnsi="宋体" w:eastAsia="宋体" w:cs="宋体"/>
          <w:sz w:val="24"/>
          <w:szCs w:val="24"/>
        </w:rPr>
        <w:t>（2）行为分析与预测：进入行为分析模块，系统自动生成用户转化漏斗、RFM 分层、类目热度等分析图表；进入预测服务模块，输入或上传用户特征数据，点击 “开始预测” 即可得到用户购买意向或流失风险的预测结果，支持批量预测与结果导出。</w:t>
      </w:r>
    </w:p>
    <w:p w14:paraId="41385D51">
      <w:pPr>
        <w:numPr>
          <w:ilvl w:val="0"/>
          <w:numId w:val="0"/>
        </w:numPr>
        <w:bidi w:val="0"/>
        <w:jc w:val="left"/>
        <w:rPr>
          <w:rFonts w:hint="eastAsia" w:ascii="宋体" w:hAnsi="宋体" w:eastAsia="宋体" w:cs="宋体"/>
          <w:sz w:val="24"/>
          <w:szCs w:val="24"/>
          <w:lang w:val="en-US" w:eastAsia="zh-CN"/>
        </w:rPr>
      </w:pPr>
    </w:p>
    <w:sectPr>
      <w:pgSz w:w="11906" w:h="16838"/>
      <w:pgMar w:top="1417" w:right="1134" w:bottom="1417" w:left="1134" w:header="851" w:footer="850" w:gutter="567"/>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86DA8BC-1EAF-4201-BAAD-93FBE26F9F9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embedRegular r:id="rId2" w:fontKey="{EAEC23A3-8FF6-4267-BA97-461F640741F6}"/>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00000001" w:usb1="08000000" w:usb2="00000000" w:usb3="00000000" w:csb0="00040000" w:csb1="00000000"/>
    <w:embedRegular r:id="rId3" w:fontKey="{10BDA6B5-E28B-4766-8EE2-E641ED638736}"/>
  </w:font>
  <w:font w:name="楷体">
    <w:panose1 w:val="02010609060101010101"/>
    <w:charset w:val="86"/>
    <w:family w:val="modern"/>
    <w:pitch w:val="default"/>
    <w:sig w:usb0="800002BF" w:usb1="38CF7CFA" w:usb2="00000016" w:usb3="00000000" w:csb0="00040001" w:csb1="00000000"/>
    <w:embedRegular r:id="rId4" w:fontKey="{59ECBAD3-7C29-488D-8B98-D6F27A82EE8D}"/>
  </w:font>
  <w:font w:name="-webkit-standar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95F10">
    <w:pPr>
      <w:pStyle w:val="6"/>
      <w:ind w:left="0" w:leftChars="0"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F8945">
    <w:pPr>
      <w:pStyle w:val="6"/>
      <w:ind w:left="0" w:leftChars="0" w:firstLine="0" w:firstLineChars="0"/>
    </w:pPr>
    <w:r>
      <w:rPr>
        <w:sz w:val="18"/>
      </w:rPr>
      <mc:AlternateContent>
        <mc:Choice Requires="wps">
          <w:drawing>
            <wp:anchor distT="0" distB="0" distL="114300" distR="114300" simplePos="0" relativeHeight="251661312" behindDoc="0" locked="0" layoutInCell="1" allowOverlap="1">
              <wp:simplePos x="0" y="0"/>
              <wp:positionH relativeFrom="margin">
                <wp:posOffset>2657475</wp:posOffset>
              </wp:positionH>
              <wp:positionV relativeFrom="paragraph">
                <wp:posOffset>0</wp:posOffset>
              </wp:positionV>
              <wp:extent cx="33909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33909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AD692B">
                          <w:pPr>
                            <w:pStyle w:val="6"/>
                            <w:ind w:left="0" w:leftChars="0" w:right="0" w:rightChars="0" w:firstLine="0" w:firstLineChars="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09.25pt;margin-top:0pt;height:144pt;width:26.7pt;mso-position-horizontal-relative:margin;z-index:251661312;mso-width-relative:page;mso-height-relative:page;" filled="f" stroked="f" coordsize="21600,21600" o:gfxdata="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RFFpnWAAAACAEAAA8AAAAAAAAAAQAgAAAAIgAAAGRycy9kb3ducmV2&#10;LnhtbFBLAQIUABQAAAAIAIdO4kC7pAnVNwIAAGQEAAAOAAAAAAAAAAEAIAAAACUBAABkcnMvZTJv&#10;RG9jLnhtbFBLBQYAAAAABgAGAFkBAADOBQAAAAA=&#10;">
              <v:fill on="f" focussize="0,0"/>
              <v:stroke on="f" weight="0.5pt"/>
              <v:imagedata o:title=""/>
              <o:lock v:ext="edit" aspectratio="f"/>
              <v:textbox inset="0mm,0mm,0mm,0mm" style="mso-fit-shape-to-text:t;">
                <w:txbxContent>
                  <w:p w14:paraId="76AD692B">
                    <w:pPr>
                      <w:pStyle w:val="6"/>
                      <w:ind w:left="0" w:leftChars="0" w:right="0" w:rightChars="0" w:firstLine="0" w:firstLineChars="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E0AF4">
    <w:pPr>
      <w:pStyle w:val="6"/>
      <w:ind w:left="0" w:leftChars="0" w:right="0" w:rightChars="0" w:firstLine="0" w:firstLineChars="0"/>
      <w:jc w:val="center"/>
    </w:pPr>
    <w:r>
      <w:rPr>
        <w:sz w:val="18"/>
      </w:rPr>
      <mc:AlternateContent>
        <mc:Choice Requires="wps">
          <w:drawing>
            <wp:anchor distT="0" distB="0" distL="114300" distR="114300" simplePos="0" relativeHeight="251662336" behindDoc="0" locked="0" layoutInCell="1" allowOverlap="1">
              <wp:simplePos x="0" y="0"/>
              <wp:positionH relativeFrom="margin">
                <wp:posOffset>2719070</wp:posOffset>
              </wp:positionH>
              <wp:positionV relativeFrom="paragraph">
                <wp:posOffset>0</wp:posOffset>
              </wp:positionV>
              <wp:extent cx="398780" cy="2032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398780" cy="2032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E2FEAB">
                          <w:pPr>
                            <w:pStyle w:val="6"/>
                            <w:ind w:left="0" w:leftChars="0" w:right="0" w:rightChars="0" w:firstLine="0" w:firstLineChars="0"/>
                            <w:jc w:val="cen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4.1pt;margin-top:0pt;height:16pt;width:31.4pt;mso-position-horizontal-relative:margin;z-index:251662336;mso-width-relative:page;mso-height-relative:page;" filled="f" stroked="f" coordsize="21600,21600" o:gfxdata="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VQBfDWAAAABwEAAA8AAAAAAAAAAQAgAAAAIgAAAGRycy9kb3ducmV2&#10;LnhtbFBLAQIUABQAAAAIAIdO4kC5hifPNwIAAGMEAAAOAAAAAAAAAAEAIAAAACUBAABkcnMvZTJv&#10;RG9jLnhtbFBLBQYAAAAABgAGAFkBAADOBQAAAAA=&#10;">
              <v:fill on="f" focussize="0,0"/>
              <v:stroke on="f" weight="0.5pt"/>
              <v:imagedata o:title=""/>
              <o:lock v:ext="edit" aspectratio="f"/>
              <v:textbox inset="0mm,0mm,0mm,0mm">
                <w:txbxContent>
                  <w:p w14:paraId="46E2FEAB">
                    <w:pPr>
                      <w:pStyle w:val="6"/>
                      <w:ind w:left="0" w:leftChars="0" w:right="0" w:rightChars="0" w:firstLine="0" w:firstLineChars="0"/>
                      <w:jc w:val="center"/>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C903E">
    <w:pPr>
      <w:pStyle w:val="6"/>
      <w:ind w:left="0" w:leftChars="0" w:firstLine="0" w:firstLineChars="0"/>
    </w:pPr>
    <w:r>
      <w:rPr>
        <w:sz w:val="18"/>
      </w:rPr>
      <mc:AlternateContent>
        <mc:Choice Requires="wps">
          <w:drawing>
            <wp:anchor distT="0" distB="0" distL="114300" distR="114300" simplePos="0" relativeHeight="251659264" behindDoc="0" locked="0" layoutInCell="1" allowOverlap="1">
              <wp:simplePos x="0" y="0"/>
              <wp:positionH relativeFrom="margin">
                <wp:posOffset>2274570</wp:posOffset>
              </wp:positionH>
              <wp:positionV relativeFrom="paragraph">
                <wp:posOffset>0</wp:posOffset>
              </wp:positionV>
              <wp:extent cx="112522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252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791DB5">
                          <w:pPr>
                            <w:pStyle w:val="6"/>
                            <w:ind w:left="0" w:leftChars="0" w:right="0" w:rightChars="0" w:firstLine="0" w:firstLineChars="0"/>
                            <w:jc w:val="center"/>
                          </w:pPr>
                          <w:r>
                            <w:t xml:space="preserve">第 </w:t>
                          </w:r>
                          <w:r>
                            <w:fldChar w:fldCharType="begin"/>
                          </w:r>
                          <w:r>
                            <w:instrText xml:space="preserve"> PAGE  \* MERGEFORMAT </w:instrText>
                          </w:r>
                          <w:r>
                            <w:fldChar w:fldCharType="separate"/>
                          </w:r>
                          <w:r>
                            <w:t>9</w:t>
                          </w:r>
                          <w:r>
                            <w:fldChar w:fldCharType="end"/>
                          </w:r>
                          <w: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79.1pt;margin-top:0pt;height:144pt;width:88.6pt;mso-position-horizontal-relative:margin;z-index:251659264;mso-width-relative:page;mso-height-relative:page;" filled="f" stroked="f" coordsize="21600,21600" o:gfxdata="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4LHXLXAAAACAEAAA8AAAAAAAAAAQAgAAAAIgAAAGRycy9kb3du&#10;cmV2LnhtbFBLAQIUABQAAAAIAIdO4kAI/7jxOQIAAGUEAAAOAAAAAAAAAAEAIAAAACYBAABkcnMv&#10;ZTJvRG9jLnhtbFBLBQYAAAAABgAGAFkBAADRBQAAAAA=&#10;">
              <v:fill on="f" focussize="0,0"/>
              <v:stroke on="f" weight="0.5pt"/>
              <v:imagedata o:title=""/>
              <o:lock v:ext="edit" aspectratio="f"/>
              <v:textbox inset="0mm,0mm,0mm,0mm" style="mso-fit-shape-to-text:t;">
                <w:txbxContent>
                  <w:p w14:paraId="27791DB5">
                    <w:pPr>
                      <w:pStyle w:val="6"/>
                      <w:ind w:left="0" w:leftChars="0" w:right="0" w:rightChars="0" w:firstLine="0" w:firstLineChars="0"/>
                      <w:jc w:val="center"/>
                    </w:pPr>
                    <w:r>
                      <w:t xml:space="preserve">第 </w:t>
                    </w:r>
                    <w:r>
                      <w:fldChar w:fldCharType="begin"/>
                    </w:r>
                    <w:r>
                      <w:instrText xml:space="preserve"> PAGE  \* MERGEFORMAT </w:instrText>
                    </w:r>
                    <w:r>
                      <w:fldChar w:fldCharType="separate"/>
                    </w:r>
                    <w:r>
                      <w:t>9</w:t>
                    </w:r>
                    <w:r>
                      <w:fldChar w:fldCharType="end"/>
                    </w:r>
                    <w: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5C7B0">
    <w:pPr>
      <w:pStyle w:val="6"/>
      <w:ind w:left="0" w:leftChars="0" w:right="0" w:rightChars="0" w:firstLine="0" w:firstLineChars="0"/>
      <w:jc w:val="center"/>
    </w:pPr>
    <w:r>
      <w:rPr>
        <w:sz w:val="18"/>
      </w:rPr>
      <mc:AlternateContent>
        <mc:Choice Requires="wps">
          <w:drawing>
            <wp:anchor distT="0" distB="0" distL="114300" distR="114300" simplePos="0" relativeHeight="251660288" behindDoc="0" locked="0" layoutInCell="1" allowOverlap="1">
              <wp:simplePos x="0" y="0"/>
              <wp:positionH relativeFrom="margin">
                <wp:posOffset>2341245</wp:posOffset>
              </wp:positionH>
              <wp:positionV relativeFrom="paragraph">
                <wp:posOffset>0</wp:posOffset>
              </wp:positionV>
              <wp:extent cx="1244600" cy="2286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244600" cy="228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ADCC3A">
                          <w:pPr>
                            <w:pStyle w:val="6"/>
                            <w:ind w:left="0" w:leftChars="0" w:right="0" w:rightChars="0" w:firstLine="0" w:firstLineChars="0"/>
                            <w:jc w:val="center"/>
                          </w:pPr>
                          <w:r>
                            <w:t xml:space="preserve">第 </w:t>
                          </w:r>
                          <w:r>
                            <w:fldChar w:fldCharType="begin"/>
                          </w:r>
                          <w:r>
                            <w:instrText xml:space="preserve"> PAGE  \* MERGEFORMAT </w:instrText>
                          </w:r>
                          <w:r>
                            <w:fldChar w:fldCharType="separate"/>
                          </w:r>
                          <w:r>
                            <w:t>2</w:t>
                          </w:r>
                          <w:r>
                            <w:fldChar w:fldCharType="end"/>
                          </w:r>
                          <w: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84.35pt;margin-top:0pt;height:18pt;width:98pt;mso-position-horizontal-relative:margin;z-index:251660288;mso-width-relative:page;mso-height-relative:page;" filled="f" stroked="f" coordsize="21600,21600" o:gfxdata="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j3JpN9UAAAAHAQAADwAAAAAAAAABACAAAAAiAAAAZHJzL2Rvd25yZXYu&#10;eG1sUEsBAhQAFAAAAAgAh07iQCrws2Y3AgAAZAQAAA4AAAAAAAAAAQAgAAAAJAEAAGRycy9lMm9E&#10;b2MueG1sUEsFBgAAAAAGAAYAWQEAAM0FAAAAAA==&#10;">
              <v:fill on="f" focussize="0,0"/>
              <v:stroke on="f" weight="0.5pt"/>
              <v:imagedata o:title=""/>
              <o:lock v:ext="edit" aspectratio="f"/>
              <v:textbox inset="0mm,0mm,0mm,0mm">
                <w:txbxContent>
                  <w:p w14:paraId="2DADCC3A">
                    <w:pPr>
                      <w:pStyle w:val="6"/>
                      <w:ind w:left="0" w:leftChars="0" w:right="0" w:rightChars="0" w:firstLine="0" w:firstLineChars="0"/>
                      <w:jc w:val="center"/>
                    </w:pPr>
                    <w:r>
                      <w:t xml:space="preserve">第 </w:t>
                    </w:r>
                    <w:r>
                      <w:fldChar w:fldCharType="begin"/>
                    </w:r>
                    <w:r>
                      <w:instrText xml:space="preserve"> PAGE  \* MERGEFORMAT </w:instrText>
                    </w:r>
                    <w:r>
                      <w:fldChar w:fldCharType="separate"/>
                    </w:r>
                    <w:r>
                      <w:t>2</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E4500">
    <w:pPr>
      <w:pStyle w:val="7"/>
      <w:pBdr>
        <w:bottom w:val="none" w:color="auto" w:sz="0" w:space="1"/>
      </w:pBdr>
      <w:ind w:left="0" w:leftChars="0" w:firstLine="0" w:firstLineChars="0"/>
      <w:jc w:val="both"/>
      <w:rPr>
        <w:rFonts w:hint="eastAsia" w:eastAsia="宋体"/>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1B509">
    <w:pPr>
      <w:pStyle w:val="7"/>
      <w:pBdr>
        <w:bottom w:val="single" w:color="auto" w:sz="4" w:space="1"/>
      </w:pBdr>
      <w:bidi w:val="0"/>
      <w:rPr>
        <w:rFonts w:hint="default"/>
        <w:lang w:val="en-US" w:eastAsia="zh-CN"/>
      </w:rPr>
    </w:pPr>
    <w:r>
      <w:rPr>
        <w:rFonts w:hint="eastAsia"/>
        <w:lang w:eastAsia="zh-CN"/>
      </w:rPr>
      <w:t>陕西理工大学</w:t>
    </w:r>
    <w:r>
      <w:rPr>
        <w:rFonts w:hint="eastAsia"/>
        <w:lang w:val="en-US" w:eastAsia="zh-CN"/>
      </w:rPr>
      <w:t>课程设计说明书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524DB">
    <w:pPr>
      <w:pStyle w:val="7"/>
      <w:pBdr>
        <w:bottom w:val="single" w:color="auto" w:sz="4" w:space="1"/>
      </w:pBdr>
      <w:bidi w:val="0"/>
      <w:rPr>
        <w:rFonts w:hint="default" w:eastAsia="宋体"/>
        <w:lang w:val="en-US" w:eastAsia="zh-CN"/>
      </w:rPr>
    </w:pPr>
    <w:r>
      <w:rPr>
        <w:rFonts w:hint="eastAsia"/>
        <w:lang w:val="en-US" w:eastAsia="zh-CN"/>
      </w:rPr>
      <w:t>陕西理工大学课程设计说明书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8233A1"/>
    <w:multiLevelType w:val="singleLevel"/>
    <w:tmpl w:val="978233A1"/>
    <w:lvl w:ilvl="0" w:tentative="0">
      <w:start w:val="1"/>
      <w:numFmt w:val="decimal"/>
      <w:suff w:val="nothing"/>
      <w:lvlText w:val="（%1）"/>
      <w:lvlJc w:val="left"/>
    </w:lvl>
  </w:abstractNum>
  <w:abstractNum w:abstractNumId="1">
    <w:nsid w:val="97A4CE3B"/>
    <w:multiLevelType w:val="singleLevel"/>
    <w:tmpl w:val="97A4CE3B"/>
    <w:lvl w:ilvl="0" w:tentative="0">
      <w:start w:val="1"/>
      <w:numFmt w:val="decimal"/>
      <w:pStyle w:val="29"/>
      <w:lvlText w:val="[%1]"/>
      <w:lvlJc w:val="left"/>
      <w:pPr>
        <w:tabs>
          <w:tab w:val="left" w:pos="312"/>
        </w:tabs>
      </w:pPr>
      <w:rPr>
        <w:rFonts w:hint="default"/>
        <w:sz w:val="24"/>
        <w:szCs w:val="24"/>
      </w:rPr>
    </w:lvl>
  </w:abstractNum>
  <w:abstractNum w:abstractNumId="2">
    <w:nsid w:val="FC798F28"/>
    <w:multiLevelType w:val="singleLevel"/>
    <w:tmpl w:val="FC798F28"/>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TrueTypeFonts/>
  <w:saveSubset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gxMmJkYWY0ZjBkYjk1Yjc1MDczNTEwY2NhZDc2OTEifQ=="/>
  </w:docVars>
  <w:rsids>
    <w:rsidRoot w:val="00000000"/>
    <w:rsid w:val="000F5645"/>
    <w:rsid w:val="00F66F31"/>
    <w:rsid w:val="014841E9"/>
    <w:rsid w:val="01A2016D"/>
    <w:rsid w:val="020F6402"/>
    <w:rsid w:val="023C4E17"/>
    <w:rsid w:val="02404240"/>
    <w:rsid w:val="02404C62"/>
    <w:rsid w:val="027C3466"/>
    <w:rsid w:val="02D037B2"/>
    <w:rsid w:val="02DA35AC"/>
    <w:rsid w:val="03024EBD"/>
    <w:rsid w:val="03A72764"/>
    <w:rsid w:val="03E00D98"/>
    <w:rsid w:val="04AC7907"/>
    <w:rsid w:val="052D6C99"/>
    <w:rsid w:val="05612F4C"/>
    <w:rsid w:val="056A1C9B"/>
    <w:rsid w:val="05777F14"/>
    <w:rsid w:val="057A44CE"/>
    <w:rsid w:val="06027B73"/>
    <w:rsid w:val="066C1A43"/>
    <w:rsid w:val="06F7130D"/>
    <w:rsid w:val="079D6679"/>
    <w:rsid w:val="08206641"/>
    <w:rsid w:val="083F5094"/>
    <w:rsid w:val="08687FE8"/>
    <w:rsid w:val="086F75C9"/>
    <w:rsid w:val="09B5725D"/>
    <w:rsid w:val="0A283ED3"/>
    <w:rsid w:val="0B3D750A"/>
    <w:rsid w:val="0B941820"/>
    <w:rsid w:val="0BAF7C38"/>
    <w:rsid w:val="0BC00F03"/>
    <w:rsid w:val="0C030754"/>
    <w:rsid w:val="0CAB508B"/>
    <w:rsid w:val="0CB21AFF"/>
    <w:rsid w:val="0CC47EE3"/>
    <w:rsid w:val="0D3F57BC"/>
    <w:rsid w:val="0D523741"/>
    <w:rsid w:val="0D8E04F1"/>
    <w:rsid w:val="0DE43F47"/>
    <w:rsid w:val="0E1924B1"/>
    <w:rsid w:val="0E1E3623"/>
    <w:rsid w:val="0E386917"/>
    <w:rsid w:val="0E3C619F"/>
    <w:rsid w:val="0E5139F9"/>
    <w:rsid w:val="0EA110D2"/>
    <w:rsid w:val="0F20786F"/>
    <w:rsid w:val="0F4625E3"/>
    <w:rsid w:val="0F7C2CF7"/>
    <w:rsid w:val="0FBC7598"/>
    <w:rsid w:val="0FC226D4"/>
    <w:rsid w:val="0FF56606"/>
    <w:rsid w:val="100B407B"/>
    <w:rsid w:val="10233173"/>
    <w:rsid w:val="1050296F"/>
    <w:rsid w:val="105F7F23"/>
    <w:rsid w:val="119105B0"/>
    <w:rsid w:val="119360D6"/>
    <w:rsid w:val="125329EF"/>
    <w:rsid w:val="126D6927"/>
    <w:rsid w:val="127E0B34"/>
    <w:rsid w:val="12BB027E"/>
    <w:rsid w:val="12FE3A23"/>
    <w:rsid w:val="132D06AF"/>
    <w:rsid w:val="13441D7E"/>
    <w:rsid w:val="13AA7707"/>
    <w:rsid w:val="147F5A22"/>
    <w:rsid w:val="14A34882"/>
    <w:rsid w:val="14D7277E"/>
    <w:rsid w:val="150A2B53"/>
    <w:rsid w:val="15227E9D"/>
    <w:rsid w:val="153E2117"/>
    <w:rsid w:val="1585667E"/>
    <w:rsid w:val="15B605E5"/>
    <w:rsid w:val="15C01464"/>
    <w:rsid w:val="15F5110D"/>
    <w:rsid w:val="160B0931"/>
    <w:rsid w:val="164C2CF7"/>
    <w:rsid w:val="166B2172"/>
    <w:rsid w:val="172C091B"/>
    <w:rsid w:val="173F12DE"/>
    <w:rsid w:val="184E11F8"/>
    <w:rsid w:val="196F11D7"/>
    <w:rsid w:val="199155F1"/>
    <w:rsid w:val="19D674A8"/>
    <w:rsid w:val="19F618F8"/>
    <w:rsid w:val="1A400DC5"/>
    <w:rsid w:val="1B041DF3"/>
    <w:rsid w:val="1B486183"/>
    <w:rsid w:val="1BEA723A"/>
    <w:rsid w:val="1C0F0A4F"/>
    <w:rsid w:val="1CA13D9D"/>
    <w:rsid w:val="1CBF4223"/>
    <w:rsid w:val="1CFC0FD3"/>
    <w:rsid w:val="1D3A7D4E"/>
    <w:rsid w:val="1D556936"/>
    <w:rsid w:val="1D5A2743"/>
    <w:rsid w:val="1E7F010E"/>
    <w:rsid w:val="1FA15E62"/>
    <w:rsid w:val="1FC81641"/>
    <w:rsid w:val="2007660D"/>
    <w:rsid w:val="209B4FA7"/>
    <w:rsid w:val="20BA7C6E"/>
    <w:rsid w:val="20BF0C96"/>
    <w:rsid w:val="20C95670"/>
    <w:rsid w:val="21004E0A"/>
    <w:rsid w:val="210466A8"/>
    <w:rsid w:val="21156B08"/>
    <w:rsid w:val="21A734D8"/>
    <w:rsid w:val="21B7196D"/>
    <w:rsid w:val="225278E7"/>
    <w:rsid w:val="22B20386"/>
    <w:rsid w:val="22E744D4"/>
    <w:rsid w:val="230706D2"/>
    <w:rsid w:val="236E24FF"/>
    <w:rsid w:val="23A21A79"/>
    <w:rsid w:val="23CB1AC5"/>
    <w:rsid w:val="23CB7951"/>
    <w:rsid w:val="23F8626D"/>
    <w:rsid w:val="23FB6FE3"/>
    <w:rsid w:val="240556A5"/>
    <w:rsid w:val="24A621C5"/>
    <w:rsid w:val="25733F7D"/>
    <w:rsid w:val="26413EFB"/>
    <w:rsid w:val="26751DF6"/>
    <w:rsid w:val="2679623B"/>
    <w:rsid w:val="269B185D"/>
    <w:rsid w:val="278B7B24"/>
    <w:rsid w:val="27B0758A"/>
    <w:rsid w:val="27B54BA0"/>
    <w:rsid w:val="27C6290A"/>
    <w:rsid w:val="28942A08"/>
    <w:rsid w:val="28D472A8"/>
    <w:rsid w:val="28E53263"/>
    <w:rsid w:val="29C025B8"/>
    <w:rsid w:val="29DA5136"/>
    <w:rsid w:val="29F179E6"/>
    <w:rsid w:val="29F23E8A"/>
    <w:rsid w:val="2A010B48"/>
    <w:rsid w:val="2A1C0F07"/>
    <w:rsid w:val="2AC60E73"/>
    <w:rsid w:val="2AD52E64"/>
    <w:rsid w:val="2B695FCA"/>
    <w:rsid w:val="2BB4516F"/>
    <w:rsid w:val="2BFD2672"/>
    <w:rsid w:val="2C0E2AD1"/>
    <w:rsid w:val="2C475FE3"/>
    <w:rsid w:val="2C484235"/>
    <w:rsid w:val="2CD45AC9"/>
    <w:rsid w:val="2D0F08AF"/>
    <w:rsid w:val="2D0F4D53"/>
    <w:rsid w:val="2D1C2FCC"/>
    <w:rsid w:val="2D412A32"/>
    <w:rsid w:val="2D7C3A6A"/>
    <w:rsid w:val="2DA21723"/>
    <w:rsid w:val="2DAE631A"/>
    <w:rsid w:val="2E1A575D"/>
    <w:rsid w:val="2E206AEC"/>
    <w:rsid w:val="2E513149"/>
    <w:rsid w:val="2E620EB2"/>
    <w:rsid w:val="2F37233F"/>
    <w:rsid w:val="2F4A2072"/>
    <w:rsid w:val="2F561E0E"/>
    <w:rsid w:val="302A3C52"/>
    <w:rsid w:val="305B3A4A"/>
    <w:rsid w:val="30766E97"/>
    <w:rsid w:val="309D08C8"/>
    <w:rsid w:val="30A56294"/>
    <w:rsid w:val="30DA2C5B"/>
    <w:rsid w:val="3126266B"/>
    <w:rsid w:val="316A459E"/>
    <w:rsid w:val="3183186B"/>
    <w:rsid w:val="31A71047"/>
    <w:rsid w:val="31AA504A"/>
    <w:rsid w:val="31B25CAD"/>
    <w:rsid w:val="31D9148B"/>
    <w:rsid w:val="31DE2F46"/>
    <w:rsid w:val="32222E32"/>
    <w:rsid w:val="329D4BAF"/>
    <w:rsid w:val="331511F0"/>
    <w:rsid w:val="3337290D"/>
    <w:rsid w:val="33942870"/>
    <w:rsid w:val="33FB393B"/>
    <w:rsid w:val="340A7695"/>
    <w:rsid w:val="342804A8"/>
    <w:rsid w:val="344F012B"/>
    <w:rsid w:val="34627E5E"/>
    <w:rsid w:val="347A5E95"/>
    <w:rsid w:val="349E63ED"/>
    <w:rsid w:val="34DE4758"/>
    <w:rsid w:val="34FB3F48"/>
    <w:rsid w:val="35005E9F"/>
    <w:rsid w:val="353F5AA9"/>
    <w:rsid w:val="35411821"/>
    <w:rsid w:val="35867B13"/>
    <w:rsid w:val="35BE09FB"/>
    <w:rsid w:val="35F26FC0"/>
    <w:rsid w:val="36032F7B"/>
    <w:rsid w:val="36657792"/>
    <w:rsid w:val="369167D9"/>
    <w:rsid w:val="36B42629"/>
    <w:rsid w:val="36E14410"/>
    <w:rsid w:val="381551E7"/>
    <w:rsid w:val="38353194"/>
    <w:rsid w:val="38431D54"/>
    <w:rsid w:val="38591578"/>
    <w:rsid w:val="385B709E"/>
    <w:rsid w:val="38C42E95"/>
    <w:rsid w:val="38D155B2"/>
    <w:rsid w:val="38EE7CF9"/>
    <w:rsid w:val="38FD63A7"/>
    <w:rsid w:val="3998384E"/>
    <w:rsid w:val="39A131D7"/>
    <w:rsid w:val="39C944DB"/>
    <w:rsid w:val="39ED600D"/>
    <w:rsid w:val="39F552D0"/>
    <w:rsid w:val="3A0177D1"/>
    <w:rsid w:val="3A0D6D0E"/>
    <w:rsid w:val="3A2636DC"/>
    <w:rsid w:val="3AD2116E"/>
    <w:rsid w:val="3BF21AC7"/>
    <w:rsid w:val="3BF36B5D"/>
    <w:rsid w:val="3C2D2B00"/>
    <w:rsid w:val="3C6D114E"/>
    <w:rsid w:val="3C74072E"/>
    <w:rsid w:val="3C9A5CBB"/>
    <w:rsid w:val="3CDC62D4"/>
    <w:rsid w:val="3D595B76"/>
    <w:rsid w:val="3D70539A"/>
    <w:rsid w:val="3E395DDF"/>
    <w:rsid w:val="3E4E3D91"/>
    <w:rsid w:val="3ED43706"/>
    <w:rsid w:val="3EE85404"/>
    <w:rsid w:val="3F11495A"/>
    <w:rsid w:val="3F512FA9"/>
    <w:rsid w:val="3F983AED"/>
    <w:rsid w:val="3FE21E53"/>
    <w:rsid w:val="401A783F"/>
    <w:rsid w:val="405C0750"/>
    <w:rsid w:val="405F16F6"/>
    <w:rsid w:val="40774C91"/>
    <w:rsid w:val="40A13AB1"/>
    <w:rsid w:val="40B530C4"/>
    <w:rsid w:val="41344930"/>
    <w:rsid w:val="4171348E"/>
    <w:rsid w:val="4192322F"/>
    <w:rsid w:val="419C146B"/>
    <w:rsid w:val="42392ED1"/>
    <w:rsid w:val="426E4AEA"/>
    <w:rsid w:val="42903DE8"/>
    <w:rsid w:val="42CD2946"/>
    <w:rsid w:val="42EB101F"/>
    <w:rsid w:val="42F76469"/>
    <w:rsid w:val="434E42DD"/>
    <w:rsid w:val="43AC6A00"/>
    <w:rsid w:val="44A26055"/>
    <w:rsid w:val="44E927DF"/>
    <w:rsid w:val="44FD328B"/>
    <w:rsid w:val="451C5E07"/>
    <w:rsid w:val="45594965"/>
    <w:rsid w:val="45A87649"/>
    <w:rsid w:val="45B1654F"/>
    <w:rsid w:val="45C73FC5"/>
    <w:rsid w:val="46511AE0"/>
    <w:rsid w:val="467363F8"/>
    <w:rsid w:val="467F6B00"/>
    <w:rsid w:val="46BC2759"/>
    <w:rsid w:val="4712301E"/>
    <w:rsid w:val="47727F60"/>
    <w:rsid w:val="47B24801"/>
    <w:rsid w:val="48174664"/>
    <w:rsid w:val="482C45B3"/>
    <w:rsid w:val="4840005F"/>
    <w:rsid w:val="491C4628"/>
    <w:rsid w:val="49261002"/>
    <w:rsid w:val="4950607F"/>
    <w:rsid w:val="49CF5476"/>
    <w:rsid w:val="49DD38E8"/>
    <w:rsid w:val="4A0941DA"/>
    <w:rsid w:val="4A6F33CE"/>
    <w:rsid w:val="4A760096"/>
    <w:rsid w:val="4AEC002A"/>
    <w:rsid w:val="4AFC64BF"/>
    <w:rsid w:val="4AFD3FE5"/>
    <w:rsid w:val="4B112BD1"/>
    <w:rsid w:val="4B306168"/>
    <w:rsid w:val="4C06511B"/>
    <w:rsid w:val="4C066EC9"/>
    <w:rsid w:val="4CC815D8"/>
    <w:rsid w:val="4D1878D4"/>
    <w:rsid w:val="4D6E11CA"/>
    <w:rsid w:val="4DF0398D"/>
    <w:rsid w:val="4E102281"/>
    <w:rsid w:val="4E4C17E5"/>
    <w:rsid w:val="4E6521B9"/>
    <w:rsid w:val="4E9A19F8"/>
    <w:rsid w:val="4EA8070C"/>
    <w:rsid w:val="4EAD187E"/>
    <w:rsid w:val="4ECF3EEA"/>
    <w:rsid w:val="4F6F4D85"/>
    <w:rsid w:val="4F934F18"/>
    <w:rsid w:val="4FA62E9D"/>
    <w:rsid w:val="4FB85557"/>
    <w:rsid w:val="4FC77A71"/>
    <w:rsid w:val="4FCC33AF"/>
    <w:rsid w:val="4FCC3F86"/>
    <w:rsid w:val="501C34F4"/>
    <w:rsid w:val="50322163"/>
    <w:rsid w:val="50CC06E1"/>
    <w:rsid w:val="514E559A"/>
    <w:rsid w:val="51844B18"/>
    <w:rsid w:val="519974BC"/>
    <w:rsid w:val="51E22962"/>
    <w:rsid w:val="520C158D"/>
    <w:rsid w:val="526D7CA2"/>
    <w:rsid w:val="53316F22"/>
    <w:rsid w:val="535B3F9E"/>
    <w:rsid w:val="53816DEA"/>
    <w:rsid w:val="539A10D3"/>
    <w:rsid w:val="53BD6A07"/>
    <w:rsid w:val="54063F0A"/>
    <w:rsid w:val="544A5C78"/>
    <w:rsid w:val="547A0454"/>
    <w:rsid w:val="54BB2F47"/>
    <w:rsid w:val="54D034BB"/>
    <w:rsid w:val="55083CB2"/>
    <w:rsid w:val="55A57753"/>
    <w:rsid w:val="55C537BC"/>
    <w:rsid w:val="56460F17"/>
    <w:rsid w:val="56535401"/>
    <w:rsid w:val="56685E4E"/>
    <w:rsid w:val="566E5D97"/>
    <w:rsid w:val="56C02A96"/>
    <w:rsid w:val="57081D47"/>
    <w:rsid w:val="5714693E"/>
    <w:rsid w:val="571D74F3"/>
    <w:rsid w:val="575136EE"/>
    <w:rsid w:val="57783371"/>
    <w:rsid w:val="57B8376D"/>
    <w:rsid w:val="57F14ED1"/>
    <w:rsid w:val="585D4315"/>
    <w:rsid w:val="58B959EF"/>
    <w:rsid w:val="58E81E30"/>
    <w:rsid w:val="598002BB"/>
    <w:rsid w:val="59FB3DE5"/>
    <w:rsid w:val="5A3B68D8"/>
    <w:rsid w:val="5A3E3CD2"/>
    <w:rsid w:val="5B0B0058"/>
    <w:rsid w:val="5B2B6D40"/>
    <w:rsid w:val="5B4969B9"/>
    <w:rsid w:val="5B7E4276"/>
    <w:rsid w:val="5BB46942"/>
    <w:rsid w:val="5BD963A8"/>
    <w:rsid w:val="5C313AEE"/>
    <w:rsid w:val="5C6059E4"/>
    <w:rsid w:val="5CA97B29"/>
    <w:rsid w:val="5CAE085D"/>
    <w:rsid w:val="5D325D70"/>
    <w:rsid w:val="5D775E79"/>
    <w:rsid w:val="5DC12B1E"/>
    <w:rsid w:val="5DE54B90"/>
    <w:rsid w:val="5E0A2849"/>
    <w:rsid w:val="5E236693"/>
    <w:rsid w:val="5E671A49"/>
    <w:rsid w:val="5E8720EC"/>
    <w:rsid w:val="5E916AC6"/>
    <w:rsid w:val="5E9F11E3"/>
    <w:rsid w:val="5FA665A1"/>
    <w:rsid w:val="5FB05672"/>
    <w:rsid w:val="5FB5188F"/>
    <w:rsid w:val="60067040"/>
    <w:rsid w:val="602120CC"/>
    <w:rsid w:val="60575AEE"/>
    <w:rsid w:val="60806DF2"/>
    <w:rsid w:val="608368E3"/>
    <w:rsid w:val="608D150F"/>
    <w:rsid w:val="61585C3E"/>
    <w:rsid w:val="618172C6"/>
    <w:rsid w:val="6189617B"/>
    <w:rsid w:val="61D94A0C"/>
    <w:rsid w:val="624502F4"/>
    <w:rsid w:val="627A5E9C"/>
    <w:rsid w:val="62F61398"/>
    <w:rsid w:val="6333360B"/>
    <w:rsid w:val="63397146"/>
    <w:rsid w:val="63554566"/>
    <w:rsid w:val="63F55D49"/>
    <w:rsid w:val="644B07E4"/>
    <w:rsid w:val="64664551"/>
    <w:rsid w:val="646D768E"/>
    <w:rsid w:val="64AF6A72"/>
    <w:rsid w:val="65BF216B"/>
    <w:rsid w:val="661A1A97"/>
    <w:rsid w:val="66CD6B09"/>
    <w:rsid w:val="670E07BF"/>
    <w:rsid w:val="67124FBE"/>
    <w:rsid w:val="671E1113"/>
    <w:rsid w:val="67654F94"/>
    <w:rsid w:val="676C6322"/>
    <w:rsid w:val="678C0773"/>
    <w:rsid w:val="681B1687"/>
    <w:rsid w:val="682D3D04"/>
    <w:rsid w:val="68945B31"/>
    <w:rsid w:val="68995C16"/>
    <w:rsid w:val="68A35D74"/>
    <w:rsid w:val="6908207B"/>
    <w:rsid w:val="69513A22"/>
    <w:rsid w:val="696574CD"/>
    <w:rsid w:val="69790883"/>
    <w:rsid w:val="698C2CAC"/>
    <w:rsid w:val="699456BD"/>
    <w:rsid w:val="69DF2DDC"/>
    <w:rsid w:val="69F65B9F"/>
    <w:rsid w:val="6A8D6CDC"/>
    <w:rsid w:val="6AA51B98"/>
    <w:rsid w:val="6AEB003B"/>
    <w:rsid w:val="6B106FC5"/>
    <w:rsid w:val="6B5F6533"/>
    <w:rsid w:val="6BB362CE"/>
    <w:rsid w:val="6BC24763"/>
    <w:rsid w:val="6C1F6CE5"/>
    <w:rsid w:val="6C8E1C65"/>
    <w:rsid w:val="6CC369E5"/>
    <w:rsid w:val="6CDC7AA6"/>
    <w:rsid w:val="6CE953DF"/>
    <w:rsid w:val="6CEE4228"/>
    <w:rsid w:val="6D170ADE"/>
    <w:rsid w:val="6D371181"/>
    <w:rsid w:val="6D3F3B91"/>
    <w:rsid w:val="6D5B4E6F"/>
    <w:rsid w:val="6DA34819"/>
    <w:rsid w:val="6E2270E0"/>
    <w:rsid w:val="6E5D69C5"/>
    <w:rsid w:val="6EB26D11"/>
    <w:rsid w:val="6ED00F45"/>
    <w:rsid w:val="6ED954B9"/>
    <w:rsid w:val="6F107CF3"/>
    <w:rsid w:val="6FD131C7"/>
    <w:rsid w:val="701A3F7E"/>
    <w:rsid w:val="7034756A"/>
    <w:rsid w:val="703674CE"/>
    <w:rsid w:val="70512559"/>
    <w:rsid w:val="70775C5E"/>
    <w:rsid w:val="7084648B"/>
    <w:rsid w:val="70AE52B6"/>
    <w:rsid w:val="711F4406"/>
    <w:rsid w:val="71245578"/>
    <w:rsid w:val="72086C48"/>
    <w:rsid w:val="727453AB"/>
    <w:rsid w:val="72FF629D"/>
    <w:rsid w:val="732301DD"/>
    <w:rsid w:val="73483FC8"/>
    <w:rsid w:val="73506AF8"/>
    <w:rsid w:val="73577E87"/>
    <w:rsid w:val="744523D5"/>
    <w:rsid w:val="74A94247"/>
    <w:rsid w:val="7505015D"/>
    <w:rsid w:val="75091655"/>
    <w:rsid w:val="751A73BE"/>
    <w:rsid w:val="752E50DB"/>
    <w:rsid w:val="7549279D"/>
    <w:rsid w:val="75703C85"/>
    <w:rsid w:val="757545F4"/>
    <w:rsid w:val="757E358C"/>
    <w:rsid w:val="758D4034"/>
    <w:rsid w:val="759A04FF"/>
    <w:rsid w:val="75B01AD0"/>
    <w:rsid w:val="75CB690A"/>
    <w:rsid w:val="761B33ED"/>
    <w:rsid w:val="762D1373"/>
    <w:rsid w:val="76724FD8"/>
    <w:rsid w:val="76BE379D"/>
    <w:rsid w:val="76EE465E"/>
    <w:rsid w:val="77086A3A"/>
    <w:rsid w:val="776E579F"/>
    <w:rsid w:val="778921AB"/>
    <w:rsid w:val="7796286A"/>
    <w:rsid w:val="77B37656"/>
    <w:rsid w:val="77DC4DFE"/>
    <w:rsid w:val="780103C1"/>
    <w:rsid w:val="78197E01"/>
    <w:rsid w:val="78536178"/>
    <w:rsid w:val="795409C4"/>
    <w:rsid w:val="79703A50"/>
    <w:rsid w:val="7A1C14E2"/>
    <w:rsid w:val="7A556538"/>
    <w:rsid w:val="7A5F5873"/>
    <w:rsid w:val="7A706CC9"/>
    <w:rsid w:val="7ABC4A73"/>
    <w:rsid w:val="7BF45DF3"/>
    <w:rsid w:val="7C2823C0"/>
    <w:rsid w:val="7C684EB3"/>
    <w:rsid w:val="7C743857"/>
    <w:rsid w:val="7C7B2E38"/>
    <w:rsid w:val="7CFD1A9F"/>
    <w:rsid w:val="7D871368"/>
    <w:rsid w:val="7DB008BF"/>
    <w:rsid w:val="7E1150D6"/>
    <w:rsid w:val="7E9E696A"/>
    <w:rsid w:val="7EED169F"/>
    <w:rsid w:val="7EFE38AC"/>
    <w:rsid w:val="7F15557D"/>
    <w:rsid w:val="7FC468A4"/>
    <w:rsid w:val="7FF56A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640" w:firstLineChars="200"/>
      <w:jc w:val="both"/>
    </w:pPr>
    <w:rPr>
      <w:rFonts w:ascii="Times New Roman" w:hAnsi="Times New Roman" w:eastAsia="宋体" w:cs="Times New Roman"/>
      <w:sz w:val="24"/>
      <w:szCs w:val="24"/>
      <w:lang w:val="en-US" w:eastAsia="uk-UA" w:bidi="ar-SA"/>
    </w:rPr>
  </w:style>
  <w:style w:type="paragraph" w:styleId="2">
    <w:name w:val="heading 1"/>
    <w:next w:val="1"/>
    <w:link w:val="24"/>
    <w:qFormat/>
    <w:uiPriority w:val="0"/>
    <w:pPr>
      <w:keepNext/>
      <w:keepLines/>
      <w:spacing w:beforeLines="0" w:beforeAutospacing="0" w:afterLines="0" w:afterAutospacing="0" w:line="360" w:lineRule="auto"/>
      <w:jc w:val="center"/>
      <w:outlineLvl w:val="0"/>
    </w:pPr>
    <w:rPr>
      <w:rFonts w:ascii="Times New Roman" w:hAnsi="Times New Roman" w:eastAsia="黑体" w:cs="Times New Roman"/>
      <w:kern w:val="44"/>
      <w:sz w:val="32"/>
    </w:rPr>
  </w:style>
  <w:style w:type="paragraph" w:styleId="3">
    <w:name w:val="heading 2"/>
    <w:next w:val="1"/>
    <w:unhideWhenUsed/>
    <w:qFormat/>
    <w:uiPriority w:val="0"/>
    <w:pPr>
      <w:keepNext/>
      <w:keepLines/>
      <w:spacing w:beforeLines="0" w:beforeAutospacing="0" w:afterLines="0" w:afterAutospacing="0" w:line="360" w:lineRule="auto"/>
      <w:outlineLvl w:val="1"/>
    </w:pPr>
    <w:rPr>
      <w:rFonts w:ascii="Times New Roman" w:hAnsi="Times New Roman" w:eastAsia="黑体" w:cs="Times New Roman"/>
      <w:sz w:val="28"/>
    </w:rPr>
  </w:style>
  <w:style w:type="paragraph" w:styleId="4">
    <w:name w:val="heading 3"/>
    <w:next w:val="1"/>
    <w:autoRedefine/>
    <w:unhideWhenUsed/>
    <w:qFormat/>
    <w:uiPriority w:val="0"/>
    <w:pPr>
      <w:spacing w:beforeAutospacing="0" w:afterAutospacing="0" w:line="360" w:lineRule="auto"/>
      <w:jc w:val="left"/>
      <w:outlineLvl w:val="2"/>
    </w:pPr>
    <w:rPr>
      <w:rFonts w:ascii="Times New Roman" w:hAnsi="Times New Roman" w:eastAsia="黑体" w:cs="Times New Roman"/>
      <w:bCs/>
      <w:sz w:val="24"/>
      <w:szCs w:val="27"/>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toc 3"/>
    <w:next w:val="1"/>
    <w:autoRedefine/>
    <w:qFormat/>
    <w:uiPriority w:val="0"/>
    <w:pPr>
      <w:spacing w:line="360" w:lineRule="auto"/>
      <w:ind w:left="0" w:firstLine="1280" w:firstLineChars="400"/>
    </w:pPr>
    <w:rPr>
      <w:rFonts w:ascii="Times New Roman" w:hAnsi="Times New Roman" w:eastAsia="宋体" w:cs="Times New Roman"/>
      <w:sz w:val="24"/>
    </w:r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spacing w:line="240" w:lineRule="auto"/>
      <w:ind w:firstLine="0" w:firstLineChars="0"/>
      <w:jc w:val="center"/>
    </w:pPr>
    <w:rPr>
      <w:sz w:val="18"/>
    </w:rPr>
  </w:style>
  <w:style w:type="paragraph" w:styleId="8">
    <w:name w:val="toc 1"/>
    <w:next w:val="1"/>
    <w:qFormat/>
    <w:uiPriority w:val="0"/>
    <w:pPr>
      <w:spacing w:line="360" w:lineRule="auto"/>
      <w:jc w:val="both"/>
    </w:pPr>
    <w:rPr>
      <w:rFonts w:ascii="Times New Roman" w:hAnsi="Times New Roman" w:eastAsia="黑体" w:cs="Times New Roman"/>
      <w:sz w:val="24"/>
    </w:rPr>
  </w:style>
  <w:style w:type="paragraph" w:styleId="9">
    <w:name w:val="toc 2"/>
    <w:next w:val="1"/>
    <w:qFormat/>
    <w:uiPriority w:val="0"/>
    <w:pPr>
      <w:spacing w:line="360" w:lineRule="auto"/>
      <w:ind w:left="0" w:leftChars="0" w:firstLine="640" w:firstLineChars="200"/>
    </w:pPr>
    <w:rPr>
      <w:rFonts w:ascii="Times New Roman" w:hAnsi="Times New Roman" w:eastAsia="宋体" w:cs="Times New Roman"/>
      <w:sz w:val="24"/>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uiPriority w:val="0"/>
    <w:rPr>
      <w:sz w:val="24"/>
    </w:r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paragraph" w:customStyle="1" w:styleId="17">
    <w:name w:val="题目"/>
    <w:qFormat/>
    <w:uiPriority w:val="0"/>
    <w:pPr>
      <w:spacing w:line="360" w:lineRule="auto"/>
      <w:jc w:val="center"/>
      <w:outlineLvl w:val="0"/>
    </w:pPr>
    <w:rPr>
      <w:rFonts w:hint="default" w:ascii="Times New Roman" w:hAnsi="Times New Roman" w:eastAsia="黑体" w:cs="黑体"/>
      <w:color w:val="auto"/>
      <w:sz w:val="36"/>
      <w:szCs w:val="36"/>
      <w:lang w:eastAsia="zh-CN"/>
    </w:rPr>
  </w:style>
  <w:style w:type="paragraph" w:customStyle="1" w:styleId="18">
    <w:name w:val="信息"/>
    <w:qFormat/>
    <w:uiPriority w:val="0"/>
    <w:pPr>
      <w:spacing w:line="360" w:lineRule="auto"/>
      <w:jc w:val="center"/>
    </w:pPr>
    <w:rPr>
      <w:rFonts w:ascii="Times New Roman" w:hAnsi="Times New Roman" w:eastAsia="宋体" w:cstheme="minorEastAsia"/>
      <w:color w:val="auto"/>
      <w:sz w:val="24"/>
      <w:lang w:eastAsia="zh-CN"/>
    </w:rPr>
  </w:style>
  <w:style w:type="paragraph" w:customStyle="1" w:styleId="19">
    <w:name w:val="摘要"/>
    <w:link w:val="20"/>
    <w:qFormat/>
    <w:uiPriority w:val="0"/>
    <w:pPr>
      <w:widowControl w:val="0"/>
      <w:spacing w:line="360" w:lineRule="auto"/>
      <w:ind w:firstLine="640" w:firstLineChars="200"/>
    </w:pPr>
    <w:rPr>
      <w:rFonts w:hint="default" w:ascii="宋体" w:hAnsi="宋体" w:eastAsia="宋体" w:cs="宋体"/>
      <w:b/>
      <w:bCs/>
      <w:color w:val="auto"/>
      <w:sz w:val="24"/>
    </w:rPr>
  </w:style>
  <w:style w:type="character" w:customStyle="1" w:styleId="20">
    <w:name w:val="摘要 Char"/>
    <w:link w:val="19"/>
    <w:qFormat/>
    <w:uiPriority w:val="0"/>
    <w:rPr>
      <w:rFonts w:hint="default" w:ascii="宋体" w:hAnsi="宋体" w:eastAsia="宋体" w:cs="宋体"/>
      <w:b/>
      <w:bCs/>
      <w:color w:val="auto"/>
      <w:sz w:val="24"/>
    </w:rPr>
  </w:style>
  <w:style w:type="paragraph" w:customStyle="1" w:styleId="21">
    <w:name w:val="英文题目"/>
    <w:qFormat/>
    <w:uiPriority w:val="0"/>
    <w:pPr>
      <w:jc w:val="center"/>
      <w:outlineLvl w:val="0"/>
    </w:pPr>
    <w:rPr>
      <w:rFonts w:hint="eastAsia" w:ascii="Times New Roman" w:hAnsi="Times New Roman" w:eastAsia="黑体" w:cs="黑体"/>
      <w:b/>
      <w:color w:val="auto"/>
      <w:sz w:val="36"/>
      <w:szCs w:val="36"/>
      <w:lang w:eastAsia="zh-CN"/>
    </w:rPr>
  </w:style>
  <w:style w:type="paragraph" w:customStyle="1" w:styleId="22">
    <w:name w:val="摘要-英文"/>
    <w:link w:val="23"/>
    <w:qFormat/>
    <w:uiPriority w:val="0"/>
    <w:pPr>
      <w:widowControl w:val="0"/>
      <w:spacing w:line="360" w:lineRule="auto"/>
      <w:ind w:firstLine="640" w:firstLineChars="200"/>
    </w:pPr>
    <w:rPr>
      <w:rFonts w:ascii="Times New Roman" w:hAnsi="Times New Roman" w:eastAsia="宋体" w:cs="Times New Roman"/>
      <w:b/>
      <w:bCs/>
      <w:color w:val="auto"/>
      <w:sz w:val="24"/>
    </w:rPr>
  </w:style>
  <w:style w:type="character" w:customStyle="1" w:styleId="23">
    <w:name w:val="摘要-英文 Char"/>
    <w:link w:val="22"/>
    <w:qFormat/>
    <w:uiPriority w:val="0"/>
    <w:rPr>
      <w:rFonts w:ascii="Times New Roman" w:hAnsi="Times New Roman"/>
      <w:b/>
      <w:bCs/>
      <w:color w:val="auto"/>
      <w:sz w:val="24"/>
    </w:rPr>
  </w:style>
  <w:style w:type="character" w:customStyle="1" w:styleId="24">
    <w:name w:val="标题 1 Char"/>
    <w:link w:val="2"/>
    <w:qFormat/>
    <w:uiPriority w:val="0"/>
    <w:rPr>
      <w:rFonts w:ascii="Times New Roman" w:hAnsi="Times New Roman" w:eastAsia="黑体"/>
      <w:kern w:val="44"/>
      <w:sz w:val="32"/>
    </w:rPr>
  </w:style>
  <w:style w:type="paragraph" w:customStyle="1" w:styleId="25">
    <w:name w:val="标题-目录"/>
    <w:next w:val="1"/>
    <w:link w:val="30"/>
    <w:qFormat/>
    <w:uiPriority w:val="0"/>
    <w:pPr>
      <w:spacing w:beforeLines="0" w:afterLines="0" w:line="360" w:lineRule="auto"/>
      <w:ind w:firstLine="0" w:firstLineChars="0"/>
      <w:jc w:val="center"/>
      <w:outlineLvl w:val="0"/>
    </w:pPr>
    <w:rPr>
      <w:rFonts w:ascii="Times New Roman" w:hAnsi="Times New Roman" w:eastAsia="黑体" w:cs="Times New Roman"/>
      <w:sz w:val="36"/>
    </w:rPr>
  </w:style>
  <w:style w:type="paragraph" w:customStyle="1" w:styleId="26">
    <w:name w:val="表题"/>
    <w:link w:val="28"/>
    <w:qFormat/>
    <w:uiPriority w:val="0"/>
    <w:pPr>
      <w:spacing w:line="360" w:lineRule="auto"/>
      <w:ind w:firstLine="0" w:firstLineChars="0"/>
      <w:jc w:val="center"/>
    </w:pPr>
    <w:rPr>
      <w:rFonts w:ascii="Times New Roman" w:hAnsi="Times New Roman" w:eastAsia="宋体" w:cs="宋体"/>
      <w:b/>
      <w:color w:val="auto"/>
      <w:sz w:val="21"/>
      <w:szCs w:val="21"/>
      <w:lang w:eastAsia="zh-CN"/>
    </w:rPr>
  </w:style>
  <w:style w:type="paragraph" w:customStyle="1" w:styleId="27">
    <w:name w:val="表内容"/>
    <w:qFormat/>
    <w:uiPriority w:val="0"/>
    <w:pPr>
      <w:shd w:val="clear" w:color="auto" w:fill="auto"/>
      <w:suppressAutoHyphens w:val="0"/>
      <w:ind w:firstLine="0"/>
      <w:jc w:val="center"/>
      <w:outlineLvl w:val="9"/>
    </w:pPr>
    <w:rPr>
      <w:rFonts w:hint="default" w:ascii="Times New Roman" w:hAnsi="Times New Roman" w:eastAsia="宋体" w:cs="宋体"/>
      <w:color w:val="auto"/>
      <w:sz w:val="21"/>
      <w:u w:val="none"/>
      <w:shd w:val="clear" w:color="auto" w:fill="auto"/>
      <w:lang w:eastAsia="zh-CN"/>
    </w:rPr>
  </w:style>
  <w:style w:type="character" w:customStyle="1" w:styleId="28">
    <w:name w:val="表题 Char"/>
    <w:link w:val="26"/>
    <w:qFormat/>
    <w:uiPriority w:val="0"/>
    <w:rPr>
      <w:rFonts w:ascii="Times New Roman" w:hAnsi="Times New Roman" w:eastAsia="宋体" w:cs="宋体"/>
      <w:b/>
      <w:color w:val="auto"/>
      <w:sz w:val="21"/>
      <w:szCs w:val="21"/>
      <w:lang w:eastAsia="zh-CN"/>
    </w:rPr>
  </w:style>
  <w:style w:type="paragraph" w:customStyle="1" w:styleId="29">
    <w:name w:val="正文参考文献"/>
    <w:basedOn w:val="1"/>
    <w:qFormat/>
    <w:uiPriority w:val="0"/>
    <w:pPr>
      <w:numPr>
        <w:ilvl w:val="0"/>
        <w:numId w:val="1"/>
      </w:numPr>
      <w:ind w:firstLine="0" w:firstLineChars="0"/>
    </w:pPr>
    <w:rPr>
      <w:rFonts w:hint="default" w:ascii="Times New Roman" w:hAnsi="Times New Roman" w:eastAsia="宋体" w:cs="宋体"/>
    </w:rPr>
  </w:style>
  <w:style w:type="character" w:customStyle="1" w:styleId="30">
    <w:name w:val="标题-目录 Char"/>
    <w:link w:val="25"/>
    <w:qFormat/>
    <w:uiPriority w:val="0"/>
    <w:rPr>
      <w:rFonts w:ascii="Times New Roman" w:hAnsi="Times New Roman" w:eastAsia="黑体"/>
      <w:sz w:val="36"/>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54</Pages>
  <Words>13061</Words>
  <Characters>16353</Characters>
  <Lines>63</Lines>
  <Paragraphs>17</Paragraphs>
  <TotalTime>9</TotalTime>
  <ScaleCrop>false</ScaleCrop>
  <LinksUpToDate>false</LinksUpToDate>
  <CharactersWithSpaces>17310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2023-03-13T09:05:00Z</dcterms:created>
  <dc:creator>WPS</dc:creator>
  <dc:description>speedai</dc:description>
  <cp:lastModifiedBy>董清</cp:lastModifiedBy>
  <dcterms:modified xsi:type="dcterms:W3CDTF">2026-06-21T10:42:14Z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493A4026C3454A4E8FF17F7F2EAFADE1_13</vt:lpwstr>
  </property>
  <property fmtid="{D5CDD505-2E9C-101B-9397-08002B2CF9AE}" pid="3" name="KSOProductBuildVer">
    <vt:lpwstr>2052-12.1.0.26895</vt:lpwstr>
  </property>
  <property fmtid="{D5CDD505-2E9C-101B-9397-08002B2CF9AE}" pid="4" name="KSOTemplateDocerSaveRecord">
    <vt:lpwstr>eyJoZGlkIjoiNWE4YWYwNjgxOTAyYzNkNTkyNDEyMGY3M2Q0NGRhN2UiLCJ1c2VySWQiOiI4NTk1Njk3NzUifQ==</vt:lpwstr>
  </property>
</Properties>
</file>