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E54E7F2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7E717C">
        <w:rPr>
          <w:b/>
          <w:bCs/>
          <w:sz w:val="24"/>
          <w:szCs w:val="24"/>
        </w:rPr>
        <w:t>7</w:t>
      </w:r>
      <w:r w:rsidR="00F309EA">
        <w:rPr>
          <w:b/>
          <w:bCs/>
          <w:sz w:val="24"/>
          <w:szCs w:val="24"/>
        </w:rPr>
        <w:t>-</w:t>
      </w:r>
      <w:r w:rsidR="000158DF">
        <w:rPr>
          <w:b/>
          <w:bCs/>
          <w:sz w:val="24"/>
          <w:szCs w:val="24"/>
        </w:rPr>
        <w:t>2</w:t>
      </w:r>
      <w:r w:rsidR="00ED183B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42B4394" w14:textId="77777777" w:rsidR="006071F1" w:rsidRDefault="006071F1" w:rsidP="006071F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6ACC6A37" w14:textId="77777777" w:rsidR="006071F1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파라미터를 조정하여 실험</w:t>
      </w:r>
    </w:p>
    <w:p w14:paraId="3F13BDEF" w14:textId="77777777" w:rsidR="006071F1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736A60B3" w14:textId="184F84A8" w:rsidR="006071F1" w:rsidRDefault="006071F1" w:rsidP="006071F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학술대회에 제출할 논문 수정 작업 진행</w:t>
      </w:r>
    </w:p>
    <w:p w14:paraId="530C9BED" w14:textId="77777777" w:rsidR="006071F1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참고문헌 양식 다른 논문 참고해서 변경 </w:t>
      </w:r>
    </w:p>
    <w:p w14:paraId="25C6B854" w14:textId="2EAACDC7" w:rsidR="006071F1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교수님께서 </w:t>
      </w:r>
      <w:r>
        <w:rPr>
          <w:sz w:val="24"/>
          <w:szCs w:val="24"/>
        </w:rPr>
        <w:t>[?]</w:t>
      </w:r>
      <w:r w:rsidR="003D53B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 부분</w:t>
      </w:r>
      <w:r w:rsidR="00944639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참고문헌</w:t>
      </w:r>
      <w:r w:rsidR="00C8466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찾아 </w:t>
      </w:r>
      <w:r w:rsidR="00521D70">
        <w:rPr>
          <w:rFonts w:hint="eastAsia"/>
          <w:sz w:val="24"/>
          <w:szCs w:val="24"/>
        </w:rPr>
        <w:t xml:space="preserve">논문 </w:t>
      </w:r>
      <w:r>
        <w:rPr>
          <w:rFonts w:hint="eastAsia"/>
          <w:sz w:val="24"/>
          <w:szCs w:val="24"/>
        </w:rPr>
        <w:t>수정</w:t>
      </w:r>
    </w:p>
    <w:p w14:paraId="539A3133" w14:textId="77777777" w:rsidR="006071F1" w:rsidRPr="00F730F1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파라미터 조정하여 실험한 그래프로 논문의 성능평가 테이블을 대체하고 그래프에 대한 설명을 논문에 추가</w:t>
      </w:r>
    </w:p>
    <w:p w14:paraId="5D5E64B1" w14:textId="77777777" w:rsidR="006071F1" w:rsidRPr="00F003BE" w:rsidRDefault="006071F1" w:rsidP="006071F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Pr="00A62DCF">
          <w:rPr>
            <w:rStyle w:val="a6"/>
            <w:sz w:val="24"/>
            <w:szCs w:val="24"/>
          </w:rPr>
          <w:t>https://koreaai.org/</w:t>
        </w:r>
      </w:hyperlink>
      <w:r>
        <w:rPr>
          <w:sz w:val="24"/>
          <w:szCs w:val="24"/>
        </w:rPr>
        <w:t xml:space="preserve"> &lt;- </w:t>
      </w:r>
      <w:r>
        <w:rPr>
          <w:rFonts w:hint="eastAsia"/>
          <w:b/>
          <w:bCs/>
          <w:sz w:val="24"/>
          <w:szCs w:val="24"/>
        </w:rPr>
        <w:t xml:space="preserve">한국 인공지능 학술대회 </w:t>
      </w:r>
      <w:r>
        <w:rPr>
          <w:b/>
          <w:bCs/>
          <w:sz w:val="24"/>
          <w:szCs w:val="24"/>
        </w:rPr>
        <w:t>(8/15</w:t>
      </w:r>
      <w:r>
        <w:rPr>
          <w:rFonts w:hint="eastAsia"/>
          <w:b/>
          <w:bCs/>
          <w:sz w:val="24"/>
          <w:szCs w:val="24"/>
        </w:rPr>
        <w:t>까지 제출)</w:t>
      </w:r>
    </w:p>
    <w:p w14:paraId="2E116F01" w14:textId="515F06C7" w:rsidR="00347521" w:rsidRPr="006071F1" w:rsidRDefault="00A97848" w:rsidP="00273B8B">
      <w:pPr>
        <w:ind w:left="1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6546F6E" w14:textId="6AFDFC6D" w:rsidR="00180C0D" w:rsidRPr="00111FBC" w:rsidRDefault="000C7CC7" w:rsidP="00111FB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A5AC35C" w14:textId="7D37AD2C" w:rsidR="006419ED" w:rsidRDefault="006419ED" w:rsidP="00B71A69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파라미터를 조정하여 실험</w:t>
      </w:r>
    </w:p>
    <w:p w14:paraId="0B30A931" w14:textId="70881456" w:rsidR="00BF4C5D" w:rsidRDefault="00BF4C5D" w:rsidP="00BF4C5D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컬럼명 </w:t>
      </w:r>
      <w:r>
        <w:rPr>
          <w:rFonts w:hint="eastAsia"/>
          <w:sz w:val="24"/>
          <w:szCs w:val="24"/>
        </w:rPr>
        <w:t xml:space="preserve">임베딩의 </w:t>
      </w:r>
      <w:r>
        <w:rPr>
          <w:sz w:val="24"/>
          <w:szCs w:val="24"/>
        </w:rPr>
        <w:t xml:space="preserve">Threshold </w:t>
      </w:r>
      <w:r>
        <w:rPr>
          <w:rFonts w:hint="eastAsia"/>
          <w:sz w:val="24"/>
          <w:szCs w:val="24"/>
        </w:rPr>
        <w:t xml:space="preserve">값은 낮게 설정하면 </w:t>
      </w:r>
      <w:r>
        <w:rPr>
          <w:sz w:val="24"/>
          <w:szCs w:val="24"/>
        </w:rPr>
        <w:t>recall</w:t>
      </w:r>
      <w:r>
        <w:rPr>
          <w:rFonts w:hint="eastAsia"/>
          <w:sz w:val="24"/>
          <w:szCs w:val="24"/>
        </w:rPr>
        <w:t xml:space="preserve">값이 오르고, </w:t>
      </w:r>
      <w:r>
        <w:rPr>
          <w:sz w:val="24"/>
          <w:szCs w:val="24"/>
        </w:rPr>
        <w:t>Containment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Threshold </w:t>
      </w:r>
      <w:r>
        <w:rPr>
          <w:rFonts w:hint="eastAsia"/>
          <w:sz w:val="24"/>
          <w:szCs w:val="24"/>
        </w:rPr>
        <w:t xml:space="preserve">값은 높게 설정하면 </w:t>
      </w:r>
      <w:r>
        <w:rPr>
          <w:sz w:val="24"/>
          <w:szCs w:val="24"/>
        </w:rPr>
        <w:t xml:space="preserve">precision </w:t>
      </w:r>
      <w:r>
        <w:rPr>
          <w:rFonts w:hint="eastAsia"/>
          <w:sz w:val="24"/>
          <w:szCs w:val="24"/>
        </w:rPr>
        <w:t>값이 올라 좋은 성능이 나올 것으로 예상됨</w:t>
      </w:r>
    </w:p>
    <w:p w14:paraId="1AD90B7E" w14:textId="4405E178" w:rsidR="00D14965" w:rsidRPr="00D14965" w:rsidRDefault="00D14965" w:rsidP="00D14965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0A77EE1" wp14:editId="53004EDD">
            <wp:extent cx="6086246" cy="3335731"/>
            <wp:effectExtent l="0" t="0" r="10160" b="17145"/>
            <wp:docPr id="60008610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A08A432-96A8-ACBC-20B6-D06600C52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1F09C5" w14:textId="22F87EC0" w:rsidR="008C66BF" w:rsidRDefault="00924AC4" w:rsidP="00BF4C5D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예상했던대로,</w:t>
      </w:r>
      <w:r>
        <w:rPr>
          <w:sz w:val="24"/>
          <w:szCs w:val="24"/>
        </w:rPr>
        <w:t xml:space="preserve"> </w:t>
      </w:r>
      <w:r w:rsidR="00F52A21">
        <w:rPr>
          <w:rFonts w:hint="eastAsia"/>
          <w:sz w:val="24"/>
          <w:szCs w:val="24"/>
        </w:rPr>
        <w:t>컬럼명 임</w:t>
      </w:r>
      <w:r w:rsidR="00D14965">
        <w:rPr>
          <w:rFonts w:hint="eastAsia"/>
          <w:sz w:val="24"/>
          <w:szCs w:val="24"/>
        </w:rPr>
        <w:t>베딩 T</w:t>
      </w:r>
      <w:r w:rsidR="00D14965">
        <w:rPr>
          <w:sz w:val="24"/>
          <w:szCs w:val="24"/>
        </w:rPr>
        <w:t>hreshold</w:t>
      </w:r>
      <w:r w:rsidR="00D14965">
        <w:rPr>
          <w:rFonts w:hint="eastAsia"/>
          <w:sz w:val="24"/>
          <w:szCs w:val="24"/>
        </w:rPr>
        <w:t xml:space="preserve"> 값이 낮으면 </w:t>
      </w:r>
      <w:r w:rsidR="00422CE6">
        <w:rPr>
          <w:sz w:val="24"/>
          <w:szCs w:val="24"/>
        </w:rPr>
        <w:t xml:space="preserve">Recall </w:t>
      </w:r>
      <w:r w:rsidR="00422CE6">
        <w:rPr>
          <w:rFonts w:hint="eastAsia"/>
          <w:sz w:val="24"/>
          <w:szCs w:val="24"/>
        </w:rPr>
        <w:t>값이 높고,</w:t>
      </w:r>
      <w:r w:rsidR="00422CE6">
        <w:rPr>
          <w:sz w:val="24"/>
          <w:szCs w:val="24"/>
        </w:rPr>
        <w:t xml:space="preserve"> </w:t>
      </w:r>
      <w:r w:rsidR="00F923B2">
        <w:rPr>
          <w:sz w:val="24"/>
          <w:szCs w:val="24"/>
        </w:rPr>
        <w:t>Containment</w:t>
      </w:r>
      <w:r w:rsidR="00F923B2">
        <w:rPr>
          <w:rFonts w:hint="eastAsia"/>
          <w:sz w:val="24"/>
          <w:szCs w:val="24"/>
        </w:rPr>
        <w:t xml:space="preserve">의 </w:t>
      </w:r>
      <w:r w:rsidR="00F923B2">
        <w:rPr>
          <w:sz w:val="24"/>
          <w:szCs w:val="24"/>
        </w:rPr>
        <w:t xml:space="preserve">Threshold </w:t>
      </w:r>
      <w:r w:rsidR="00F923B2">
        <w:rPr>
          <w:rFonts w:hint="eastAsia"/>
          <w:sz w:val="24"/>
          <w:szCs w:val="24"/>
        </w:rPr>
        <w:t>값</w:t>
      </w:r>
      <w:r w:rsidR="00F923B2">
        <w:rPr>
          <w:rFonts w:hint="eastAsia"/>
          <w:sz w:val="24"/>
          <w:szCs w:val="24"/>
        </w:rPr>
        <w:t xml:space="preserve">이 높아질수록 </w:t>
      </w:r>
      <w:r w:rsidR="00F923B2">
        <w:rPr>
          <w:sz w:val="24"/>
          <w:szCs w:val="24"/>
        </w:rPr>
        <w:t>Precision</w:t>
      </w:r>
      <w:r w:rsidR="00F923B2">
        <w:rPr>
          <w:rFonts w:hint="eastAsia"/>
          <w:sz w:val="24"/>
          <w:szCs w:val="24"/>
        </w:rPr>
        <w:t xml:space="preserve"> 값은 오르는 것을 확인하였음</w:t>
      </w:r>
    </w:p>
    <w:p w14:paraId="0F84EB7E" w14:textId="72952D08" w:rsidR="00F923B2" w:rsidRDefault="00F923B2" w:rsidP="00BF4C5D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1 Score</w:t>
      </w:r>
      <w:r>
        <w:rPr>
          <w:rFonts w:hint="eastAsia"/>
          <w:sz w:val="24"/>
          <w:szCs w:val="24"/>
        </w:rPr>
        <w:t>는</w:t>
      </w:r>
      <w:r>
        <w:rPr>
          <w:sz w:val="24"/>
          <w:szCs w:val="24"/>
        </w:rPr>
        <w:t xml:space="preserve"> </w:t>
      </w:r>
      <w:r w:rsidR="008344C0">
        <w:rPr>
          <w:rFonts w:hint="eastAsia"/>
          <w:sz w:val="24"/>
          <w:szCs w:val="24"/>
        </w:rPr>
        <w:t xml:space="preserve">컬럼명 임베딩 </w:t>
      </w:r>
      <w:r w:rsidR="008344C0">
        <w:rPr>
          <w:sz w:val="24"/>
          <w:szCs w:val="24"/>
        </w:rPr>
        <w:t>Threshold</w:t>
      </w:r>
      <w:r w:rsidR="008344C0">
        <w:rPr>
          <w:rFonts w:hint="eastAsia"/>
          <w:sz w:val="24"/>
          <w:szCs w:val="24"/>
        </w:rPr>
        <w:t xml:space="preserve">값이 </w:t>
      </w:r>
      <w:r w:rsidR="008344C0">
        <w:rPr>
          <w:sz w:val="24"/>
          <w:szCs w:val="24"/>
        </w:rPr>
        <w:t>0.3</w:t>
      </w:r>
      <w:r w:rsidR="00E92CAC">
        <w:rPr>
          <w:sz w:val="24"/>
          <w:szCs w:val="24"/>
        </w:rPr>
        <w:t>,</w:t>
      </w:r>
      <w:r w:rsidR="008344C0">
        <w:rPr>
          <w:sz w:val="24"/>
          <w:szCs w:val="24"/>
        </w:rPr>
        <w:t xml:space="preserve"> </w:t>
      </w:r>
      <w:r w:rsidR="003935DD">
        <w:rPr>
          <w:sz w:val="24"/>
          <w:szCs w:val="24"/>
        </w:rPr>
        <w:t>Containment</w:t>
      </w:r>
      <w:r w:rsidR="00F775A7">
        <w:rPr>
          <w:rFonts w:hint="eastAsia"/>
          <w:sz w:val="24"/>
          <w:szCs w:val="24"/>
        </w:rPr>
        <w:t xml:space="preserve"> </w:t>
      </w:r>
      <w:r w:rsidR="00F775A7">
        <w:rPr>
          <w:sz w:val="24"/>
          <w:szCs w:val="24"/>
        </w:rPr>
        <w:t xml:space="preserve">Thershold </w:t>
      </w:r>
      <w:r w:rsidR="00F775A7">
        <w:rPr>
          <w:rFonts w:hint="eastAsia"/>
          <w:sz w:val="24"/>
          <w:szCs w:val="24"/>
        </w:rPr>
        <w:t xml:space="preserve">값이 </w:t>
      </w:r>
      <w:r w:rsidR="00F775A7">
        <w:rPr>
          <w:sz w:val="24"/>
          <w:szCs w:val="24"/>
        </w:rPr>
        <w:t>0</w:t>
      </w:r>
      <w:r w:rsidR="003935DD">
        <w:rPr>
          <w:sz w:val="24"/>
          <w:szCs w:val="24"/>
        </w:rPr>
        <w:t>.6</w:t>
      </w:r>
      <w:r w:rsidR="003935DD">
        <w:rPr>
          <w:rFonts w:hint="eastAsia"/>
          <w:sz w:val="24"/>
          <w:szCs w:val="24"/>
        </w:rPr>
        <w:t>일 때 가장 높았음.</w:t>
      </w:r>
    </w:p>
    <w:p w14:paraId="49AB0FFB" w14:textId="5EF30245" w:rsidR="009E6761" w:rsidRPr="009E6761" w:rsidRDefault="00E434C1" w:rsidP="009E6761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AEB82" wp14:editId="571996EB">
            <wp:extent cx="5729654" cy="3399692"/>
            <wp:effectExtent l="0" t="0" r="4445" b="10795"/>
            <wp:docPr id="80933184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A9B4263-029D-FFBC-D769-06844B8B9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6B9BB4" w14:textId="7E594E2B" w:rsidR="009E6761" w:rsidRDefault="009E6761" w:rsidP="00BF4C5D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과 비교기법의 </w:t>
      </w:r>
      <w:r w:rsidR="005E66A9">
        <w:rPr>
          <w:sz w:val="24"/>
          <w:szCs w:val="24"/>
        </w:rPr>
        <w:t>F1 score</w:t>
      </w:r>
      <w:r w:rsidR="00E70CCF">
        <w:rPr>
          <w:rFonts w:hint="eastAsia"/>
          <w:sz w:val="24"/>
          <w:szCs w:val="24"/>
        </w:rPr>
        <w:t xml:space="preserve">를 비교한 결과 </w:t>
      </w:r>
      <w:r w:rsidR="00E70CCF">
        <w:rPr>
          <w:sz w:val="24"/>
          <w:szCs w:val="24"/>
        </w:rPr>
        <w:t>CNE-join</w:t>
      </w:r>
      <w:r w:rsidR="00E70CCF">
        <w:rPr>
          <w:rFonts w:hint="eastAsia"/>
          <w:sz w:val="24"/>
          <w:szCs w:val="24"/>
        </w:rPr>
        <w:t>이 다른 기법에 비해 우수함을 확인하였음</w:t>
      </w:r>
      <w:r w:rsidR="00A97848">
        <w:rPr>
          <w:sz w:val="24"/>
          <w:szCs w:val="24"/>
        </w:rPr>
        <w:br/>
      </w:r>
    </w:p>
    <w:p w14:paraId="31879584" w14:textId="7CDEBC45" w:rsidR="00B23B9B" w:rsidRDefault="00B23B9B" w:rsidP="00B23B9B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학술대회에 제출할 논문 수정 작업 진행</w:t>
      </w:r>
    </w:p>
    <w:p w14:paraId="14CFD1CA" w14:textId="0E2EB94E" w:rsidR="00B23B9B" w:rsidRDefault="00B23B9B" w:rsidP="00B23B9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참고문헌 양식을 </w:t>
      </w:r>
      <w:r>
        <w:rPr>
          <w:rFonts w:asciiTheme="minorEastAsia" w:hAnsiTheme="minorEastAsia"/>
          <w:sz w:val="24"/>
          <w:szCs w:val="24"/>
        </w:rPr>
        <w:t>IEEE</w:t>
      </w:r>
      <w:r>
        <w:rPr>
          <w:rFonts w:asciiTheme="minorEastAsia" w:hAnsiTheme="minorEastAsia" w:hint="eastAsia"/>
          <w:sz w:val="24"/>
          <w:szCs w:val="24"/>
        </w:rPr>
        <w:t>의 양식을 참고하여 논문 수정 완료</w:t>
      </w:r>
    </w:p>
    <w:p w14:paraId="03AFE69D" w14:textId="77777777" w:rsidR="00B23B9B" w:rsidRDefault="00B23B9B" w:rsidP="00B23B9B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교수님께서 </w:t>
      </w:r>
      <w:r>
        <w:rPr>
          <w:rFonts w:asciiTheme="minorEastAsia" w:hAnsiTheme="minorEastAsia"/>
          <w:sz w:val="24"/>
          <w:szCs w:val="24"/>
        </w:rPr>
        <w:t xml:space="preserve">[?] </w:t>
      </w:r>
      <w:r>
        <w:rPr>
          <w:rFonts w:asciiTheme="minorEastAsia" w:hAnsiTheme="minorEastAsia" w:hint="eastAsia"/>
          <w:sz w:val="24"/>
          <w:szCs w:val="24"/>
        </w:rPr>
        <w:t>하신 부분의 참고문헌 찾아서 논문 수정 완료</w:t>
      </w:r>
    </w:p>
    <w:p w14:paraId="6EAA42C1" w14:textId="7D97F48B" w:rsidR="00B23B9B" w:rsidRDefault="00133AFC" w:rsidP="00B23B9B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과 비교기법의 </w:t>
      </w:r>
      <w:r>
        <w:rPr>
          <w:sz w:val="24"/>
          <w:szCs w:val="24"/>
        </w:rPr>
        <w:t>F1 score</w:t>
      </w:r>
      <w:r>
        <w:rPr>
          <w:rFonts w:hint="eastAsia"/>
          <w:sz w:val="24"/>
          <w:szCs w:val="24"/>
        </w:rPr>
        <w:t>를 비교한</w:t>
      </w:r>
      <w:r w:rsidR="006F4904">
        <w:rPr>
          <w:rFonts w:hint="eastAsia"/>
          <w:sz w:val="24"/>
          <w:szCs w:val="24"/>
        </w:rPr>
        <w:t xml:space="preserve"> 위의</w:t>
      </w:r>
      <w:r>
        <w:rPr>
          <w:rFonts w:hint="eastAsia"/>
          <w:sz w:val="24"/>
          <w:szCs w:val="24"/>
        </w:rPr>
        <w:t xml:space="preserve"> </w:t>
      </w:r>
      <w:r w:rsidR="00160718">
        <w:rPr>
          <w:rFonts w:hint="eastAsia"/>
          <w:sz w:val="24"/>
          <w:szCs w:val="24"/>
        </w:rPr>
        <w:t>그래프</w:t>
      </w:r>
      <w:r w:rsidR="000311BC">
        <w:rPr>
          <w:rFonts w:hint="eastAsia"/>
          <w:sz w:val="24"/>
          <w:szCs w:val="24"/>
        </w:rPr>
        <w:t>로 논문의 성능평가 테이블을 대체하고 그래프에 대한 설명을 논문에 추가</w:t>
      </w:r>
      <w:r w:rsidR="00AD51F0">
        <w:rPr>
          <w:rFonts w:hint="eastAsia"/>
          <w:sz w:val="24"/>
          <w:szCs w:val="24"/>
        </w:rPr>
        <w:t>하는 중</w:t>
      </w:r>
    </w:p>
    <w:p w14:paraId="36880FF7" w14:textId="438A7DCD" w:rsidR="00FD0633" w:rsidRDefault="00FD0633" w:rsidP="00FD0633"/>
    <w:p w14:paraId="7C4D486A" w14:textId="535562B4" w:rsidR="00D14077" w:rsidRPr="00D86193" w:rsidRDefault="00510F41" w:rsidP="008C66BF">
      <w:pPr>
        <w:rPr>
          <w:rFonts w:hint="eastAsia"/>
        </w:rPr>
      </w:pPr>
      <w:r>
        <w:br/>
      </w:r>
      <w:r>
        <w:br/>
      </w:r>
      <w:r>
        <w:br/>
      </w:r>
    </w:p>
    <w:p w14:paraId="0951BFE3" w14:textId="77777777" w:rsidR="00D14077" w:rsidRPr="00D14077" w:rsidRDefault="00D14077" w:rsidP="00D14077">
      <w:pPr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1931C94" w14:textId="387E8F11" w:rsidR="00216462" w:rsidRDefault="003D33C1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523A53">
        <w:rPr>
          <w:rFonts w:hint="eastAsia"/>
          <w:sz w:val="24"/>
          <w:szCs w:val="24"/>
        </w:rPr>
        <w:t>N</w:t>
      </w:r>
      <w:r w:rsidR="00523A53">
        <w:rPr>
          <w:sz w:val="24"/>
          <w:szCs w:val="24"/>
        </w:rPr>
        <w:t>E-join</w:t>
      </w:r>
      <w:r w:rsidR="00216462">
        <w:rPr>
          <w:rFonts w:hint="eastAsia"/>
          <w:sz w:val="24"/>
          <w:szCs w:val="24"/>
        </w:rPr>
        <w:t>의 성능을 개선할 방법 고민</w:t>
      </w:r>
      <w:r w:rsidR="00216462" w:rsidRPr="005B143C">
        <w:rPr>
          <w:sz w:val="24"/>
          <w:szCs w:val="24"/>
        </w:rPr>
        <w:t xml:space="preserve"> </w:t>
      </w:r>
    </w:p>
    <w:p w14:paraId="1F064B4C" w14:textId="299DB985" w:rsidR="00956FCC" w:rsidRDefault="00216462" w:rsidP="00F730F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</w:t>
      </w:r>
      <w:r w:rsidR="00601595">
        <w:rPr>
          <w:rFonts w:hint="eastAsia"/>
          <w:sz w:val="24"/>
          <w:szCs w:val="24"/>
        </w:rPr>
        <w:t>수정</w:t>
      </w:r>
      <w:r w:rsidR="0038516F">
        <w:rPr>
          <w:rFonts w:hint="eastAsia"/>
          <w:sz w:val="24"/>
          <w:szCs w:val="24"/>
        </w:rPr>
        <w:t xml:space="preserve"> 작업 진행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0D68D3B5" w14:textId="47E66190" w:rsidR="00B67AD2" w:rsidRDefault="004E265F" w:rsidP="00B67AD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파라미터 조정하여 실험한 </w:t>
      </w:r>
      <w:r w:rsidR="00434B57">
        <w:rPr>
          <w:rFonts w:hint="eastAsia"/>
          <w:sz w:val="24"/>
          <w:szCs w:val="24"/>
        </w:rPr>
        <w:t>그래프</w:t>
      </w:r>
      <w:r>
        <w:rPr>
          <w:rFonts w:hint="eastAsia"/>
          <w:sz w:val="24"/>
          <w:szCs w:val="24"/>
        </w:rPr>
        <w:t>로 논문의 성능평가 테이블</w:t>
      </w:r>
      <w:r w:rsidR="0085255B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 w:rsidR="0085255B">
        <w:rPr>
          <w:rFonts w:hint="eastAsia"/>
          <w:sz w:val="24"/>
          <w:szCs w:val="24"/>
        </w:rPr>
        <w:t>대</w:t>
      </w:r>
      <w:r>
        <w:rPr>
          <w:rFonts w:hint="eastAsia"/>
          <w:sz w:val="24"/>
          <w:szCs w:val="24"/>
        </w:rPr>
        <w:t xml:space="preserve">체하고 </w:t>
      </w:r>
      <w:r w:rsidR="0031176D">
        <w:rPr>
          <w:rFonts w:hint="eastAsia"/>
          <w:sz w:val="24"/>
          <w:szCs w:val="24"/>
        </w:rPr>
        <w:t>그래프에 대한 설명을 논문에 추가</w:t>
      </w:r>
    </w:p>
    <w:p w14:paraId="6AE6B61D" w14:textId="4E9DF559" w:rsidR="00E100BD" w:rsidRPr="00F730F1" w:rsidRDefault="00E100BD" w:rsidP="00B67AD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hreshold </w:t>
      </w:r>
      <w:r>
        <w:rPr>
          <w:rFonts w:hint="eastAsia"/>
          <w:sz w:val="24"/>
          <w:szCs w:val="24"/>
        </w:rPr>
        <w:t>용어를 임계값으로 변경,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컬럼명 임계값 </w:t>
      </w:r>
      <w:r>
        <w:rPr>
          <w:sz w:val="24"/>
          <w:szCs w:val="24"/>
        </w:rPr>
        <w:t>0.4</w:t>
      </w:r>
      <w:r>
        <w:rPr>
          <w:rFonts w:hint="eastAsia"/>
          <w:sz w:val="24"/>
          <w:szCs w:val="24"/>
        </w:rPr>
        <w:t>인 부분은 그래프에서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컬러로 기법을</w:t>
      </w:r>
      <w:r w:rsidR="00335A16">
        <w:rPr>
          <w:rFonts w:hint="eastAsia"/>
          <w:sz w:val="24"/>
          <w:szCs w:val="24"/>
        </w:rPr>
        <w:t xml:space="preserve"> 구분하지말고</w:t>
      </w:r>
      <w:r w:rsidR="00335A16">
        <w:rPr>
          <w:sz w:val="24"/>
          <w:szCs w:val="24"/>
        </w:rPr>
        <w:t xml:space="preserve"> </w:t>
      </w:r>
      <w:r w:rsidR="00335A16">
        <w:rPr>
          <w:rFonts w:hint="eastAsia"/>
          <w:sz w:val="24"/>
          <w:szCs w:val="24"/>
        </w:rPr>
        <w:t>그래프 모양</w:t>
      </w:r>
      <w:r w:rsidR="00AA0788">
        <w:rPr>
          <w:rFonts w:hint="eastAsia"/>
          <w:sz w:val="24"/>
          <w:szCs w:val="24"/>
        </w:rPr>
        <w:t>이나 무늬</w:t>
      </w:r>
      <w:r w:rsidR="00335A16">
        <w:rPr>
          <w:rFonts w:hint="eastAsia"/>
          <w:sz w:val="24"/>
          <w:szCs w:val="24"/>
        </w:rPr>
        <w:t>로 구분</w:t>
      </w:r>
      <w:r w:rsidR="006D05F7">
        <w:rPr>
          <w:rFonts w:hint="eastAsia"/>
          <w:sz w:val="24"/>
          <w:szCs w:val="24"/>
        </w:rPr>
        <w:t xml:space="preserve"> </w:t>
      </w:r>
      <w:r w:rsidR="00335A16">
        <w:rPr>
          <w:rFonts w:hint="eastAsia"/>
          <w:sz w:val="24"/>
          <w:szCs w:val="24"/>
        </w:rPr>
        <w:t>가능하게 변경</w:t>
      </w:r>
    </w:p>
    <w:p w14:paraId="1AA0E952" w14:textId="1FF4E77F" w:rsidR="00327151" w:rsidRPr="00F003BE" w:rsidRDefault="00AA0788" w:rsidP="00F00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="00216462" w:rsidRPr="00A62DCF">
          <w:rPr>
            <w:rStyle w:val="a6"/>
            <w:sz w:val="24"/>
            <w:szCs w:val="24"/>
          </w:rPr>
          <w:t>https://koreaai.org/</w:t>
        </w:r>
      </w:hyperlink>
      <w:r w:rsidR="00216462">
        <w:rPr>
          <w:sz w:val="24"/>
          <w:szCs w:val="24"/>
        </w:rPr>
        <w:t xml:space="preserve"> &lt;- </w:t>
      </w:r>
      <w:r w:rsidR="00216462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216462">
        <w:rPr>
          <w:b/>
          <w:bCs/>
          <w:sz w:val="24"/>
          <w:szCs w:val="24"/>
        </w:rPr>
        <w:t>(8/15</w:t>
      </w:r>
      <w:r w:rsidR="00216462">
        <w:rPr>
          <w:rFonts w:hint="eastAsia"/>
          <w:b/>
          <w:bCs/>
          <w:sz w:val="24"/>
          <w:szCs w:val="24"/>
        </w:rPr>
        <w:t>까지 제출)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4AF"/>
    <w:rsid w:val="0012489D"/>
    <w:rsid w:val="00124A6B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6F8"/>
    <w:rsid w:val="00194330"/>
    <w:rsid w:val="001958C2"/>
    <w:rsid w:val="00196432"/>
    <w:rsid w:val="00197D12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F0C"/>
    <w:rsid w:val="001A7326"/>
    <w:rsid w:val="001A74E1"/>
    <w:rsid w:val="001A7840"/>
    <w:rsid w:val="001A7D49"/>
    <w:rsid w:val="001B0E06"/>
    <w:rsid w:val="001B19CE"/>
    <w:rsid w:val="001B1FB6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3F44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3CB"/>
    <w:rsid w:val="00254D86"/>
    <w:rsid w:val="00254F2A"/>
    <w:rsid w:val="00255147"/>
    <w:rsid w:val="00255A9C"/>
    <w:rsid w:val="00257F59"/>
    <w:rsid w:val="002601B6"/>
    <w:rsid w:val="00260565"/>
    <w:rsid w:val="00260F01"/>
    <w:rsid w:val="002610BD"/>
    <w:rsid w:val="0026142E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176D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3459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5A1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3D9B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5DD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4EF4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280C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4C0"/>
    <w:rsid w:val="00834698"/>
    <w:rsid w:val="00836A51"/>
    <w:rsid w:val="00836BBE"/>
    <w:rsid w:val="00837442"/>
    <w:rsid w:val="008374C3"/>
    <w:rsid w:val="00837B03"/>
    <w:rsid w:val="00837B44"/>
    <w:rsid w:val="00842AA4"/>
    <w:rsid w:val="00843290"/>
    <w:rsid w:val="00843345"/>
    <w:rsid w:val="00844254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66D0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3D3B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37D8E"/>
    <w:rsid w:val="00940ADC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F87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6AA"/>
    <w:rsid w:val="00A9398B"/>
    <w:rsid w:val="00A966B1"/>
    <w:rsid w:val="00A970B1"/>
    <w:rsid w:val="00A970EA"/>
    <w:rsid w:val="00A97848"/>
    <w:rsid w:val="00A97CFA"/>
    <w:rsid w:val="00AA0788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72A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57699"/>
    <w:rsid w:val="00B60010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9"/>
    <w:rsid w:val="00B71FC5"/>
    <w:rsid w:val="00B7268D"/>
    <w:rsid w:val="00B72C69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83B"/>
    <w:rsid w:val="00ED1ABD"/>
    <w:rsid w:val="00ED1DE6"/>
    <w:rsid w:val="00ED2F50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A7B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652D"/>
    <w:rsid w:val="00FB1072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ai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eaai.org/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3_&#54620;&#44397;%20&#51064;&#44277;&#51648;&#45733;%20&#54617;&#49696;&#45824;&#54924;/CNE-join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3_&#54620;&#44397;%20&#51064;&#44277;&#51648;&#45733;%20&#54617;&#49696;&#45824;&#54924;/CNE-join&#49457;&#45733;&#54217;&#44032;%20&#44536;&#47000;&#5453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CNE-join </a:t>
            </a:r>
            <a:r>
              <a:rPr lang="ko-KR"/>
              <a:t>성능비교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'[CNE-join성능평가 그래프.xlsx]Sheet2'!$C$11</c:f>
              <c:strCache>
                <c:ptCount val="1"/>
                <c:pt idx="0">
                  <c:v>Precision(0.4)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  <a:headEnd type="none"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그래프.xlsx]Sheet2'!$B$12:$B$14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그래프.xlsx]Sheet2'!$C$12:$C$14</c:f>
              <c:numCache>
                <c:formatCode>General</c:formatCode>
                <c:ptCount val="3"/>
                <c:pt idx="0">
                  <c:v>0.878</c:v>
                </c:pt>
                <c:pt idx="1">
                  <c:v>0.92300000000000004</c:v>
                </c:pt>
                <c:pt idx="2">
                  <c:v>0.93899999999999995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4-4D26-AD43-D2AD82231787}"/>
            </c:ext>
          </c:extLst>
        </c:ser>
        <c:ser>
          <c:idx val="4"/>
          <c:order val="1"/>
          <c:tx>
            <c:strRef>
              <c:f>'[CNE-join성능평가 그래프.xlsx]Sheet2'!$D$11</c:f>
              <c:strCache>
                <c:ptCount val="1"/>
                <c:pt idx="0">
                  <c:v>Recall(0.4)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그래프.xlsx]Sheet2'!$B$12:$B$14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그래프.xlsx]Sheet2'!$D$12:$D$14</c:f>
              <c:numCache>
                <c:formatCode>General</c:formatCode>
                <c:ptCount val="3"/>
                <c:pt idx="0">
                  <c:v>0.58099999999999996</c:v>
                </c:pt>
                <c:pt idx="1">
                  <c:v>0.58099999999999996</c:v>
                </c:pt>
                <c:pt idx="2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4-4D26-AD43-D2AD82231787}"/>
            </c:ext>
          </c:extLst>
        </c:ser>
        <c:ser>
          <c:idx val="5"/>
          <c:order val="2"/>
          <c:tx>
            <c:strRef>
              <c:f>'[CNE-join성능평가 그래프.xlsx]Sheet2'!$E$11</c:f>
              <c:strCache>
                <c:ptCount val="1"/>
                <c:pt idx="0">
                  <c:v>F1 Score(0.4)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그래프.xlsx]Sheet2'!$B$12:$B$14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그래프.xlsx]Sheet2'!$E$12:$E$14</c:f>
              <c:numCache>
                <c:formatCode>General</c:formatCode>
                <c:ptCount val="3"/>
                <c:pt idx="0">
                  <c:v>0.69899999999999995</c:v>
                </c:pt>
                <c:pt idx="1">
                  <c:v>0.71299999999999997</c:v>
                </c:pt>
                <c:pt idx="2">
                  <c:v>0.65300000000000002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14-4D26-AD43-D2AD82231787}"/>
            </c:ext>
          </c:extLst>
        </c:ser>
        <c:ser>
          <c:idx val="0"/>
          <c:order val="3"/>
          <c:tx>
            <c:strRef>
              <c:f>'[CNE-join성능평가 그래프.xlsx]Sheet2'!$C$4</c:f>
              <c:strCache>
                <c:ptCount val="1"/>
                <c:pt idx="0">
                  <c:v>Precision(0.3)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그래프.xlsx]Sheet2'!$B$5:$B$7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그래프.xlsx]Sheet2'!$C$5:$C$7</c:f>
              <c:numCache>
                <c:formatCode>General</c:formatCode>
                <c:ptCount val="3"/>
                <c:pt idx="0">
                  <c:v>0.746</c:v>
                </c:pt>
                <c:pt idx="1">
                  <c:v>0.85699999999999998</c:v>
                </c:pt>
                <c:pt idx="2">
                  <c:v>0.90200000000000002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14-4D26-AD43-D2AD82231787}"/>
            </c:ext>
          </c:extLst>
        </c:ser>
        <c:ser>
          <c:idx val="1"/>
          <c:order val="4"/>
          <c:tx>
            <c:strRef>
              <c:f>'[CNE-join성능평가 그래프.xlsx]Sheet2'!$D$4</c:f>
              <c:strCache>
                <c:ptCount val="1"/>
                <c:pt idx="0">
                  <c:v>Recall(0.3)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그래프.xlsx]Sheet2'!$B$5:$B$7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그래프.xlsx]Sheet2'!$D$5:$D$7</c:f>
              <c:numCache>
                <c:formatCode>General</c:formatCode>
                <c:ptCount val="3"/>
                <c:pt idx="0">
                  <c:v>0.629</c:v>
                </c:pt>
                <c:pt idx="1">
                  <c:v>0.61699999999999999</c:v>
                </c:pt>
                <c:pt idx="2">
                  <c:v>0.54400000000000004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14-4D26-AD43-D2AD82231787}"/>
            </c:ext>
          </c:extLst>
        </c:ser>
        <c:ser>
          <c:idx val="2"/>
          <c:order val="5"/>
          <c:tx>
            <c:strRef>
              <c:f>'[CNE-join성능평가 그래프.xlsx]Sheet2'!$E$4</c:f>
              <c:strCache>
                <c:ptCount val="1"/>
                <c:pt idx="0">
                  <c:v>F1 Score(0.3)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  <a:headEnd type="none"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cat>
            <c:numRef>
              <c:f>'[CNE-join성능평가 그래프.xlsx]Sheet2'!$B$5:$B$7</c:f>
              <c:numCache>
                <c:formatCode>General</c:formatCode>
                <c:ptCount val="3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</c:numCache>
            </c:numRef>
          </c:cat>
          <c:val>
            <c:numRef>
              <c:f>'[CNE-join성능평가 그래프.xlsx]Sheet2'!$E$5:$E$7</c:f>
              <c:numCache>
                <c:formatCode>General</c:formatCode>
                <c:ptCount val="3"/>
                <c:pt idx="0">
                  <c:v>0.68300000000000005</c:v>
                </c:pt>
                <c:pt idx="1">
                  <c:v>0.71699999999999997</c:v>
                </c:pt>
                <c:pt idx="2">
                  <c:v>0.67900000000000005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14-4D26-AD43-D2AD82231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1803503"/>
        <c:axId val="1761801583"/>
      </c:lineChart>
      <c:catAx>
        <c:axId val="1761803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Containment </a:t>
                </a:r>
                <a:r>
                  <a:rPr lang="en-US" baseline="0"/>
                  <a:t> Threshold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1801583"/>
        <c:crosses val="autoZero"/>
        <c:auto val="1"/>
        <c:lblAlgn val="ctr"/>
        <c:lblOffset val="100"/>
        <c:noMultiLvlLbl val="0"/>
      </c:catAx>
      <c:valAx>
        <c:axId val="1761801583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6180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CNE-join</a:t>
            </a:r>
            <a:r>
              <a:rPr lang="ko-KR" b="1"/>
              <a:t>과 비교기법 </a:t>
            </a:r>
            <a:r>
              <a:rPr lang="en-US" b="1"/>
              <a:t>F1 score </a:t>
            </a:r>
            <a:r>
              <a:rPr lang="ko-KR" b="1"/>
              <a:t>비교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'[CNE-join성능평가 그래프.xlsx]비교기법과 성능비교'!$C$10</c:f>
              <c:strCache>
                <c:ptCount val="1"/>
                <c:pt idx="0">
                  <c:v>CNE-join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'[CNE-join성능평가 그래프.xlsx]비교기법과 성능비교'!$B$11:$B$16</c:f>
              <c:strCache>
                <c:ptCount val="6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  <c:pt idx="3">
                  <c:v>Containment Threshold 0.5</c:v>
                </c:pt>
                <c:pt idx="4">
                  <c:v>Containment Threshold 0.6</c:v>
                </c:pt>
                <c:pt idx="5">
                  <c:v>Containment Threshold 0.7</c:v>
                </c:pt>
              </c:strCache>
            </c:strRef>
          </c:cat>
          <c:val>
            <c:numRef>
              <c:f>'[CNE-join성능평가 그래프.xlsx]비교기법과 성능비교'!$C$11:$C$16</c:f>
              <c:numCache>
                <c:formatCode>General</c:formatCode>
                <c:ptCount val="6"/>
                <c:pt idx="0">
                  <c:v>0.68300000000000005</c:v>
                </c:pt>
                <c:pt idx="1">
                  <c:v>0.71699999999999997</c:v>
                </c:pt>
                <c:pt idx="2">
                  <c:v>0.67900000000000005</c:v>
                </c:pt>
                <c:pt idx="3">
                  <c:v>0.69899999999999995</c:v>
                </c:pt>
                <c:pt idx="4">
                  <c:v>0.71299999999999997</c:v>
                </c:pt>
                <c:pt idx="5">
                  <c:v>0.65300000000000002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F7-42D4-BC8E-6D0E79F65509}"/>
            </c:ext>
          </c:extLst>
        </c:ser>
        <c:ser>
          <c:idx val="1"/>
          <c:order val="1"/>
          <c:tx>
            <c:strRef>
              <c:f>'[CNE-join성능평가 그래프.xlsx]비교기법과 성능비교'!$D$10</c:f>
              <c:strCache>
                <c:ptCount val="1"/>
                <c:pt idx="0">
                  <c:v>Equi-join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'[CNE-join성능평가 그래프.xlsx]비교기법과 성능비교'!$B$11:$B$16</c:f>
              <c:strCache>
                <c:ptCount val="6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  <c:pt idx="3">
                  <c:v>Containment Threshold 0.5</c:v>
                </c:pt>
                <c:pt idx="4">
                  <c:v>Containment Threshold 0.6</c:v>
                </c:pt>
                <c:pt idx="5">
                  <c:v>Containment Threshold 0.7</c:v>
                </c:pt>
              </c:strCache>
            </c:strRef>
          </c:cat>
          <c:val>
            <c:numRef>
              <c:f>'[CNE-join성능평가 그래프.xlsx]비교기법과 성능비교'!$D$11:$D$16</c:f>
              <c:numCache>
                <c:formatCode>General</c:formatCode>
                <c:ptCount val="6"/>
                <c:pt idx="0">
                  <c:v>0.38500000000000001</c:v>
                </c:pt>
                <c:pt idx="1">
                  <c:v>0.39200000000000002</c:v>
                </c:pt>
                <c:pt idx="2">
                  <c:v>0.39200000000000002</c:v>
                </c:pt>
                <c:pt idx="3">
                  <c:v>0.41699999999999998</c:v>
                </c:pt>
                <c:pt idx="4">
                  <c:v>0.41699999999999998</c:v>
                </c:pt>
                <c:pt idx="5">
                  <c:v>0.41699999999999998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F7-42D4-BC8E-6D0E79F65509}"/>
            </c:ext>
          </c:extLst>
        </c:ser>
        <c:ser>
          <c:idx val="2"/>
          <c:order val="2"/>
          <c:tx>
            <c:strRef>
              <c:f>'[CNE-join성능평가 그래프.xlsx]비교기법과 성능비교'!$E$10</c:f>
              <c:strCache>
                <c:ptCount val="1"/>
                <c:pt idx="0">
                  <c:v>Jaccard-join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'[CNE-join성능평가 그래프.xlsx]비교기법과 성능비교'!$B$11:$B$16</c:f>
              <c:strCache>
                <c:ptCount val="6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  <c:pt idx="3">
                  <c:v>Containment Threshold 0.5</c:v>
                </c:pt>
                <c:pt idx="4">
                  <c:v>Containment Threshold 0.6</c:v>
                </c:pt>
                <c:pt idx="5">
                  <c:v>Containment Threshold 0.7</c:v>
                </c:pt>
              </c:strCache>
            </c:strRef>
          </c:cat>
          <c:val>
            <c:numRef>
              <c:f>'[CNE-join성능평가 그래프.xlsx]비교기법과 성능비교'!$E$11:$E$16</c:f>
              <c:numCache>
                <c:formatCode>General</c:formatCode>
                <c:ptCount val="6"/>
                <c:pt idx="0">
                  <c:v>0.17100000000000001</c:v>
                </c:pt>
                <c:pt idx="1">
                  <c:v>0.17499999999999999</c:v>
                </c:pt>
                <c:pt idx="2">
                  <c:v>0.17499999999999999</c:v>
                </c:pt>
                <c:pt idx="3">
                  <c:v>0.189</c:v>
                </c:pt>
                <c:pt idx="4">
                  <c:v>0.189</c:v>
                </c:pt>
                <c:pt idx="5">
                  <c:v>0.189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F7-42D4-BC8E-6D0E79F65509}"/>
            </c:ext>
          </c:extLst>
        </c:ser>
        <c:ser>
          <c:idx val="3"/>
          <c:order val="3"/>
          <c:tx>
            <c:strRef>
              <c:f>'[CNE-join성능평가 그래프.xlsx]비교기법과 성능비교'!$F$10</c:f>
              <c:strCache>
                <c:ptCount val="1"/>
                <c:pt idx="0">
                  <c:v>CE-join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'[CNE-join성능평가 그래프.xlsx]비교기법과 성능비교'!$B$11:$B$16</c:f>
              <c:strCache>
                <c:ptCount val="6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  <c:pt idx="3">
                  <c:v>Containment Threshold 0.5</c:v>
                </c:pt>
                <c:pt idx="4">
                  <c:v>Containment Threshold 0.6</c:v>
                </c:pt>
                <c:pt idx="5">
                  <c:v>Containment Threshold 0.7</c:v>
                </c:pt>
              </c:strCache>
            </c:strRef>
          </c:cat>
          <c:val>
            <c:numRef>
              <c:f>'[CNE-join성능평가 그래프.xlsx]비교기법과 성능비교'!$F$11:$F$16</c:f>
              <c:numCache>
                <c:formatCode>General</c:formatCode>
                <c:ptCount val="6"/>
                <c:pt idx="0">
                  <c:v>0.38500000000000001</c:v>
                </c:pt>
                <c:pt idx="1">
                  <c:v>0.39200000000000002</c:v>
                </c:pt>
                <c:pt idx="2">
                  <c:v>0.39200000000000002</c:v>
                </c:pt>
                <c:pt idx="3">
                  <c:v>0.41699999999999998</c:v>
                </c:pt>
                <c:pt idx="4">
                  <c:v>0.41699999999999998</c:v>
                </c:pt>
                <c:pt idx="5">
                  <c:v>0.41699999999999998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F7-42D4-BC8E-6D0E79F655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148719"/>
        <c:axId val="2002171999"/>
      </c:barChart>
      <c:catAx>
        <c:axId val="27014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컬럼명 임베딩 </a:t>
                </a:r>
                <a:r>
                  <a:rPr lang="en-US"/>
                  <a:t>Threshold 0.3		</a:t>
                </a:r>
                <a:r>
                  <a:rPr lang="ko-KR"/>
                  <a:t>컬럼명 임베딩 </a:t>
                </a:r>
                <a:r>
                  <a:rPr lang="en-US"/>
                  <a:t>Threshold 0.4	</a:t>
                </a:r>
                <a:endParaRPr lang="ko-KR"/>
              </a:p>
            </c:rich>
          </c:tx>
          <c:layout>
            <c:manualLayout>
              <c:xMode val="edge"/>
              <c:yMode val="edge"/>
              <c:x val="0.13797726703916152"/>
              <c:y val="0.788047858453059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2171999"/>
        <c:crosses val="autoZero"/>
        <c:auto val="1"/>
        <c:lblAlgn val="ctr"/>
        <c:lblOffset val="100"/>
        <c:noMultiLvlLbl val="0"/>
      </c:catAx>
      <c:valAx>
        <c:axId val="200217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014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1177</Characters>
  <Application>Microsoft Office Word</Application>
  <DocSecurity>0</DocSecurity>
  <Lines>9</Lines>
  <Paragraphs>2</Paragraphs>
  <ScaleCrop>false</ScaleCrop>
  <LinksUpToDate>false</LinksUpToDate>
  <CharactersWithSpaces>1381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2023-07-25T05:17:00Z</dcterms:created>
  <dcterms:modified xsi:type="dcterms:W3CDTF">2023-07-27T07:13:00Z</dcterms:modified>
  <cp:version>1000.0100.01</cp:version>
</cp:coreProperties>
</file>