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988" cy="10044704"/>
            <wp:effectExtent l="0" t="0" r="0" b="0"/>
            <wp:wrapNone/>
            <wp:docPr id="1" name="img_1" descr="faithful-page-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"/>
                    <pic:cNvPicPr/>
                  </pic:nvPicPr>
                  <pic:blipFill>
                    <a:blip r:embed="rId9" cstate="none">
  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988" cy="1004470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framePr w:w="3377" w:h="288" w:x="1159" w:y="1202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000000"/>
          <w:w w:val="100"/>
          <w:spacing w:val="0"/>
        </w:rPr>
        <w:t xml:space="preserve">框1. 最佳实践摘要</w:t>
      </w:r>
    </w:p>
    <w:p>
      <w:pPr>
        <w:framePr w:w="3489" w:h="274" w:x="1238" w:y="1620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3F454A"/>
          <w:w w:val="78"/>
          <w:spacing w:val="0"/>
        </w:rPr>
        <w:t xml:space="preserve">1. 为人编写程序，而不是为计算机编写程序。</w:t>
      </w:r>
    </w:p>
    <w:p>
      <w:pPr>
        <w:framePr w:w="4843" w:h="284" w:x="1174" w:y="2081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3E4449"/>
          <w:w w:val="100"/>
          <w:spacing w:val="0"/>
        </w:rPr>
        <w:t xml:space="preserve">(a) 程序不应要求读者同时记住</w:t>
      </w:r>
    </w:p>
    <w:p>
      <w:pPr>
        <w:framePr w:w="4426" w:h="218" w:x="1591" w:y="2379" w:hAnchor="page" w:vAnchor="page" w:hRule="exact" w:wrap="none"/>
        <w:spacing w:before="0" w:after="0" w:line="19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8"/>
          <w:color w:val="3B4246"/>
          <w:w w:val="100"/>
          <w:spacing w:val="0"/>
        </w:rPr>
        <w:t xml:space="preserve">过多的事实。</w:t>
      </w:r>
    </w:p>
    <w:p>
      <w:pPr>
        <w:framePr w:w="4858" w:h="251" w:x="1159" w:y="2612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2494E"/>
          <w:w w:val="100"/>
          <w:spacing w:val="0"/>
        </w:rPr>
        <w:t xml:space="preserve">(b) 命名应一致、有区分度且有意义。</w:t>
      </w:r>
    </w:p>
    <w:p>
      <w:pPr>
        <w:framePr w:w="4865" w:h="251" w:x="1152" w:y="2877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C51"/>
          <w:w w:val="100"/>
          <w:spacing w:val="0"/>
        </w:rPr>
        <w:t xml:space="preserve">(c) 保持代码风格和格式一致。</w:t>
      </w:r>
    </w:p>
    <w:p>
      <w:pPr>
        <w:framePr w:w="4793" w:h="273" w:x="1224" w:y="3142" w:hAnchor="page" w:vAnchor="page" w:hRule="exact" w:wrap="none"/>
        <w:spacing w:before="0" w:after="0" w:line="253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3"/>
          <w:color w:val="454D52"/>
          <w:w w:val="100"/>
          <w:spacing w:val="0"/>
        </w:rPr>
        <w:t xml:space="preserve">2. 让计算机完成工作。</w:t>
      </w:r>
    </w:p>
    <w:p>
      <w:pPr>
        <w:framePr w:w="4865" w:h="284" w:x="1152" w:y="3485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D555A"/>
          <w:w w:val="100"/>
          <w:spacing w:val="0"/>
        </w:rPr>
        <w:t xml:space="preserve">(a) 让计算机执行重复任务。</w:t>
      </w:r>
    </w:p>
    <w:p>
      <w:pPr>
        <w:framePr w:w="4865" w:h="251" w:x="1152" w:y="3783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64E53"/>
          <w:w w:val="100"/>
          <w:spacing w:val="0"/>
        </w:rPr>
        <w:t xml:space="preserve">(b) 将最近使用的命令保存到文件中，以便复用。</w:t>
      </w:r>
    </w:p>
    <w:p>
      <w:pPr>
        <w:framePr w:w="4851" w:h="251" w:x="1166" w:y="4049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64E53"/>
          <w:w w:val="100"/>
          <w:spacing w:val="0"/>
        </w:rPr>
        <w:t xml:space="preserve">(c) 使用构建工具自动化工作流。</w:t>
      </w:r>
    </w:p>
    <w:p>
      <w:pPr>
        <w:framePr w:w="4793" w:h="273" w:x="1224" w:y="4356" w:hAnchor="page" w:vAnchor="page" w:hRule="exact" w:wrap="none"/>
        <w:spacing w:before="0" w:after="0" w:line="253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3"/>
          <w:color w:val="363B3F"/>
          <w:w w:val="100"/>
          <w:spacing w:val="0"/>
        </w:rPr>
        <w:t xml:space="preserve">3. 逐步进行修改。</w:t>
      </w:r>
    </w:p>
    <w:p>
      <w:pPr>
        <w:framePr w:w="4858" w:h="284" w:x="1159" w:y="4774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2494E"/>
          <w:w w:val="100"/>
          <w:spacing w:val="0"/>
        </w:rPr>
        <w:t xml:space="preserve">(a) 小步推进，频繁获取反馈并及时</w:t>
      </w:r>
    </w:p>
    <w:p>
      <w:pPr>
        <w:framePr w:w="4419" w:h="185" w:x="1598" w:y="5072" w:hAnchor="page" w:vAnchor="page" w:hRule="exact" w:wrap="none"/>
        <w:spacing w:before="0" w:after="0" w:line="165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5"/>
          <w:color w:val="3E4449"/>
          <w:w w:val="100"/>
          <w:spacing w:val="0"/>
        </w:rPr>
        <w:t xml:space="preserve">调整方向。</w:t>
      </w:r>
    </w:p>
    <w:p>
      <w:pPr>
        <w:framePr w:w="4851" w:h="251" w:x="1166" w:y="5271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D52"/>
          <w:w w:val="100"/>
          <w:spacing w:val="0"/>
        </w:rPr>
        <w:t xml:space="preserve">(b) 使用版本控制系统。</w:t>
      </w:r>
    </w:p>
    <w:p>
      <w:pPr>
        <w:framePr w:w="4851" w:h="218" w:x="1166" w:y="5537" w:hAnchor="page" w:vAnchor="page" w:hRule="exact" w:wrap="none"/>
        <w:spacing w:before="0" w:after="0" w:line="19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8"/>
          <w:color w:val="41484D"/>
          <w:w w:val="100"/>
          <w:spacing w:val="0"/>
        </w:rPr>
        <w:t xml:space="preserve">(c) 将所有手工创建的内容都纳入</w:t>
      </w:r>
    </w:p>
    <w:p>
      <w:pPr>
        <w:framePr w:w="4433" w:h="218" w:x="1584" w:y="5769" w:hAnchor="page" w:vAnchor="page" w:hRule="exact" w:wrap="none"/>
        <w:spacing w:before="0" w:after="0" w:line="19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8"/>
          <w:color w:val="4E575C"/>
          <w:w w:val="100"/>
          <w:spacing w:val="0"/>
        </w:rPr>
        <w:t xml:space="preserve">版本控制。</w:t>
      </w:r>
    </w:p>
    <w:p>
      <w:pPr>
        <w:framePr w:w="4793" w:h="273" w:x="1224" w:y="6026" w:hAnchor="page" w:vAnchor="page" w:hRule="exact" w:wrap="none"/>
        <w:spacing w:before="0" w:after="0" w:line="253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3"/>
          <w:color w:val="3F454A"/>
          <w:w w:val="100"/>
          <w:spacing w:val="0"/>
        </w:rPr>
        <w:t xml:space="preserve">4. 不要重复自己或他人已做过的工作。</w:t>
      </w:r>
    </w:p>
    <w:p>
      <w:pPr>
        <w:framePr w:w="4858" w:h="251" w:x="1159" w:y="6466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D52"/>
          <w:w w:val="100"/>
          <w:spacing w:val="0"/>
        </w:rPr>
        <w:t xml:space="preserve">(a) 每项数据在系统中都必须有</w:t>
      </w:r>
    </w:p>
    <w:p>
      <w:pPr>
        <w:framePr w:w="4433" w:h="251" w:x="1584" w:y="6731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50595E"/>
          <w:w w:val="100"/>
          <w:spacing w:val="0"/>
        </w:rPr>
        <w:t xml:space="preserve">唯一的权威表示。</w:t>
      </w:r>
    </w:p>
    <w:p>
      <w:pPr>
        <w:framePr w:w="4851" w:h="251" w:x="1166" w:y="6996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313639"/>
          <w:w w:val="100"/>
          <w:spacing w:val="0"/>
        </w:rPr>
        <w:t xml:space="preserve">(b) 将代码模块化，而不是复制粘贴。</w:t>
      </w:r>
    </w:p>
    <w:p>
      <w:pPr>
        <w:framePr w:w="4865" w:h="284" w:x="1152" w:y="7262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54C51"/>
          <w:w w:val="100"/>
          <w:spacing w:val="0"/>
        </w:rPr>
        <w:t xml:space="preserve">(c) 复用代码，而不是重新编写。</w:t>
      </w:r>
    </w:p>
    <w:p>
      <w:pPr>
        <w:framePr w:w="4793" w:h="251" w:x="1224" w:y="7560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D52"/>
          <w:w w:val="100"/>
          <w:spacing w:val="0"/>
        </w:rPr>
        <w:t xml:space="preserve">5. 为可能出现的错误做好准备。</w:t>
      </w:r>
    </w:p>
    <w:p>
      <w:pPr>
        <w:framePr w:w="4865" w:h="251" w:x="1152" w:y="7956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84F54"/>
          <w:w w:val="100"/>
          <w:spacing w:val="0"/>
        </w:rPr>
        <w:t xml:space="preserve">(a) 在程序中添加断言，检查其运行情况。</w:t>
      </w:r>
    </w:p>
    <w:p>
      <w:pPr>
        <w:framePr w:w="4865" w:h="251" w:x="1152" w:y="8221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D52"/>
          <w:w w:val="100"/>
          <w:spacing w:val="0"/>
        </w:rPr>
        <w:t xml:space="preserve">(b) 使用现成的单元测试库。</w:t>
      </w:r>
    </w:p>
    <w:p>
      <w:pPr>
        <w:framePr w:w="4858" w:h="284" w:x="1159" w:y="8487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3E4449"/>
          <w:w w:val="100"/>
          <w:spacing w:val="0"/>
        </w:rPr>
        <w:t xml:space="preserve">(c) 将缺陷转化为测试用例。</w:t>
      </w:r>
    </w:p>
    <w:p>
      <w:pPr>
        <w:framePr w:w="4851" w:h="284" w:x="1166" w:y="8785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B5358"/>
          <w:w w:val="100"/>
          <w:spacing w:val="0"/>
        </w:rPr>
        <w:t xml:space="preserve">(d) 使用符号调试器。</w:t>
      </w:r>
    </w:p>
    <w:p>
      <w:pPr>
        <w:framePr w:w="4793" w:h="218" w:x="1224" w:y="9086" w:hAnchor="page" w:vAnchor="page" w:hRule="exact" w:wrap="none"/>
        <w:spacing w:before="0" w:after="0" w:line="19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8"/>
          <w:color w:val="41484D"/>
          <w:w w:val="100"/>
          <w:spacing w:val="0"/>
        </w:rPr>
        <w:t xml:space="preserve">6. 软件正确运行后再进行优化。</w:t>
      </w:r>
    </w:p>
    <w:p>
      <w:pPr>
        <w:framePr w:w="4872" w:h="284" w:x="1145" w:y="9439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95055"/>
          <w:w w:val="100"/>
          <w:spacing w:val="0"/>
        </w:rPr>
        <w:t xml:space="preserve">(a) 使用性能分析工具识别瓶颈。</w:t>
      </w:r>
    </w:p>
    <w:p>
      <w:pPr>
        <w:framePr w:w="4865" w:h="273" w:x="1152" w:y="9738" w:hAnchor="page" w:vAnchor="page" w:hRule="exact" w:wrap="none"/>
        <w:spacing w:before="0" w:after="0" w:line="253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3"/>
          <w:color w:val="41484D"/>
          <w:w w:val="100"/>
          <w:spacing w:val="0"/>
        </w:rPr>
        <w:t xml:space="preserve">(b) 使用尽可能高级的语言编写代码。</w:t>
      </w:r>
    </w:p>
    <w:p>
      <w:pPr>
        <w:framePr w:w="4815" w:h="251" w:x="1202" w:y="10087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C51"/>
          <w:w w:val="100"/>
          <w:spacing w:val="0"/>
        </w:rPr>
        <w:t xml:space="preserve">7. 记录设计与目的，而不是实现细节。</w:t>
      </w:r>
    </w:p>
    <w:p>
      <w:pPr>
        <w:framePr w:w="4865" w:h="251" w:x="1152" w:y="10512" w:hAnchor="page" w:vAnchor="page" w:hRule="exact" w:wrap="none"/>
        <w:spacing w:before="0" w:after="0" w:line="23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1484D"/>
          <w:w w:val="100"/>
          <w:spacing w:val="0"/>
        </w:rPr>
        <w:t xml:space="preserve">(a) 记录接口和设计理由，而不是具体实现。</w:t>
      </w:r>
    </w:p>
    <w:p>
      <w:pPr>
        <w:framePr w:w="4865" w:h="480" w:x="1152" w:y="10742" w:hAnchor="page" w:vAnchor="page" w:hRule="exact" w:wrap="none"/>
        <w:spacing w:before="0" w:after="0" w:line="230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3"/>
          <w:color w:val="41484D"/>
          <w:w w:val="100"/>
          <w:spacing w:val="0"/>
        </w:rPr>
        <w:t xml:space="preserve">(b) 优先重构代码，而不是解释代码如何工作。</w:t>
      </w:r>
    </w:p>
    <w:p>
      <w:pPr>
        <w:framePr w:w="4851" w:h="259" w:x="1166" w:y="11023" w:hAnchor="page" w:vAnchor="page" w:hRule="exact" w:wrap="none"/>
        <w:spacing w:before="0" w:after="0" w:line="19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8"/>
          <w:color w:val="3C4247"/>
          <w:w w:val="100"/>
          <w:spacing w:val="0"/>
        </w:rPr>
        <w:t xml:space="preserve">(c) 将软件文档嵌入</w:t>
      </w:r>
    </w:p>
    <w:p>
      <w:pPr>
        <w:framePr w:w="786" w:h="202" w:x="1620" w:y="11254" w:hAnchor="page" w:vAnchor="page" w:hRule="exact" w:wrap="none"/>
        <w:spacing w:before="0" w:after="0" w:line="17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5"/>
          <w:color w:val="3A4044"/>
          <w:w w:val="100"/>
          <w:spacing w:val="0"/>
        </w:rPr>
        <w:t xml:space="preserve">该软件中。</w:t>
      </w:r>
    </w:p>
    <w:p>
      <w:pPr>
        <w:framePr w:w="1235" w:h="281" w:x="1224" w:y="11570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3B4146"/>
          <w:w w:val="92"/>
          <w:spacing w:val="0"/>
        </w:rPr>
        <w:t xml:space="preserve">8. 开展协作。</w:t>
      </w:r>
    </w:p>
    <w:p>
      <w:pPr>
        <w:framePr w:w="2690" w:h="310" w:x="1174" w:y="12089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D555A"/>
          <w:w w:val="90"/>
          <w:spacing w:val="0"/>
        </w:rPr>
        <w:t xml:space="preserve">(a) 在合并代码之前进行审查。</w:t>
      </w:r>
    </w:p>
    <w:p>
      <w:pPr>
        <w:framePr w:w="4799" w:h="468" w:x="1166" w:y="12377" w:hAnchor="page" w:vAnchor="page" w:hRule="exact" w:wrap="none"/>
        <w:spacing w:before="0" w:after="0" w:line="19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18"/>
          <w:color w:val="434A4F"/>
          <w:w w:val="100"/>
          <w:spacing w:val="0"/>
        </w:rPr>
        <w:t xml:space="preserve">(b) 在帮助新人熟悉工作和解决特</w:t>
        <w:br/>
        <w:t xml:space="preserve">别棘手的问题时，采用结对编程。</w:t>
      </w:r>
    </w:p>
    <w:p>
      <w:pPr>
        <w:framePr w:w="2470" w:h="288" w:x="1188" w:y="12816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64E53"/>
          <w:w w:val="100"/>
          <w:spacing w:val="0"/>
        </w:rPr>
        <w:t xml:space="preserve">(c) 使用问题跟踪工具。</w:t>
      </w:r>
    </w:p>
    <w:p>
      <w:pPr>
        <w:framePr w:w="4306" w:h="288" w:x="1094" w:y="13450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000000"/>
          <w:w w:val="100"/>
          <w:spacing w:val="0"/>
        </w:rPr>
        <w:t xml:space="preserve">为人编写程序，而不是为计算机</w:t>
      </w:r>
    </w:p>
    <w:p>
      <w:pPr>
        <w:framePr w:w="4951" w:h="680" w:x="1066" w:y="13788" w:hAnchor="page" w:vAnchor="page" w:hRule="exact" w:wrap="none"/>
        <w:spacing w:before="0" w:after="0" w:line="220" w:lineRule="exact"/>
        <w:jc w:val="left"/>
        <w:autoSpaceDE w:val="0"/>
        <w:autoSpaceDN w:val="0"/>
        <w:ind w:firstLine="216"/>
      </w:pPr>
      <w:r>
        <w:rPr>
          <w:rFonts w:ascii="Noto Sans CJK SC" w:hAnsi="Noto Sans CJK SC" w:eastAsia="Noto Sans CJK SC"/>
          <w:sz w:val="20"/>
          <w:color w:val="555555"/>
          <w:w w:val="100"/>
          <w:spacing w:val="0"/>
        </w:rPr>
        <w:t xml:space="preserve">科学家编写的软件代码既要正确执行，也要便于其他程序员阅读和理解，尤其是未来的自己。如果软件难以阅读和理解，就更难</w:t>
      </w:r>
    </w:p>
    <w:p>
      <w:pPr>
        <w:framePr w:w="4930" w:h="262" w:x="1087" w:y="14998" w:hAnchor="page" w:vAnchor="page" w:hRule="exact" w:wrap="none"/>
        <w:spacing w:before="0" w:after="0" w:line="24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2"/>
          <w:color w:val="262626"/>
          <w:w w:val="100"/>
          <w:spacing w:val="0"/>
        </w:rPr>
        <w:t xml:space="preserve">PLOS《生物学》 | www.plosbiology.org</w:t>
      </w:r>
    </w:p>
    <w:p>
      <w:pPr>
        <w:framePr w:w="4980" w:h="900" w:x="6194" w:y="1152" w:hAnchor="page" w:vAnchor="page" w:hRule="exact" w:wrap="none"/>
        <w:spacing w:before="0" w:after="0" w:line="220" w:lineRule="exact"/>
        <w:jc w:val="left"/>
        <w:autoSpaceDE w:val="0"/>
        <w:autoSpaceDN w:val="0"/>
        <w:ind w:firstLine="27"/>
      </w:pPr>
      <w:r>
        <w:rPr>
          <w:rFonts w:ascii="Noto Sans CJK SC" w:hAnsi="Noto Sans CJK SC" w:eastAsia="Noto Sans CJK SC"/>
          <w:sz w:val="20"/>
          <w:color w:val="555555"/>
          <w:w w:val="100"/>
          <w:spacing w:val="0"/>
        </w:rPr>
        <w:t xml:space="preserve">判断它是否真正完成了预期的工作。为了提高工作效率，软件开发者必须考虑人类认知的几个特点：人的工作记忆容量有限，模式识别能力十分敏锐，而持续注意的时间很短[33–37]。</w:t>
      </w:r>
    </w:p>
    <w:p>
      <w:pPr>
        <w:framePr w:w="4980" w:h="1692" w:x="6194" w:y="2210" w:hAnchor="page" w:vAnchor="page" w:hRule="exact" w:wrap="none"/>
        <w:spacing w:before="0" w:after="0" w:line="209" w:lineRule="exact"/>
        <w:jc w:val="left"/>
        <w:autoSpaceDE w:val="0"/>
        <w:autoSpaceDN w:val="0"/>
        <w:ind w:firstLine="192"/>
      </w:pPr>
      <w:r>
        <w:rPr>
          <w:rFonts w:ascii="Noto Sans CJK SC" w:hAnsi="Noto Sans CJK SC" w:eastAsia="Noto Sans CJK SC"/>
          <w:sz w:val="19"/>
          <w:color w:val="060606"/>
          <w:w w:val="100"/>
          <w:spacing w:val="0"/>
        </w:rPr>
        <w:t xml:space="preserve">首先，程序不应要求读者一次记住过多事实(1a)。人的工作记忆一次只能容纳少量项目，每个项目可以是单个事实，也可以是由多个事实组成的“组块”[33,34]。因此，程序应限制完成一项任务时需要记住的项目总数。主要方法是把程序拆分为易于理解的函数，让每个函数只完成一项容易理解的任务。这样就能让程序的各个部分更容易理解，正如用章节和段落组织科学论文可以提高其可读性一样。</w:t>
      </w:r>
    </w:p>
    <w:p>
      <w:pPr>
        <w:framePr w:w="4946" w:h="812" w:x="6228" w:y="4543" w:hAnchor="page" w:vAnchor="page" w:hRule="exact" w:wrap="none"/>
        <w:spacing w:before="0" w:after="0" w:line="198" w:lineRule="exact"/>
        <w:jc w:val="left"/>
        <w:autoSpaceDE w:val="0"/>
        <w:autoSpaceDN w:val="0"/>
        <w:ind w:firstLine="187"/>
      </w:pPr>
      <w:r>
        <w:rPr>
          <w:rFonts w:ascii="Noto Sans CJK SC" w:hAnsi="Noto Sans CJK SC" w:eastAsia="Noto Sans CJK SC"/>
          <w:sz w:val="18"/>
          <w:color w:val="181818"/>
          <w:w w:val="100"/>
          <w:spacing w:val="0"/>
        </w:rPr>
        <w:t xml:space="preserve">其次，科学家应采用一致、有区分度且有意义的命名(1b)。例如，使用a和foo这类缺少描述性的名字，或results和results2这类非常相似的名字，都容易造成混淆。</w:t>
      </w:r>
    </w:p>
    <w:p>
      <w:pPr>
        <w:framePr w:w="4968" w:h="1340" w:x="6206" w:y="5393" w:hAnchor="page" w:vAnchor="page" w:hRule="exact" w:wrap="none"/>
        <w:spacing w:before="0" w:after="0" w:line="220" w:lineRule="exact"/>
        <w:jc w:val="left"/>
        <w:autoSpaceDE w:val="0"/>
        <w:autoSpaceDN w:val="0"/>
        <w:ind w:firstLine="194"/>
      </w:pPr>
      <w:r>
        <w:rPr>
          <w:rFonts w:ascii="Noto Sans CJK SC" w:hAnsi="Noto Sans CJK SC" w:eastAsia="Noto Sans CJK SC"/>
          <w:sz w:val="20"/>
          <w:color w:val="121212"/>
          <w:w w:val="100"/>
          <w:spacing w:val="0"/>
        </w:rPr>
        <w:t xml:space="preserve">第三，科学家应保持代码风格和格式一致(1c)。如果一篇科学论文的不同部分采用不同的格式和大小写规则，就会更难阅读。同样，如果程序各部分的缩进不一致，或混用CamelCaseNaming与pothole_case_naming，阅读代码就会花费更多时间，读者也更容易犯错[35,36]。</w:t>
      </w:r>
    </w:p>
    <w:p>
      <w:pPr>
        <w:framePr w:w="3146" w:h="272" w:x="6228" w:y="7114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000000"/>
          <w:w w:val="100"/>
          <w:spacing w:val="0"/>
        </w:rPr>
        <w:t xml:space="preserve">让计算机完成工作</w:t>
      </w:r>
    </w:p>
    <w:p>
      <w:pPr>
        <w:framePr w:w="4968" w:h="1483" w:x="6206" w:y="7445" w:hAnchor="page" w:vAnchor="page" w:hRule="exact" w:wrap="none"/>
        <w:spacing w:before="0" w:after="0" w:line="209" w:lineRule="exact"/>
        <w:jc w:val="left"/>
        <w:autoSpaceDE w:val="0"/>
        <w:autoSpaceDN w:val="0"/>
        <w:ind w:firstLine="202"/>
      </w:pPr>
      <w:r>
        <w:rPr>
          <w:rFonts w:ascii="Noto Sans CJK SC" w:hAnsi="Noto Sans CJK SC" w:eastAsia="Noto Sans CJK SC"/>
          <w:sz w:val="19"/>
          <w:color w:val="4C4C4C"/>
          <w:w w:val="100"/>
          <w:spacing w:val="0"/>
        </w:rPr>
        <w:t xml:space="preserve">科学研究经常涉及重复的计算任务，例如以相同方式处理大量数据文件，或在每次向现有分析添加新数据时重新生成图表。计算机正是为执行这些重复任务而发明的，但即使在今天，许多科学家仍会一遍遍输入相同命令，或反复点击相同按钮[17]。这不仅浪费时间，而且即使最细心的研究者，也迟早会在重复操作中分心并出错。</w:t>
      </w:r>
    </w:p>
    <w:p>
      <w:pPr>
        <w:framePr w:w="4968" w:h="1560" w:x="6206" w:y="9151" w:hAnchor="page" w:vAnchor="page" w:hRule="exact" w:wrap="none"/>
        <w:spacing w:before="0" w:after="0" w:line="220" w:lineRule="exact"/>
        <w:jc w:val="left"/>
        <w:autoSpaceDE w:val="0"/>
        <w:autoSpaceDN w:val="0"/>
        <w:ind w:firstLine="216"/>
      </w:pPr>
      <w:r>
        <w:rPr>
          <w:rFonts w:ascii="Noto Sans CJK SC" w:hAnsi="Noto Sans CJK SC" w:eastAsia="Noto Sans CJK SC"/>
          <w:sz w:val="20"/>
          <w:color w:val="161616"/>
          <w:w w:val="100"/>
          <w:spacing w:val="0"/>
        </w:rPr>
        <w:t xml:space="preserve">因此，科学家应让计算机执行重复任务(2a)，并将最近使用的命令保存到文件中以便复用(2b)。例如，大多数命令行工具都有“历史记录”选项，可以显示并重新执行最近使用的命令，只需对文件名或参数作少量修改。这也常被认为是命令行界面仍然流行的原因之一[38,39]：“再执行一次”既节省时间，也减少错误。</w:t>
      </w:r>
    </w:p>
    <w:p>
      <w:pPr>
        <w:framePr w:w="4961" w:h="2110" w:x="6214" w:y="10726" w:hAnchor="page" w:vAnchor="page" w:hRule="exact" w:wrap="none"/>
        <w:spacing w:before="0" w:after="0" w:line="209" w:lineRule="exact"/>
        <w:jc w:val="left"/>
        <w:autoSpaceDE w:val="0"/>
        <w:autoSpaceDN w:val="0"/>
        <w:ind w:firstLine="187"/>
      </w:pPr>
      <w:r>
        <w:rPr>
          <w:rFonts w:ascii="Noto Sans CJK SC" w:hAnsi="Noto Sans CJK SC" w:eastAsia="Noto Sans CJK SC"/>
          <w:sz w:val="19"/>
          <w:color w:val="4E4E4E"/>
          <w:w w:val="100"/>
          <w:spacing w:val="0"/>
        </w:rPr>
        <w:t xml:space="preserve">包含交互式系统命令的文件通常称为脚本，其实脚本与程序并没有区别。当需要以相同方式或组合方式反复使用这些脚本时，可以使用工作流管理工具。典型例子是编译和链接用Fortran、C++、Java和C#等语言编写的程序[40]。这项工作中使用最广泛的工具可能是Make（http://www.gnu.org/software/make），不过如今也有许多替代工具[41]。这些工具都允许用户表达文件之间的依赖关系：如果A或B发生变化，就需要使用一组特定命令更新C。这些工具也已成功应用于科学工作流[42]。</w:t>
      </w:r>
    </w:p>
    <w:p>
      <w:pPr>
        <w:framePr w:w="4961" w:h="1120" w:x="6214" w:y="13370" w:hAnchor="page" w:vAnchor="page" w:hRule="exact" w:wrap="none"/>
        <w:spacing w:before="0" w:after="0" w:line="220" w:lineRule="exact"/>
        <w:jc w:val="left"/>
        <w:autoSpaceDE w:val="0"/>
        <w:autoSpaceDN w:val="0"/>
        <w:ind w:firstLine="194"/>
      </w:pPr>
      <w:r>
        <w:rPr>
          <w:rFonts w:ascii="Noto Sans CJK SC" w:hAnsi="Noto Sans CJK SC" w:eastAsia="Noto Sans CJK SC"/>
          <w:sz w:val="20"/>
          <w:color w:val="4C4C4C"/>
          <w:w w:val="100"/>
          <w:spacing w:val="0"/>
        </w:rPr>
        <w:t xml:space="preserve">为了避免手工重复执行命令带来的错误和低效率，我们建议科学家使用构建工具自动化工作流(2c)。例如，明确中间数据文件、最终结果以及生成它们的程序之间的依赖关系，这样只需一条命令，就能重新生成所有需要更新的内容。</w:t>
      </w:r>
    </w:p>
    <w:p>
      <w:pPr>
        <w:framePr w:w="3561" w:h="274" w:x="7632" w:y="15012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242424"/>
          <w:w w:val="88"/>
          <w:spacing w:val="0"/>
        </w:rPr>
        <w:t xml:space="preserve">2014年1月 | 第12卷 | 第1期 | e1001745</w:t>
      </w:r>
    </w:p>
    <w:sectPr w:rsidR="00FC693F" w:rsidRPr="0006063C" w:rsidSect="00034616">
      <w:pgSz w:w="12247" w:h="1581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panose1 w:val="020B0200000000000000"/>
    <w:charset w:val="86"/>
    <w:family w:val="auto"/>
    <w:pitch w:val="variable"/>
    <w:sig w:usb0="00000001" w:usb1="08010000" w:usb2="00000010" w:usb3="00000000" w:csb0="602E0107" w:csb1="00000000"/>
    <w:embedRegular r:id="rIdFaithfulFont1" w:fontKey="{C05BA10C-9C8F-4308-8B44-F22F4112358E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 w:val="1"/>
  <w:saveSubsetFonts w:val="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true"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 standalone='yes'?>
<ns0:Relationships xmlns:ns0="http://schemas.openxmlformats.org/package/2006/relationships"><ns0:Relationship Id="rIdFaithfulFont1" Type="http://schemas.openxmlformats.org/officeDocument/2006/relationships/font" Target="fonts/faithfulFont1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