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aithfulFont1.odttf" ContentType="application/vnd.openxmlformats-officedocument.obfuscatedFont"/>
  <Override PartName="/word/fonts/faithful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 xmlns:a="http://schemas.openxmlformats.org/drawingml/2006/main" xmlns:pic="http://schemas.openxmlformats.org/drawingml/2006/picture"/>
    </w:p>
    <w:p>
      <w:pPr>
        <w:framePr w:w="4281" w:h="563" w:x="897" w:y="916" w:hAnchor="page" w:vAnchor="page" w:hRule="exact" w:wrap="none"/>
        <w:spacing w:before="0" w:after="0" w:line="50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44"/>
          <w:color w:val="040404"/>
          <w:w w:val="82"/>
          <w:spacing w:val="0"/>
        </w:rPr>
        <w:t xml:space="preserve">含合并单元格的输入表格</w:t>
      </w:r>
    </w:p>
    <w:p>
      <w:pPr>
        <w:framePr w:w="5562" w:h="284" w:x="883" w:y="1492" w:hAnchor="page" w:vAnchor="page" w:hRule="exact" w:wrap="none"/>
        <w:spacing w:before="0" w:after="0" w:line="264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6B7686"/>
          <w:w w:val="100"/>
          <w:spacing w:val="0"/>
        </w:rPr>
        <w:t xml:space="preserve">自制输入与真值标注 | 并非 OCR 结果</w:t>
      </w:r>
    </w:p>
    <w:p>
      <w:pPr>
        <w:framePr w:w="5576" w:h="482" w:x="870" w:y="9890" w:hAnchor="page" w:vAnchor="page" w:hRule="exact" w:wrap="none"/>
        <w:spacing w:before="0" w:after="0" w:line="231" w:lineRule="exact"/>
        <w:jc w:val="left"/>
        <w:autoSpaceDE w:val="0"/>
        <w:autoSpaceDN w:val="0"/>
        <w:ind w:firstLine="39"/>
      </w:pPr>
      <w:r>
        <w:rPr>
          <w:rFonts w:ascii="Noto Sans CJK SC" w:hAnsi="Noto Sans CJK SC" w:eastAsia="Noto Sans CJK SC"/>
          <w:sz w:val="21"/>
          <w:color w:val="727D8C"/>
          <w:w w:val="100"/>
          <w:spacing w:val="0"/>
        </w:rPr>
        <w:t xml:space="preserve">6 个逻辑行 × 5 列 | 跨行与跨列合并 | CC0 1.0</w:t>
        <w:br/>
        <w:t xml:space="preserve">目标：保留文字、合并单元格及可编辑文档结构。</w:t>
      </w:r>
    </w:p>
    <w:tbl>
      <w:tblPr>
        <w:tblStyle w:val="TableGrid"/>
        <w:tblpPr w:leftFromText="0" w:rightFromText="0" w:topFromText="0" w:bottomFromText="0" w:vertAnchor="page" w:horzAnchor="page" w:tblpX="1074" w:tblpY="3096"/>
        <w:tblW w:type="dxa" w:w="14924"/>
        <w:jc w:val="center"/>
        <w:tblLayout w:type="fixed"/>
        <w:tblLook w:firstColumn="1" w:firstRow="1" w:lastColumn="0" w:lastRow="0" w:noHBand="0" w:noVBand="1" w:val="04A0"/>
        <w:tblBorders>
          <w:top w:val="single" w:sz="8" w:color="657181"/>
          <w:left w:val="single" w:sz="8" w:color="657181"/>
          <w:bottom w:val="single" w:sz="8" w:color="657181"/>
          <w:right w:val="single" w:sz="8" w:color="657181"/>
          <w:insideH w:val="single" w:sz="8" w:color="657181"/>
          <w:insideV w:val="single" w:sz="8" w:color="657181"/>
        </w:tblBorders>
      </w:tblPr>
      <w:tblGrid>
        <w:gridCol w:w="2520"/>
        <w:gridCol w:w="3580"/>
        <w:gridCol w:w="1198"/>
        <w:gridCol w:w="1924"/>
        <w:gridCol w:w="5701"/>
      </w:tblGrid>
      <w:tr>
        <w:trPr>
          <w:trHeight w:val="838" w:hRule="atLeast"/>
          <w:cantSplit/>
        </w:trPr>
        <w:tc>
          <w:tcPr>
            <w:tcW w:type="dxa" w:w="14923"/>
            <w:gridSpan w:val="5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  <w:shd w:val="clear" w:fill="E3E8EE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4"/>
              </w:rPr>
              <w:t>工程检查记录</w:t>
            </w:r>
          </w:p>
        </w:tc>
      </w:tr>
      <w:tr>
        <w:trPr>
          <w:trHeight w:val="720" w:hRule="atLeast"/>
          <w:cantSplit/>
        </w:trPr>
        <w:tc>
          <w:tcPr>
            <w:tcW w:type="dxa" w:w="2520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  <w:shd w:val="clear" w:fill="E3E8EE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项目</w:t>
            </w:r>
          </w:p>
        </w:tc>
        <w:tc>
          <w:tcPr>
            <w:tcW w:type="dxa" w:w="3580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  <w:shd w:val="clear" w:fill="E3E8EE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规格</w:t>
            </w:r>
          </w:p>
        </w:tc>
        <w:tc>
          <w:tcPr>
            <w:tcW w:type="dxa" w:w="1198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  <w:shd w:val="clear" w:fill="E3E8EE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数量</w:t>
            </w:r>
          </w:p>
        </w:tc>
        <w:tc>
          <w:tcPr>
            <w:tcW w:type="dxa" w:w="1924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  <w:shd w:val="clear" w:fill="E3E8EE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结果</w:t>
            </w:r>
          </w:p>
        </w:tc>
        <w:tc>
          <w:tcPr>
            <w:tcW w:type="dxa" w:w="5701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  <w:shd w:val="clear" w:fill="E3E8EE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备注</w:t>
            </w:r>
          </w:p>
        </w:tc>
      </w:tr>
      <w:tr>
        <w:trPr>
          <w:trHeight w:val="1100" w:hRule="atLeast"/>
          <w:cantSplit/>
        </w:trPr>
        <w:tc>
          <w:tcPr>
            <w:tcW w:type="dxa" w:w="2520"/>
            <w:vMerge w:val="restart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阀体</w:t>
            </w:r>
          </w:p>
        </w:tc>
        <w:tc>
          <w:tcPr>
            <w:tcW w:type="dxa" w:w="3580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DN 50</w:t>
            </w:r>
          </w:p>
        </w:tc>
        <w:tc>
          <w:tcPr>
            <w:tcW w:type="dxa" w:w="1198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24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合格</w:t>
            </w:r>
          </w:p>
        </w:tc>
        <w:tc>
          <w:tcPr>
            <w:tcW w:type="dxa" w:w="5701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Ø 50 ± 0.10 mm</w:t>
            </w:r>
          </w:p>
        </w:tc>
      </w:tr>
      <w:tr>
        <w:trPr>
          <w:trHeight w:val="1106" w:hRule="atLeast"/>
          <w:cantSplit/>
        </w:trPr>
        <w:tc>
          <w:tcPr>
            <w:tcW w:type="dxa" w:w="2520"/>
            <w:vMerge/>
            <w:tcMar>
              <w:top w:w="20" w:type="dxa"/>
              <w:bottom w:w="20" w:type="dxa"/>
              <w:start w:w="35" w:type="dxa"/>
              <w:end w:w="35" w:type="dxa"/>
            </w:tcMar>
          </w:tcPr>
          <w:p/>
        </w:tc>
        <w:tc>
          <w:tcPr>
            <w:tcW w:type="dxa" w:w="3580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DN 80</w:t>
            </w:r>
          </w:p>
        </w:tc>
        <w:tc>
          <w:tcPr>
            <w:tcW w:type="dxa" w:w="1198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24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待复核</w:t>
            </w:r>
          </w:p>
        </w:tc>
        <w:tc>
          <w:tcPr>
            <w:tcW w:type="dxa" w:w="5701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角度 90° ± 0.5°</w:t>
            </w:r>
          </w:p>
        </w:tc>
      </w:tr>
      <w:tr>
        <w:trPr>
          <w:trHeight w:val="1093" w:hRule="atLeast"/>
          <w:cantSplit/>
        </w:trPr>
        <w:tc>
          <w:tcPr>
            <w:tcW w:type="dxa" w:w="2520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泵</w:t>
            </w:r>
          </w:p>
        </w:tc>
        <w:tc>
          <w:tcPr>
            <w:tcW w:type="dxa" w:w="4778"/>
            <w:gridSpan w:val="2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型号 P001 / 1 件</w:t>
            </w:r>
          </w:p>
        </w:tc>
        <w:tc>
          <w:tcPr>
            <w:tcW w:type="dxa" w:w="1924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合格</w:t>
            </w:r>
          </w:p>
        </w:tc>
        <w:tc>
          <w:tcPr>
            <w:tcW w:type="dxa" w:w="5701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孔径 Ø 12 mm</w:t>
            </w:r>
          </w:p>
        </w:tc>
      </w:tr>
      <w:tr>
        <w:trPr>
          <w:trHeight w:val="844" w:hRule="atLeast"/>
          <w:cantSplit/>
        </w:trPr>
        <w:tc>
          <w:tcPr>
            <w:tcW w:type="dxa" w:w="7298"/>
            <w:gridSpan w:val="3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汇总：已检验 4 件</w:t>
            </w:r>
          </w:p>
        </w:tc>
        <w:tc>
          <w:tcPr>
            <w:tcW w:type="dxa" w:w="7625"/>
            <w:gridSpan w:val="2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3 合格 / 1 待复核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FC693F" w:rsidRPr="0006063C" w:rsidSect="00034616">
      <w:pgSz w:w="16838" w:h="1190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panose1 w:val="020B0200000000000000"/>
    <w:charset w:val="86"/>
    <w:family w:val="auto"/>
    <w:pitch w:val="variable"/>
    <w:sig w:usb0="00000003" w:usb1="08010000" w:usb2="00000010" w:usb3="00000000" w:csb0="602E0107" w:csb1="00000000"/>
    <w:embedRegular r:id="rIdFaithfulFont3" w:fontKey="{CDF1DDA5-47A5-4989-B001-559B0C56C0CE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 w:val="1"/>
  <w:saveSubsetFonts w:val="1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true"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FaithfulFont1" Type="http://schemas.openxmlformats.org/officeDocument/2006/relationships/font" Target="fonts/faithfulFont1.odttf"/><Relationship Id="rIdFaithfulFont2" Type="http://schemas.openxmlformats.org/officeDocument/2006/relationships/font" Target="fonts/faithfulFont2.odttf"/><Relationship Id="rIdFaithfulFont3" Type="http://schemas.openxmlformats.org/officeDocument/2006/relationships/font" Target="fonts/faithfulFont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