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5n8m1sd5y60" w:id="0"/>
      <w:bookmarkEnd w:id="0"/>
      <w:r w:rsidDel="00000000" w:rsidR="00000000" w:rsidRPr="00000000">
        <w:rPr>
          <w:rFonts w:ascii="Arial Unicode MS" w:cs="Arial Unicode MS" w:eastAsia="Arial Unicode MS" w:hAnsi="Arial Unicode MS"/>
          <w:b w:val="1"/>
          <w:bCs w:val="1"/>
          <w:color w:val="000000"/>
          <w:sz w:val="26"/>
          <w:szCs w:val="26"/>
          <w:rtl w:val="0"/>
        </w:rPr>
        <w:t xml:space="preserve">[문제1-물음1]</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(1) 과세요건을 판정하시오. (단, 관세법령상 과세대상 여부만 판단하고, 국내생산 활동대가 등에 따른 과세범위의 조정에 대한 판단은 제외할 것)</w:t>
      </w:r>
    </w:p>
    <w:p w:rsidR="00000000" w:rsidDel="00000000" w:rsidP="00000000" w:rsidRDefault="00000000" w:rsidRPr="00000000" w14:paraId="000000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수입물품에 특허권이 구현되어 있고, 구매자가 판매자의 실질적 지배하에 있는 제3자에게 대가를 지급하므로 권리사용료의 과세요건인 '관련성'과 '거래조건성'을 모두 충족함,.</w:t>
      </w:r>
    </w:p>
    <w:p w:rsidR="00000000" w:rsidDel="00000000" w:rsidP="00000000" w:rsidRDefault="00000000" w:rsidRPr="00000000" w14:paraId="00000005">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제1평가방법(거래가격방법), 관세법 제30조 제1항 제4호(특허권등의 사용료).</w:t>
      </w:r>
    </w:p>
    <w:p w:rsidR="00000000" w:rsidDel="00000000" w:rsidP="00000000" w:rsidRDefault="00000000" w:rsidRPr="00000000" w14:paraId="000000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07">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(권리사용료 가산요건)</w:t>
      </w:r>
    </w:p>
    <w:p w:rsidR="00000000" w:rsidDel="00000000" w:rsidP="00000000" w:rsidRDefault="00000000" w:rsidRPr="00000000" w14:paraId="00000008">
      <w:pPr>
        <w:numPr>
          <w:ilvl w:val="2"/>
          <w:numId w:val="1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(관련성) 특허권 사용대가가 과세가격에 가산되기 위해서는 당해 권리가 수입물품과 관련이 있어야 하며, 수입물품에 특허가 구현되어 있는 경우 관련성이 인정됨,.</w:t>
      </w:r>
    </w:p>
    <w:p w:rsidR="00000000" w:rsidDel="00000000" w:rsidP="00000000" w:rsidRDefault="00000000" w:rsidRPr="00000000" w14:paraId="00000009">
      <w:pPr>
        <w:numPr>
          <w:ilvl w:val="2"/>
          <w:numId w:val="1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(거래조건성) 수입물품의 구매조건으로 구매자가 직접 또는 간접으로 지급해야 하며, 제3자에게 지급하더라도 판매자와 실질적 지배관계가 있다면 거래조건성이 인정됨,.</w:t>
      </w:r>
    </w:p>
    <w:p w:rsidR="00000000" w:rsidDel="00000000" w:rsidP="00000000" w:rsidRDefault="00000000" w:rsidRPr="00000000" w14:paraId="0000000A">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(사안의 과세요건 판정)</w:t>
      </w:r>
    </w:p>
    <w:p w:rsidR="00000000" w:rsidDel="00000000" w:rsidP="00000000" w:rsidRDefault="00000000" w:rsidRPr="00000000" w14:paraId="0000000B">
      <w:pPr>
        <w:numPr>
          <w:ilvl w:val="2"/>
          <w:numId w:val="1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(관련성 충족) 일본 J사로부터 수입하는 원재료에 미국 A사의 특허 내용이 직접 구현되어 있으므로 수입물품과의 관련성을 충족함.</w:t>
      </w:r>
    </w:p>
    <w:p w:rsidR="00000000" w:rsidDel="00000000" w:rsidP="00000000" w:rsidRDefault="00000000" w:rsidRPr="00000000" w14:paraId="0000000C">
      <w:pPr>
        <w:numPr>
          <w:ilvl w:val="2"/>
          <w:numId w:val="12"/>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(거래조건성 충족) 수입자 K는 미국 A사에게 권리사용료를 지불하였고, 물품의 공급자인 일본 J사는 기술적으로 미국 A사의 실질적 지배 하에 있으므로 거래조건성을 충족함. 따라서 당해 특허권 사용대가는 과세대상에 해당함. </w:t>
      </w:r>
      <w:r w:rsidDel="00000000" w:rsidR="00000000" w:rsidRPr="00000000">
        <w:rPr>
          <w:rFonts w:ascii="Arial Unicode MS" w:cs="Arial Unicode MS" w:eastAsia="Arial Unicode MS" w:hAnsi="Arial Unicode MS"/>
          <w:i w:val="1"/>
          <w:iCs w:val="1"/>
          <w:rtl w:val="0"/>
        </w:rPr>
        <w:t xml:space="preserve">(이러한 실질적 지배관계에 따른 거래조건성 판단은 제공된 출처 외의 관세법 시행령 지식을 바탕으로 작성되었습니다.)</w:t>
      </w:r>
    </w:p>
    <w:p w:rsidR="00000000" w:rsidDel="00000000" w:rsidP="00000000" w:rsidRDefault="00000000" w:rsidRPr="00000000" w14:paraId="000000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0E">
      <w:pPr>
        <w:numPr>
          <w:ilvl w:val="1"/>
          <w:numId w:val="41"/>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관세평가협정(Agreement on Customs Valuation) 제8조 제1항 (c) - 평가대상 물품과 관련되고 구매자가 판매조건으로 직·간접적으로 지급하는 로열티 및 라이선스료 가산.</w:t>
      </w:r>
    </w:p>
    <w:p w:rsidR="00000000" w:rsidDel="00000000" w:rsidP="00000000" w:rsidRDefault="00000000" w:rsidRPr="00000000" w14:paraId="0000000F">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제4호 - 특허권, 실용신안권, 상표권 등 권리를 사용하는 대가로서 대통령령으로 정하는 바에 따라 산출된 금액의 가산.</w:t>
      </w:r>
    </w:p>
    <w:p w:rsidR="00000000" w:rsidDel="00000000" w:rsidP="00000000" w:rsidRDefault="00000000" w:rsidRPr="00000000" w14:paraId="00000010">
      <w:pPr>
        <w:numPr>
          <w:ilvl w:val="1"/>
          <w:numId w:val="4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관세평가 운영에 관한 고시 제22조 - 권리사용료의 산출 및 완제품가격에서 제외되는 세금 등의 기준 명시.</w:t>
      </w:r>
    </w:p>
    <w:p w:rsidR="00000000" w:rsidDel="00000000" w:rsidP="00000000" w:rsidRDefault="00000000" w:rsidRPr="00000000" w14:paraId="000000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12">
      <w:pPr>
        <w:numPr>
          <w:ilvl w:val="1"/>
          <w:numId w:val="26"/>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(권리사용료 요건 입증) 관세평가 실무에서 권리사용료 지급이 수입물품의 원인 거래(매매계약)와 결부되어 있는지를 라이선스 계약서와 물품 공급계약서를 대조하여 철저히 검토해야 함.</w:t>
      </w:r>
    </w:p>
    <w:p w:rsidR="00000000" w:rsidDel="00000000" w:rsidP="00000000" w:rsidRDefault="00000000" w:rsidRPr="00000000" w14:paraId="00000013">
      <w:pPr>
        <w:numPr>
          <w:ilvl w:val="1"/>
          <w:numId w:val="2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(제3자 지급의 주의) 수입자가 판매자가 아닌 제3자(권리자)에게 로열티를 지급하는 경우, 권리자와 판매자 간의 합작, 통제, 실질적 지배 여부를 납세자가 명확히 확인하여 신고누락을 방지해야 함.</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5a976h4wwtwl" w:id="1"/>
      <w:bookmarkEnd w:id="1"/>
      <w:r w:rsidDel="00000000" w:rsidR="00000000" w:rsidRPr="00000000">
        <w:rPr>
          <w:rFonts w:ascii="Arial Unicode MS" w:cs="Arial Unicode MS" w:eastAsia="Arial Unicode MS" w:hAnsi="Arial Unicode MS"/>
          <w:b w:val="1"/>
          <w:bCs w:val="1"/>
          <w:color w:val="000000"/>
          <w:sz w:val="26"/>
          <w:szCs w:val="26"/>
          <w:rtl w:val="0"/>
        </w:rPr>
        <w:t xml:space="preserve">[문제1-물음2]</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(2) 실제지급금액에 가산되는 특허권 사용대가(권리사용료)에 대한 조정액 및 가산율을 산정하시오.</w:t>
      </w:r>
    </w:p>
    <w:p w:rsidR="00000000" w:rsidDel="00000000" w:rsidP="00000000" w:rsidRDefault="00000000" w:rsidRPr="00000000" w14:paraId="000000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전체 특허권 사용대가 중 당해 수입원재료와 관련된 비율(수입물품가격/완제품가격)을 산출하여 안분하며, 이에 따른 조정액과 가산율을 계산함.</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제1평가방법(거래가격방법), 관세법 시행령 제19조 제6항(권리사용료의 배분 및 산출) (외부 지식 활용).</w:t>
      </w:r>
    </w:p>
    <w:p w:rsidR="00000000" w:rsidDel="00000000" w:rsidP="00000000" w:rsidRDefault="00000000" w:rsidRPr="00000000" w14:paraId="000000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(가산율 산정)</w:t>
      </w:r>
    </w:p>
    <w:p w:rsidR="00000000" w:rsidDel="00000000" w:rsidP="00000000" w:rsidRDefault="00000000" w:rsidRPr="00000000" w14:paraId="0000001C">
      <w:pPr>
        <w:numPr>
          <w:ilvl w:val="2"/>
          <w:numId w:val="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(가산율 계산기준) 수입물품이 부분품 또는 원재료인 경우 가산율은 '수입물품가격 / (완제품가격 - 세금 및 당해 권리사용료)'로 산정함. 본 사안의 완제품가격(14.9억원)은 이미 세금 및 권리사용료가 제외된 금액임.</w:t>
      </w:r>
    </w:p>
    <w:p w:rsidR="00000000" w:rsidDel="00000000" w:rsidP="00000000" w:rsidRDefault="00000000" w:rsidRPr="00000000" w14:paraId="0000001D">
      <w:pPr>
        <w:numPr>
          <w:ilvl w:val="2"/>
          <w:numId w:val="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(가산율 도출) 8.9억원(수입원재료 대가) / 14.9억원(완제품 가격) × 100 = 59.731...% 이며, 소수점 이하 셋째자리에서 반올림하여 59.73%가 됨.</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(조정액 산정)</w:t>
      </w:r>
    </w:p>
    <w:p w:rsidR="00000000" w:rsidDel="00000000" w:rsidP="00000000" w:rsidRDefault="00000000" w:rsidRPr="00000000" w14:paraId="0000001F">
      <w:pPr>
        <w:numPr>
          <w:ilvl w:val="2"/>
          <w:numId w:val="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(조정액 계산기준) 조정액은 지급된 총 권리사용료에 위에서 도출된 가산율을 곱하여 당해 수입물품과 관련된 과세대상 가산액을 도출함.</w:t>
      </w:r>
    </w:p>
    <w:p w:rsidR="00000000" w:rsidDel="00000000" w:rsidP="00000000" w:rsidRDefault="00000000" w:rsidRPr="00000000" w14:paraId="00000020">
      <w:pPr>
        <w:numPr>
          <w:ilvl w:val="2"/>
          <w:numId w:val="4"/>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(조정액 도출) 4억원(특허권 사용대가 총액) × 59.73% = 2억 3,892만원(또는 4억원 × (8.9/14.9) = 238,926,174원)이 가산되어야 할 조정액임. </w:t>
      </w:r>
      <w:r w:rsidDel="00000000" w:rsidR="00000000" w:rsidRPr="00000000">
        <w:rPr>
          <w:rFonts w:ascii="Arial Unicode MS" w:cs="Arial Unicode MS" w:eastAsia="Arial Unicode MS" w:hAnsi="Arial Unicode MS"/>
          <w:i w:val="1"/>
          <w:iCs w:val="1"/>
          <w:rtl w:val="0"/>
        </w:rPr>
        <w:t xml:space="preserve">(정확한 안분 산식은 제공된 출처 외의 관세평가 실무 지식을 바탕으로 작성되었습니다.)</w:t>
      </w:r>
    </w:p>
    <w:p w:rsidR="00000000" w:rsidDel="00000000" w:rsidP="00000000" w:rsidRDefault="00000000" w:rsidRPr="00000000" w14:paraId="000000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22">
      <w:pPr>
        <w:numPr>
          <w:ilvl w:val="1"/>
          <w:numId w:val="27"/>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부속서 I 제8조 주해 3항 - 일단 요소에 대한 가격이 결정되면 수입물품에 해당 가격을 배분하는 것이 필요함을 규정.</w:t>
      </w:r>
    </w:p>
    <w:p w:rsidR="00000000" w:rsidDel="00000000" w:rsidP="00000000" w:rsidRDefault="00000000" w:rsidRPr="00000000" w14:paraId="00000023">
      <w:pPr>
        <w:numPr>
          <w:ilvl w:val="1"/>
          <w:numId w:val="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제4호 - 대통령령으로 정하는 바에 따라 산출된 권리사용료 금액의 가산. (구체적인 안분 산식은 관세법 시행령에 규정됨).</w:t>
      </w:r>
    </w:p>
    <w:p w:rsidR="00000000" w:rsidDel="00000000" w:rsidP="00000000" w:rsidRDefault="00000000" w:rsidRPr="00000000" w14:paraId="00000024">
      <w:pPr>
        <w:numPr>
          <w:ilvl w:val="1"/>
          <w:numId w:val="2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관세평가 운영에 관한 고시 제22조 - 권리사용료의 산출시 완제품가격에서 제외되는 조세 등의 세부 기준 제시.</w:t>
      </w:r>
    </w:p>
    <w:p w:rsidR="00000000" w:rsidDel="00000000" w:rsidP="00000000" w:rsidRDefault="00000000" w:rsidRPr="00000000" w14:paraId="000000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26">
      <w:pPr>
        <w:numPr>
          <w:ilvl w:val="1"/>
          <w:numId w:val="32"/>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(세금 및 부대비용 공제) 권리사용료 안분 계산 시 완제품의 제조원가나 판매가격에 부가가치세 등 조세가 포함되어 있는지 반드시 확인하고 공제 후 비율을 산정해야 함.</w:t>
      </w:r>
    </w:p>
    <w:p w:rsidR="00000000" w:rsidDel="00000000" w:rsidP="00000000" w:rsidRDefault="00000000" w:rsidRPr="00000000" w14:paraId="00000027">
      <w:pPr>
        <w:numPr>
          <w:ilvl w:val="1"/>
          <w:numId w:val="3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(안분 기준의 객관성) 납세자는 수입물품과 직접 관련된 권리사용료 부분만을 가산하기 위해 객관적이고 수량화할 수 있는 회계자료(원가명세서 등)를 세관에 제시해야 함.</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vimvunuitqrp" w:id="2"/>
      <w:bookmarkEnd w:id="2"/>
      <w:r w:rsidDel="00000000" w:rsidR="00000000" w:rsidRPr="00000000">
        <w:rPr>
          <w:rFonts w:ascii="Arial Unicode MS" w:cs="Arial Unicode MS" w:eastAsia="Arial Unicode MS" w:hAnsi="Arial Unicode MS"/>
          <w:b w:val="1"/>
          <w:bCs w:val="1"/>
          <w:color w:val="000000"/>
          <w:sz w:val="26"/>
          <w:szCs w:val="26"/>
          <w:rtl w:val="0"/>
        </w:rPr>
        <w:t xml:space="preserve">[문제2-물음1]</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(1) 확인신용장이 개설된 수입물품의 거래조건으로 수입자가 지급하는 확인 수수료(Confirming charge)</w:t>
      </w:r>
    </w:p>
    <w:p w:rsidR="00000000" w:rsidDel="00000000" w:rsidP="00000000" w:rsidRDefault="00000000" w:rsidRPr="00000000" w14:paraId="000000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2C">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판매자의 요청 등 거래조건에 따라 수입자가 확인 수수료를 부담했다면 이는 수입물품에 대한 간접적인 대가에 해당하여 과세대상임.</w:t>
      </w:r>
    </w:p>
    <w:p w:rsidR="00000000" w:rsidDel="00000000" w:rsidP="00000000" w:rsidRDefault="00000000" w:rsidRPr="00000000" w14:paraId="0000002D">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제1평가방법(거래가격방법), 관세법 제30조 제1항 및 제2항(실제지급가격).</w:t>
      </w:r>
    </w:p>
    <w:p w:rsidR="00000000" w:rsidDel="00000000" w:rsidP="00000000" w:rsidRDefault="00000000" w:rsidRPr="00000000" w14:paraId="000000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2F">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(과세여부 판단)</w:t>
      </w:r>
    </w:p>
    <w:p w:rsidR="00000000" w:rsidDel="00000000" w:rsidP="00000000" w:rsidRDefault="00000000" w:rsidRPr="00000000" w14:paraId="00000030">
      <w:pPr>
        <w:numPr>
          <w:ilvl w:val="2"/>
          <w:numId w:val="2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(과세대상) 해당 확인 수수료는 과세가격에 포함(과세)됨.</w:t>
      </w:r>
    </w:p>
    <w:p w:rsidR="00000000" w:rsidDel="00000000" w:rsidP="00000000" w:rsidRDefault="00000000" w:rsidRPr="00000000" w14:paraId="00000031">
      <w:pPr>
        <w:numPr>
          <w:ilvl w:val="2"/>
          <w:numId w:val="2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(판단 이유) 수입자가 수입물품의 거래조건으로 신용장 확인을 요구받아 지급하는 비용은 물품 대금의 일부를 간접적으로 지급하는 성격(간접지급액)을 지니기 때문임.</w:t>
      </w:r>
    </w:p>
    <w:p w:rsidR="00000000" w:rsidDel="00000000" w:rsidP="00000000" w:rsidRDefault="00000000" w:rsidRPr="00000000" w14:paraId="00000032">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(실제지급가격의 범위)</w:t>
      </w:r>
    </w:p>
    <w:p w:rsidR="00000000" w:rsidDel="00000000" w:rsidP="00000000" w:rsidRDefault="00000000" w:rsidRPr="00000000" w14:paraId="00000033">
      <w:pPr>
        <w:numPr>
          <w:ilvl w:val="2"/>
          <w:numId w:val="21"/>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(간접지급금액 포함) '실제로 지급하였거나 지급하여야 할 가격'이란 구매자가 수입물품의 대가로서 판매자에게 또는 판매자를 위하여 지급하는 총금액을 의미하므로, 판매자의 의무를 구매자가 대신 부담한 수수료는 이에 포함됨,.</w:t>
      </w:r>
    </w:p>
    <w:p w:rsidR="00000000" w:rsidDel="00000000" w:rsidP="00000000" w:rsidRDefault="00000000" w:rsidRPr="00000000" w14:paraId="000000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35">
      <w:pPr>
        <w:numPr>
          <w:ilvl w:val="1"/>
          <w:numId w:val="22"/>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제1조 - 수입물품의 과세가격은 수입국으로 수출하기 위하여 판매될 때 실제로 지급하였거나 지급하여야 할 가격임.</w:t>
      </w:r>
    </w:p>
    <w:p w:rsidR="00000000" w:rsidDel="00000000" w:rsidP="00000000" w:rsidRDefault="00000000" w:rsidRPr="00000000" w14:paraId="00000036">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제2항 - "구매자가 실제로 지급하였거나 지급하여야 할 가격"은 간접적인 지급액을 포함하는 총금액임.</w:t>
      </w:r>
    </w:p>
    <w:p w:rsidR="00000000" w:rsidDel="00000000" w:rsidP="00000000" w:rsidRDefault="00000000" w:rsidRPr="00000000" w14:paraId="00000037">
      <w:pPr>
        <w:numPr>
          <w:ilvl w:val="1"/>
          <w:numId w:val="2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해당사항 없음.</w:t>
      </w:r>
    </w:p>
    <w:p w:rsidR="00000000" w:rsidDel="00000000" w:rsidP="00000000" w:rsidRDefault="00000000" w:rsidRPr="00000000" w14:paraId="000000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39">
      <w:pPr>
        <w:numPr>
          <w:ilvl w:val="1"/>
          <w:numId w:val="13"/>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(신용장 수수료 구분) 일반적인 신용장 개설 수수료는 구매자 자신의 금융비용으로 비과세되나, 판매자를 위하여 지급되는 확인 수수료 등은 거래조건 여부를 판단하여 과세해야 함.</w:t>
      </w:r>
    </w:p>
    <w:p w:rsidR="00000000" w:rsidDel="00000000" w:rsidP="00000000" w:rsidRDefault="00000000" w:rsidRPr="00000000" w14:paraId="0000003A">
      <w:pPr>
        <w:numPr>
          <w:ilvl w:val="1"/>
          <w:numId w:val="1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(간접지급액 식별) 관세사는 수입자의 외환 송금내역 및 인보이스 외에 은행에 지급한 각종 수수료 내역을 검토하여 간접지급액 누락을 방지해야 함.</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lsf97tefdktl" w:id="3"/>
      <w:bookmarkEnd w:id="3"/>
      <w:r w:rsidDel="00000000" w:rsidR="00000000" w:rsidRPr="00000000">
        <w:rPr>
          <w:rFonts w:ascii="Arial Unicode MS" w:cs="Arial Unicode MS" w:eastAsia="Arial Unicode MS" w:hAnsi="Arial Unicode MS"/>
          <w:b w:val="1"/>
          <w:bCs w:val="1"/>
          <w:color w:val="000000"/>
          <w:sz w:val="26"/>
          <w:szCs w:val="26"/>
          <w:rtl w:val="0"/>
        </w:rPr>
        <w:t xml:space="preserve">[문제2-물음2]</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(2) 물품 구입 후 구매자가 자신을 위하여 행한 수입전 검사비용</w:t>
      </w:r>
    </w:p>
    <w:p w:rsidR="00000000" w:rsidDel="00000000" w:rsidP="00000000" w:rsidRDefault="00000000" w:rsidRPr="00000000" w14:paraId="000000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3F">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구매자가 자신의 계산과 이익을 위하여 행한 수입 전 검사비용은 판매자를 위한 간접지급액이나 법정 가산요소에 해당하지 않으므로 비과세 대상임.</w:t>
      </w:r>
    </w:p>
    <w:p w:rsidR="00000000" w:rsidDel="00000000" w:rsidP="00000000" w:rsidRDefault="00000000" w:rsidRPr="00000000" w14:paraId="00000040">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제1평가방법(거래가격방법), 관세법 제30조 제2항 단서(구매자 자기계산 활동비용). </w:t>
      </w:r>
      <w:r w:rsidDel="00000000" w:rsidR="00000000" w:rsidRPr="00000000">
        <w:rPr>
          <w:rFonts w:ascii="Arial Unicode MS" w:cs="Arial Unicode MS" w:eastAsia="Arial Unicode MS" w:hAnsi="Arial Unicode MS"/>
          <w:i w:val="1"/>
          <w:iCs w:val="1"/>
          <w:rtl w:val="0"/>
        </w:rPr>
        <w:t xml:space="preserve">(이 정보는 법령 체계 실무 지식을 바탕으로 작성되었습니다.)</w:t>
      </w:r>
    </w:p>
    <w:p w:rsidR="00000000" w:rsidDel="00000000" w:rsidP="00000000" w:rsidRDefault="00000000" w:rsidRPr="00000000" w14:paraId="000000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42">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(과세여부 판단)</w:t>
      </w:r>
    </w:p>
    <w:p w:rsidR="00000000" w:rsidDel="00000000" w:rsidP="00000000" w:rsidRDefault="00000000" w:rsidRPr="00000000" w14:paraId="00000043">
      <w:pPr>
        <w:numPr>
          <w:ilvl w:val="2"/>
          <w:numId w:val="3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(비과세 대상) 당해 수입 전 검사비용은 과세가격에 포함되지 않음(비과세).</w:t>
      </w:r>
    </w:p>
    <w:p w:rsidR="00000000" w:rsidDel="00000000" w:rsidP="00000000" w:rsidRDefault="00000000" w:rsidRPr="00000000" w14:paraId="00000044">
      <w:pPr>
        <w:numPr>
          <w:ilvl w:val="2"/>
          <w:numId w:val="30"/>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(판단 이유) 구매자가 자신의 재산권 보호 등 자기의 계산으로 자신의 이익을 위하여 행한 활동비용은 비록 그 활동이 판매자에게 이익이 된다 할지라도 판매자에 대한 직접 또는 간접의 지급액에 해당하지 않기 때문임.</w:t>
      </w:r>
    </w:p>
    <w:p w:rsidR="00000000" w:rsidDel="00000000" w:rsidP="00000000" w:rsidRDefault="00000000" w:rsidRPr="00000000" w14:paraId="00000045">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(과세가격 결정원칙의 적용)</w:t>
      </w:r>
    </w:p>
    <w:p w:rsidR="00000000" w:rsidDel="00000000" w:rsidP="00000000" w:rsidRDefault="00000000" w:rsidRPr="00000000" w14:paraId="00000046">
      <w:pPr>
        <w:numPr>
          <w:ilvl w:val="2"/>
          <w:numId w:val="30"/>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(자기를 위한 활동비용) 관세법상 구매자가 자기를 위하여 행한 검사 등 활동의 대가는 법정 가산요소(제30조 제1항 제1호~제6호)가 아닌 한 실제지급가격이나 가산금액에 포함되지 않음.</w:t>
      </w:r>
    </w:p>
    <w:p w:rsidR="00000000" w:rsidDel="00000000" w:rsidP="00000000" w:rsidRDefault="00000000" w:rsidRPr="00000000" w14:paraId="000000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48">
      <w:pPr>
        <w:numPr>
          <w:ilvl w:val="1"/>
          <w:numId w:val="17"/>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부속서 I 주해 제1조 - 구매자가 자기의 계산으로 수행하는 활동의 비용은 판매자에 대한 간접 지급으로 간주되지 아니하며 과세가격에 가산되지 아니함.</w:t>
      </w:r>
    </w:p>
    <w:p w:rsidR="00000000" w:rsidDel="00000000" w:rsidP="00000000" w:rsidRDefault="00000000" w:rsidRPr="00000000" w14:paraId="00000049">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및 제2항 - 객관적인 법정 가산요소 외에는 실제지급가격에 가산하지 아니함.</w:t>
      </w:r>
    </w:p>
    <w:p w:rsidR="00000000" w:rsidDel="00000000" w:rsidP="00000000" w:rsidRDefault="00000000" w:rsidRPr="00000000" w14:paraId="0000004A">
      <w:pPr>
        <w:numPr>
          <w:ilvl w:val="1"/>
          <w:numId w:val="1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해당사항 없음.</w:t>
      </w:r>
    </w:p>
    <w:p w:rsidR="00000000" w:rsidDel="00000000" w:rsidP="00000000" w:rsidRDefault="00000000" w:rsidRPr="00000000" w14:paraId="000000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4C">
      <w:pPr>
        <w:numPr>
          <w:ilvl w:val="1"/>
          <w:numId w:val="37"/>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(검사 목적 확인) 수입물품에 대한 검사비용 발생 시, 그것이 구매자의 단순한 품질확인(자기계산)인지, 아니면 계약상 판매자가 부담해야 할 검사의무를 구매자가 대신 수행한 것인지 구별해야 함.</w:t>
      </w:r>
    </w:p>
    <w:p w:rsidR="00000000" w:rsidDel="00000000" w:rsidP="00000000" w:rsidRDefault="00000000" w:rsidRPr="00000000" w14:paraId="0000004D">
      <w:pPr>
        <w:numPr>
          <w:ilvl w:val="1"/>
          <w:numId w:val="3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(증빙자료 보관) 납세자는 검사기관과의 별도 계약서 및 대금지급 내역을 보관하여 당해 비용이 자기를 위한 활동임을 입증해야 함.</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zbcvdom5stas" w:id="4"/>
      <w:bookmarkEnd w:id="4"/>
      <w:r w:rsidDel="00000000" w:rsidR="00000000" w:rsidRPr="00000000">
        <w:rPr>
          <w:rFonts w:ascii="Arial Unicode MS" w:cs="Arial Unicode MS" w:eastAsia="Arial Unicode MS" w:hAnsi="Arial Unicode MS"/>
          <w:b w:val="1"/>
          <w:bCs w:val="1"/>
          <w:color w:val="000000"/>
          <w:sz w:val="26"/>
          <w:szCs w:val="26"/>
          <w:rtl w:val="0"/>
        </w:rPr>
        <w:t xml:space="preserve">[문제2-물음3]</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(3) 구매자가 판매자에게 무료로 제공한 금형비용</w:t>
      </w:r>
    </w:p>
    <w:p w:rsidR="00000000" w:rsidDel="00000000" w:rsidP="00000000" w:rsidRDefault="00000000" w:rsidRPr="00000000" w14:paraId="000000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52">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구매자가 수입물품의 생산 및 수출거래를 위하여 판매자에게 무료로 제공한 금형은 생산지원비용에 해당하여 과세가격에 가산됨.</w:t>
      </w:r>
    </w:p>
    <w:p w:rsidR="00000000" w:rsidDel="00000000" w:rsidP="00000000" w:rsidRDefault="00000000" w:rsidRPr="00000000" w14:paraId="00000053">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제1평가방법(거래가격방법), 관세법 제30조 제1항 제3호(생산지원비용).</w:t>
      </w:r>
    </w:p>
    <w:p w:rsidR="00000000" w:rsidDel="00000000" w:rsidP="00000000" w:rsidRDefault="00000000" w:rsidRPr="00000000" w14:paraId="000000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55">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(과세여부 판단)</w:t>
      </w:r>
    </w:p>
    <w:p w:rsidR="00000000" w:rsidDel="00000000" w:rsidP="00000000" w:rsidRDefault="00000000" w:rsidRPr="00000000" w14:paraId="00000056">
      <w:pPr>
        <w:numPr>
          <w:ilvl w:val="2"/>
          <w:numId w:val="3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(과세대상) 무료로 제공한 금형비용은 과세가격에 가산됨(과세).</w:t>
      </w:r>
    </w:p>
    <w:p w:rsidR="00000000" w:rsidDel="00000000" w:rsidP="00000000" w:rsidRDefault="00000000" w:rsidRPr="00000000" w14:paraId="00000057">
      <w:pPr>
        <w:numPr>
          <w:ilvl w:val="2"/>
          <w:numId w:val="3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(판단 이유) 금형은 수입물품에 결합되거나 생산과정에 사용되는 물품으로서, 구매자가 물품 생산을 위해 판매자에게 무료(또는 인하된 가격)로 제공한 경우 생산지원물품에 해당하기 때문임,.</w:t>
      </w:r>
    </w:p>
    <w:p w:rsidR="00000000" w:rsidDel="00000000" w:rsidP="00000000" w:rsidRDefault="00000000" w:rsidRPr="00000000" w14:paraId="00000058">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(생산지원비용의 가산)</w:t>
      </w:r>
    </w:p>
    <w:p w:rsidR="00000000" w:rsidDel="00000000" w:rsidP="00000000" w:rsidRDefault="00000000" w:rsidRPr="00000000" w14:paraId="00000059">
      <w:pPr>
        <w:numPr>
          <w:ilvl w:val="2"/>
          <w:numId w:val="36"/>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(실제지급가격 보완) 구매자가 부담한 생산지원비용은 비록 물품의 송장가격(실제지급액)에는 빠져 있으나, 수입물품의 실질적인 경제적 가치를 구성하므로 객관적인 자료에 근거하여 가산되어야 함,.</w:t>
      </w:r>
    </w:p>
    <w:p w:rsidR="00000000" w:rsidDel="00000000" w:rsidP="00000000" w:rsidRDefault="00000000" w:rsidRPr="00000000" w14:paraId="000000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5B">
      <w:pPr>
        <w:numPr>
          <w:ilvl w:val="1"/>
          <w:numId w:val="1"/>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제8조 제1항 (b) (ii) - 구매자가 무료 또는 인하된 가격으로 수입물품 생산에 사용되도록 제공한 공구, 주형, 금형 등 물품의 가치 가산.</w:t>
      </w:r>
    </w:p>
    <w:p w:rsidR="00000000" w:rsidDel="00000000" w:rsidP="00000000" w:rsidRDefault="00000000" w:rsidRPr="00000000" w14:paraId="0000005C">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제3호 가목 - 구매자가 해당 수입물품의 생산 및 수출거래를 위하여 무료로 제공한 수입물품 생산에 사용되는 공구, 금형, 다이스 등의 가격 및 인하액 가산.</w:t>
      </w:r>
    </w:p>
    <w:p w:rsidR="00000000" w:rsidDel="00000000" w:rsidP="00000000" w:rsidRDefault="00000000" w:rsidRPr="00000000" w14:paraId="0000005D">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해당사항 없음.</w:t>
      </w:r>
    </w:p>
    <w:p w:rsidR="00000000" w:rsidDel="00000000" w:rsidP="00000000" w:rsidRDefault="00000000" w:rsidRPr="00000000" w14:paraId="000000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5F">
      <w:pPr>
        <w:numPr>
          <w:ilvl w:val="1"/>
          <w:numId w:val="40"/>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(생산지원비용 산정) 금형의 자재비나 취득원가뿐만 아니라 이를 판매자에게 인도하기까지 발생한 운임 등 관련 비용 전체가 과세가격에 포함됨을 주의해야 함.</w:t>
      </w:r>
    </w:p>
    <w:p w:rsidR="00000000" w:rsidDel="00000000" w:rsidP="00000000" w:rsidRDefault="00000000" w:rsidRPr="00000000" w14:paraId="00000060">
      <w:pPr>
        <w:numPr>
          <w:ilvl w:val="1"/>
          <w:numId w:val="4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(안분 신고) 여러 번에 걸쳐 수입되는 물품을 위해 금형이 제공된 경우, 납세자는 총 금형비용을 생산량이나 최초 수입분에 적절히 안분하여 세관에 신고해야 함.</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opgmsd7eajk5" w:id="5"/>
      <w:bookmarkEnd w:id="5"/>
      <w:r w:rsidDel="00000000" w:rsidR="00000000" w:rsidRPr="00000000">
        <w:rPr>
          <w:rFonts w:ascii="Arial Unicode MS" w:cs="Arial Unicode MS" w:eastAsia="Arial Unicode MS" w:hAnsi="Arial Unicode MS"/>
          <w:b w:val="1"/>
          <w:bCs w:val="1"/>
          <w:color w:val="000000"/>
          <w:sz w:val="26"/>
          <w:szCs w:val="26"/>
          <w:rtl w:val="0"/>
        </w:rPr>
        <w:t xml:space="preserve">[문제3-물음1]</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(1) 비과세가 인정되는 구매수수료의 범위</w:t>
      </w:r>
    </w:p>
    <w:p w:rsidR="00000000" w:rsidDel="00000000" w:rsidP="00000000" w:rsidRDefault="00000000" w:rsidRPr="00000000" w14:paraId="000000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65">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구매수수료는 구매자가 해당 수입물품의 구매와 관련하여 자기의 대리인에게 지급하는 비용으로, 실제지급가격에 가산되는 수수료에서 명시적으로 제외됨.</w:t>
      </w:r>
    </w:p>
    <w:p w:rsidR="00000000" w:rsidDel="00000000" w:rsidP="00000000" w:rsidRDefault="00000000" w:rsidRPr="00000000" w14:paraId="00000066">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제1평가방법(거래가격방법), 관세법 제30조 제1항 제1호(수수료 및 중개료).</w:t>
      </w:r>
    </w:p>
    <w:p w:rsidR="00000000" w:rsidDel="00000000" w:rsidP="00000000" w:rsidRDefault="00000000" w:rsidRPr="00000000" w14:paraId="000000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68">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(비과세 구매수수료의 요건)</w:t>
      </w:r>
    </w:p>
    <w:p w:rsidR="00000000" w:rsidDel="00000000" w:rsidP="00000000" w:rsidRDefault="00000000" w:rsidRPr="00000000" w14:paraId="00000069">
      <w:pPr>
        <w:numPr>
          <w:ilvl w:val="2"/>
          <w:numId w:val="3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(구매 대리인) 구매수수료는 수입자가 자신의 계산과 위험으로 수입물품을 구매함에 있어, 수입자만을 대리하는 자(구매대리인)에게 용역의 대가로 지급하는 비용이어야 함.</w:t>
      </w:r>
    </w:p>
    <w:p w:rsidR="00000000" w:rsidDel="00000000" w:rsidP="00000000" w:rsidRDefault="00000000" w:rsidRPr="00000000" w14:paraId="0000006A">
      <w:pPr>
        <w:numPr>
          <w:ilvl w:val="2"/>
          <w:numId w:val="33"/>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(비과세 인정) 구매자가 부담하는 수수료 중 '구매수수료'는 수입물품의 가치를 구성하는 것이 아니라 구매자의 자체 매입 부대비용 성격이므로 과세가격 가산요소에서 예외적으로 제외됨. </w:t>
      </w:r>
      <w:r w:rsidDel="00000000" w:rsidR="00000000" w:rsidRPr="00000000">
        <w:rPr>
          <w:rFonts w:ascii="Arial Unicode MS" w:cs="Arial Unicode MS" w:eastAsia="Arial Unicode MS" w:hAnsi="Arial Unicode MS"/>
          <w:i w:val="1"/>
          <w:iCs w:val="1"/>
          <w:rtl w:val="0"/>
        </w:rPr>
        <w:t xml:space="preserve">(이 정보는 제공된 출처 외의 관세법 시행령 지식을 바탕으로 작성되었습니다.)</w:t>
      </w:r>
    </w:p>
    <w:p w:rsidR="00000000" w:rsidDel="00000000" w:rsidP="00000000" w:rsidRDefault="00000000" w:rsidRPr="00000000" w14:paraId="000000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6C">
      <w:pPr>
        <w:numPr>
          <w:ilvl w:val="1"/>
          <w:numId w:val="2"/>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제8조 제1항 (a) (i) - 구매자가 부담하는 수수료와 중개료(구매수수료 제외)를 가산함.</w:t>
      </w:r>
    </w:p>
    <w:p w:rsidR="00000000" w:rsidDel="00000000" w:rsidP="00000000" w:rsidRDefault="00000000" w:rsidRPr="00000000" w14:paraId="0000006D">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제1호 - 구매자가 부담하는 수수료와 중개료를 가산하되, 구매수수료는 제외함.</w:t>
      </w:r>
    </w:p>
    <w:p w:rsidR="00000000" w:rsidDel="00000000" w:rsidP="00000000" w:rsidRDefault="00000000" w:rsidRPr="00000000" w14:paraId="0000006E">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해당사항 없음.</w:t>
      </w:r>
    </w:p>
    <w:p w:rsidR="00000000" w:rsidDel="00000000" w:rsidP="00000000" w:rsidRDefault="00000000" w:rsidRPr="00000000" w14:paraId="000000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70">
      <w:pPr>
        <w:numPr>
          <w:ilvl w:val="1"/>
          <w:numId w:val="5"/>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(대리인의 성격 규명) 지급되는 명목상 구매수수료라 할지라도, 대리인이 실제로는 판매자를 위해 통제받거나 자신의 계산으로 재고위험을 부담한다면 비과세되는 구매수수료로 인정받지 못함.</w:t>
      </w:r>
    </w:p>
    <w:p w:rsidR="00000000" w:rsidDel="00000000" w:rsidP="00000000" w:rsidRDefault="00000000" w:rsidRPr="00000000" w14:paraId="00000071">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(증빙서류 확보) 납세자는 대리인과의 구매대리계약서, 송금내역, 용역제공 내역 등을 증빙자료로 구비하여 정당한 구매수수료임을 입증해야 함.</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lobird43llxx" w:id="6"/>
      <w:bookmarkEnd w:id="6"/>
      <w:r w:rsidDel="00000000" w:rsidR="00000000" w:rsidRPr="00000000">
        <w:rPr>
          <w:rFonts w:ascii="Arial Unicode MS" w:cs="Arial Unicode MS" w:eastAsia="Arial Unicode MS" w:hAnsi="Arial Unicode MS"/>
          <w:b w:val="1"/>
          <w:bCs w:val="1"/>
          <w:color w:val="000000"/>
          <w:sz w:val="26"/>
          <w:szCs w:val="26"/>
          <w:rtl w:val="0"/>
        </w:rPr>
        <w:t xml:space="preserve">[문제3-물음2]</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(2) 비과세되는 구매대리용역의 범위</w:t>
      </w:r>
    </w:p>
    <w:p w:rsidR="00000000" w:rsidDel="00000000" w:rsidP="00000000" w:rsidRDefault="00000000" w:rsidRPr="00000000" w14:paraId="000000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76">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비과세되는 구매대리용역은 물품의 공급자 물색, 샘플 수집, 구매조건 협상 등 오로지 구매자(수입자)의 이익만을 대변하여 수행되는 용역 활동임.</w:t>
      </w:r>
    </w:p>
    <w:p w:rsidR="00000000" w:rsidDel="00000000" w:rsidP="00000000" w:rsidRDefault="00000000" w:rsidRPr="00000000" w14:paraId="00000077">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제1평가방법(거래가격방법), 관세법 제30조 제1항 제1호. </w:t>
      </w:r>
      <w:r w:rsidDel="00000000" w:rsidR="00000000" w:rsidRPr="00000000">
        <w:rPr>
          <w:rFonts w:ascii="Arial Unicode MS" w:cs="Arial Unicode MS" w:eastAsia="Arial Unicode MS" w:hAnsi="Arial Unicode MS"/>
          <w:i w:val="1"/>
          <w:iCs w:val="1"/>
          <w:rtl w:val="0"/>
        </w:rPr>
        <w:t xml:space="preserve">(이 범위에 대한 세부사항은 출처 외의 관세평가 실무 지식을 바탕으로 작성되었습니다.)</w:t>
      </w:r>
    </w:p>
    <w:p w:rsidR="00000000" w:rsidDel="00000000" w:rsidP="00000000" w:rsidRDefault="00000000" w:rsidRPr="00000000" w14:paraId="000000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79">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(비과세 구매대리용역의 성격)</w:t>
      </w:r>
    </w:p>
    <w:p w:rsidR="00000000" w:rsidDel="00000000" w:rsidP="00000000" w:rsidRDefault="00000000" w:rsidRPr="00000000" w14:paraId="0000007A">
      <w:pPr>
        <w:numPr>
          <w:ilvl w:val="2"/>
          <w:numId w:val="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(구매자 이익 대변) 구매대리인은 오직 구매자의 지시와 통제에 따라 구매자를 위해 용역을 제공해야 하며, 공급자와 어떠한 이익도 공유해서는 안 됨.</w:t>
      </w:r>
    </w:p>
    <w:p w:rsidR="00000000" w:rsidDel="00000000" w:rsidP="00000000" w:rsidRDefault="00000000" w:rsidRPr="00000000" w14:paraId="0000007B">
      <w:pPr>
        <w:numPr>
          <w:ilvl w:val="2"/>
          <w:numId w:val="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(대표적 용역 범위) 공급자 정보 수집, 물품 탐색, 샘플 채취, 가격 및 구매조건 협상 보조, 선적 수배 지원 등 구매자의 매입행위를 보조하는 용역이 비과세 대상에 해당함.</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(권한 및 책임의 한계)</w:t>
      </w:r>
    </w:p>
    <w:p w:rsidR="00000000" w:rsidDel="00000000" w:rsidP="00000000" w:rsidRDefault="00000000" w:rsidRPr="00000000" w14:paraId="0000007D">
      <w:pPr>
        <w:numPr>
          <w:ilvl w:val="2"/>
          <w:numId w:val="8"/>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(위험 부담 없음) 구매대리인은 물품의 소유권을 가지거나 멸실·훼손 등의 재고 위험을 부담하지 않고 오로지 용역에 대한 수수료만을 청구해야 비과세 용역으로 인정됨.</w:t>
      </w:r>
    </w:p>
    <w:p w:rsidR="00000000" w:rsidDel="00000000" w:rsidP="00000000" w:rsidRDefault="00000000" w:rsidRPr="00000000" w14:paraId="000000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7F">
      <w:pPr>
        <w:numPr>
          <w:ilvl w:val="1"/>
          <w:numId w:val="20"/>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부속서 1 해설 2.1 (수수료 및 중개료) - 수수료 과세 여부는 중개자가 수행하는 역할에 좌우됨을 설명함.</w:t>
      </w:r>
    </w:p>
    <w:p w:rsidR="00000000" w:rsidDel="00000000" w:rsidP="00000000" w:rsidRDefault="00000000" w:rsidRPr="00000000" w14:paraId="00000080">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제1호 - 구매수수료의 배제 명시.</w:t>
      </w:r>
    </w:p>
    <w:p w:rsidR="00000000" w:rsidDel="00000000" w:rsidP="00000000" w:rsidRDefault="00000000" w:rsidRPr="00000000" w14:paraId="00000081">
      <w:pPr>
        <w:numPr>
          <w:ilvl w:val="1"/>
          <w:numId w:val="2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해당사항 없음.</w:t>
      </w:r>
    </w:p>
    <w:p w:rsidR="00000000" w:rsidDel="00000000" w:rsidP="00000000" w:rsidRDefault="00000000" w:rsidRPr="00000000" w14:paraId="000000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83">
      <w:pPr>
        <w:numPr>
          <w:ilvl w:val="1"/>
          <w:numId w:val="25"/>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(이중 대리 금지) 대리인이 판매자와 구매자 양쪽을 동시에 대리하며 양측에서 수수료를 받는 경우, 이는 중개료로 보아 과세가격에 가산될 수 있음을 주의해야 함.</w:t>
      </w:r>
    </w:p>
    <w:p w:rsidR="00000000" w:rsidDel="00000000" w:rsidP="00000000" w:rsidRDefault="00000000" w:rsidRPr="00000000" w14:paraId="00000084">
      <w:pPr>
        <w:numPr>
          <w:ilvl w:val="1"/>
          <w:numId w:val="2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(계약상 역할 명시) 용역 제공의 범위와 법적 책임이 구매계약서나 대리계약서 상에 명확히 '구매자 보조'로 특정되어야 분쟁을 피할 수 있음.</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lgft0nknzy1q" w:id="7"/>
      <w:bookmarkEnd w:id="7"/>
      <w:r w:rsidDel="00000000" w:rsidR="00000000" w:rsidRPr="00000000">
        <w:rPr>
          <w:rFonts w:ascii="Arial Unicode MS" w:cs="Arial Unicode MS" w:eastAsia="Arial Unicode MS" w:hAnsi="Arial Unicode MS"/>
          <w:b w:val="1"/>
          <w:bCs w:val="1"/>
          <w:color w:val="000000"/>
          <w:sz w:val="26"/>
          <w:szCs w:val="26"/>
          <w:rtl w:val="0"/>
        </w:rPr>
        <w:t xml:space="preserve">[문제3-물음3]</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(3) 과세대상인 구매대리용역의 범위</w:t>
      </w:r>
    </w:p>
    <w:p w:rsidR="00000000" w:rsidDel="00000000" w:rsidP="00000000" w:rsidRDefault="00000000" w:rsidRPr="00000000" w14:paraId="000000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89">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외형상 구매대리인이라 할지라도, 대리인이 물품의 소유권을 취득하거나 판매자 편에서 용역을 제공하는 등 실질적 상인(Trader) 또는 판매대리인 역할을 수행하는 경우 그 용역대가는 과세대상임.</w:t>
      </w:r>
    </w:p>
    <w:p w:rsidR="00000000" w:rsidDel="00000000" w:rsidP="00000000" w:rsidRDefault="00000000" w:rsidRPr="00000000" w14:paraId="0000008A">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제1평가방법(거래가격방법), 관세법 제30조 제1항 제1호(수수료 및 중개료 가산). </w:t>
      </w:r>
      <w:r w:rsidDel="00000000" w:rsidR="00000000" w:rsidRPr="00000000">
        <w:rPr>
          <w:rFonts w:ascii="Arial Unicode MS" w:cs="Arial Unicode MS" w:eastAsia="Arial Unicode MS" w:hAnsi="Arial Unicode MS"/>
          <w:i w:val="1"/>
          <w:iCs w:val="1"/>
          <w:rtl w:val="0"/>
        </w:rPr>
        <w:t xml:space="preserve">(이 범위에 대한 세부사항은 출처 외의 관세평가 실무 지식을 바탕으로 작성되었습니다.)</w:t>
      </w:r>
    </w:p>
    <w:p w:rsidR="00000000" w:rsidDel="00000000" w:rsidP="00000000" w:rsidRDefault="00000000" w:rsidRPr="00000000" w14:paraId="000000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8C">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(과세대상으로 전환되는 용역의 범위)</w:t>
      </w:r>
    </w:p>
    <w:p w:rsidR="00000000" w:rsidDel="00000000" w:rsidP="00000000" w:rsidRDefault="00000000" w:rsidRPr="00000000" w14:paraId="0000008D">
      <w:pPr>
        <w:numPr>
          <w:ilvl w:val="2"/>
          <w:numId w:val="1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(판매대리·중개 역할) 구매대리인이 물품 가격이나 조건에 대해 판매자 측의 입장을 대변하거나 판매자로부터 어떠한 형태로든 보상을 받는 경우, 그 대가는 판매수수료 또는 중개료로 간주되어 과세가격에 가산됨,.</w:t>
      </w:r>
    </w:p>
    <w:p w:rsidR="00000000" w:rsidDel="00000000" w:rsidP="00000000" w:rsidRDefault="00000000" w:rsidRPr="00000000" w14:paraId="0000008E">
      <w:pPr>
        <w:numPr>
          <w:ilvl w:val="2"/>
          <w:numId w:val="1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(본인(상인)으로서의 활동) 대리인 스스로 물품의 재산권, 재고위험을 지거나 대금 미지급의 위험을 인수하는 등 스스로 이익(마진)을 취하는 활동은 용역이 아니라 물품 대금의 일부로 보아 과세됨.</w:t>
      </w:r>
    </w:p>
    <w:p w:rsidR="00000000" w:rsidDel="00000000" w:rsidP="00000000" w:rsidRDefault="00000000" w:rsidRPr="00000000" w14:paraId="0000008F">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(생산관련 용역의 제공)</w:t>
      </w:r>
    </w:p>
    <w:p w:rsidR="00000000" w:rsidDel="00000000" w:rsidP="00000000" w:rsidRDefault="00000000" w:rsidRPr="00000000" w14:paraId="00000090">
      <w:pPr>
        <w:numPr>
          <w:ilvl w:val="2"/>
          <w:numId w:val="18"/>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(제조·가공 관여) 단순히 물품을 찾아주는 역할을 넘어 물품의 품질관리, 설계보조, 제조과정의 실질적 통제 등 생산지원 또는 품질향상 용역을 수행하는 경우 그 대가는 법정 가산요소로서 과세됨.</w:t>
      </w:r>
    </w:p>
    <w:p w:rsidR="00000000" w:rsidDel="00000000" w:rsidP="00000000" w:rsidRDefault="00000000" w:rsidRPr="00000000" w14:paraId="000000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92">
      <w:pPr>
        <w:numPr>
          <w:ilvl w:val="1"/>
          <w:numId w:val="28"/>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부속서 1 해설 2.1 - 중개자나 대리인에게 지급하는 수수료 중 구매수수료를 제외하고는 가격에 가산해야 한다고 규정함.</w:t>
      </w:r>
    </w:p>
    <w:p w:rsidR="00000000" w:rsidDel="00000000" w:rsidP="00000000" w:rsidRDefault="00000000" w:rsidRPr="00000000" w14:paraId="00000093">
      <w:pPr>
        <w:numPr>
          <w:ilvl w:val="1"/>
          <w:numId w:val="2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제1호 - 구매자가 부담하는 수수료와 중개료 가산원칙.</w:t>
      </w:r>
    </w:p>
    <w:p w:rsidR="00000000" w:rsidDel="00000000" w:rsidP="00000000" w:rsidRDefault="00000000" w:rsidRPr="00000000" w14:paraId="00000094">
      <w:pPr>
        <w:numPr>
          <w:ilvl w:val="1"/>
          <w:numId w:val="2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해당사항 없음.</w:t>
      </w:r>
    </w:p>
    <w:p w:rsidR="00000000" w:rsidDel="00000000" w:rsidP="00000000" w:rsidRDefault="00000000" w:rsidRPr="00000000" w14:paraId="000000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96">
      <w:pPr>
        <w:numPr>
          <w:ilvl w:val="1"/>
          <w:numId w:val="24"/>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(명칭주의 배제) 명목상 인보이스에 'Buying Commission'이라고 표기되었더라도 실질 조사에서 판매대리 성격이 확인되면 추징될 수 있으므로 실질 과세원칙에 유의해야 함.</w:t>
      </w:r>
    </w:p>
    <w:p w:rsidR="00000000" w:rsidDel="00000000" w:rsidP="00000000" w:rsidRDefault="00000000" w:rsidRPr="00000000" w14:paraId="00000097">
      <w:pPr>
        <w:numPr>
          <w:ilvl w:val="1"/>
          <w:numId w:val="2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(사후심사 대비) 관세사는 수수료 송금액이 구매대리 수수료 한도를 현저히 초과하거나 판매자 대금결제와 혼합되어 있는지 확인하여 세관 사후심사에 사전 대비해야 함.</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x2mp3fh9ehxt" w:id="8"/>
      <w:bookmarkEnd w:id="8"/>
      <w:r w:rsidDel="00000000" w:rsidR="00000000" w:rsidRPr="00000000">
        <w:rPr>
          <w:rFonts w:ascii="Arial Unicode MS" w:cs="Arial Unicode MS" w:eastAsia="Arial Unicode MS" w:hAnsi="Arial Unicode MS"/>
          <w:b w:val="1"/>
          <w:bCs w:val="1"/>
          <w:color w:val="000000"/>
          <w:sz w:val="26"/>
          <w:szCs w:val="26"/>
          <w:rtl w:val="0"/>
        </w:rPr>
        <w:t xml:space="preserve">[문제4-물음1]</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주어진 거래 내용을 바탕으로, 수입시 과세가격을 산정하시오.</w:t>
      </w:r>
    </w:p>
    <w:p w:rsidR="00000000" w:rsidDel="00000000" w:rsidP="00000000" w:rsidRDefault="00000000" w:rsidRPr="00000000" w14:paraId="000000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9C">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기계가격에 더하여 일본에서 구입한 금형비용 및 그 운송비용을 생산지원비용으로 가산하고 기계운송비를 더해 CIF 과세가격을 산정함(한국에서 제작된 설계도면 비용은 비과세).</w:t>
      </w:r>
    </w:p>
    <w:p w:rsidR="00000000" w:rsidDel="00000000" w:rsidP="00000000" w:rsidRDefault="00000000" w:rsidRPr="00000000" w14:paraId="0000009D">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제1평가방법(거래가격방법), 관세법 제30조 제1항 및 동법 시행령의 생산지원비용 산정. </w:t>
      </w:r>
      <w:r w:rsidDel="00000000" w:rsidR="00000000" w:rsidRPr="00000000">
        <w:rPr>
          <w:rFonts w:ascii="Arial Unicode MS" w:cs="Arial Unicode MS" w:eastAsia="Arial Unicode MS" w:hAnsi="Arial Unicode MS"/>
          <w:i w:val="1"/>
          <w:iCs w:val="1"/>
          <w:rtl w:val="0"/>
        </w:rPr>
        <w:t xml:space="preserve">(생산지원비의 구체적 가산 제외 기준은 외부 실무 지식에 바탕함.)</w:t>
      </w:r>
    </w:p>
    <w:p w:rsidR="00000000" w:rsidDel="00000000" w:rsidP="00000000" w:rsidRDefault="00000000" w:rsidRPr="00000000" w14:paraId="000000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9F">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(과세가격 산정 논리)</w:t>
      </w:r>
    </w:p>
    <w:p w:rsidR="00000000" w:rsidDel="00000000" w:rsidP="00000000" w:rsidRDefault="00000000" w:rsidRPr="00000000" w14:paraId="000000A0">
      <w:pPr>
        <w:numPr>
          <w:ilvl w:val="2"/>
          <w:numId w:val="1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(기계가격) 물품의 실제지급가격인 FOB $300,000에서 출발함.</w:t>
      </w:r>
    </w:p>
    <w:p w:rsidR="00000000" w:rsidDel="00000000" w:rsidP="00000000" w:rsidRDefault="00000000" w:rsidRPr="00000000" w14:paraId="000000A1">
      <w:pPr>
        <w:numPr>
          <w:ilvl w:val="2"/>
          <w:numId w:val="1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(생산지원비용: 설계도면) 수입국(한국)에서 개발·제작된 설계도면이나 기술 등은 관세법상 생산지원비용 가산요소에서 명시적으로 제외되므로 비과세됨 ($0).</w:t>
      </w:r>
    </w:p>
    <w:p w:rsidR="00000000" w:rsidDel="00000000" w:rsidP="00000000" w:rsidRDefault="00000000" w:rsidRPr="00000000" w14:paraId="000000A2">
      <w:pPr>
        <w:numPr>
          <w:ilvl w:val="2"/>
          <w:numId w:val="1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(생산지원비용: 금형) 일본에서 구입하여 미국 제조자에게 무상 제공된 금형 구입비($10,000)와 금형 운송비($600)는 수입물품 생산을 위해 제공된 가치이므로 과세가격에 가산됨($10,600).</w:t>
      </w:r>
    </w:p>
    <w:p w:rsidR="00000000" w:rsidDel="00000000" w:rsidP="00000000" w:rsidRDefault="00000000" w:rsidRPr="00000000" w14:paraId="000000A3">
      <w:pPr>
        <w:numPr>
          <w:ilvl w:val="2"/>
          <w:numId w:val="19"/>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(기계 운송비) 과세가격은 수입항 도착 시까지의 운송비를 포함해야 하므로 당해 기계 운송비($800)를 가산함.</w:t>
      </w:r>
    </w:p>
    <w:p w:rsidR="00000000" w:rsidDel="00000000" w:rsidP="00000000" w:rsidRDefault="00000000" w:rsidRPr="00000000" w14:paraId="000000A4">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(과세가격 계산 산식)</w:t>
      </w:r>
    </w:p>
    <w:p w:rsidR="00000000" w:rsidDel="00000000" w:rsidP="00000000" w:rsidRDefault="00000000" w:rsidRPr="00000000" w14:paraId="000000A5">
      <w:pPr>
        <w:numPr>
          <w:ilvl w:val="2"/>
          <w:numId w:val="19"/>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(계산결과) 과세가격 = 기계가격($300,000) + 생산지원비용($10,600) + 운송비용($800) = $311,400.</w:t>
      </w:r>
    </w:p>
    <w:p w:rsidR="00000000" w:rsidDel="00000000" w:rsidP="00000000" w:rsidRDefault="00000000" w:rsidRPr="00000000" w14:paraId="000000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A7">
      <w:pPr>
        <w:numPr>
          <w:ilvl w:val="1"/>
          <w:numId w:val="11"/>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제8조 제1항 (b) - 생산지원물품의 가치 가산, 다만 수입국 외의 곳에서 수행된 설계 등만을 가산함(수입국 내 수행은 제외).</w:t>
      </w:r>
    </w:p>
    <w:p w:rsidR="00000000" w:rsidDel="00000000" w:rsidP="00000000" w:rsidRDefault="00000000" w:rsidRPr="00000000" w14:paraId="000000A8">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제3호 - 생산지원비용(수입물품 생산에 사용되는 금형 및 해외에서 개발된 설계도면 등) 및 제6호 - 수입항까지의 운송비용 가산 규정.</w:t>
      </w:r>
    </w:p>
    <w:p w:rsidR="00000000" w:rsidDel="00000000" w:rsidP="00000000" w:rsidRDefault="00000000" w:rsidRPr="00000000" w14:paraId="000000A9">
      <w:pPr>
        <w:numPr>
          <w:ilvl w:val="1"/>
          <w:numId w:val="1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관세평가 운영에 관한 고시 제24조 - 수입항까지의 운송관련비용 포함 규정.</w:t>
      </w:r>
    </w:p>
    <w:p w:rsidR="00000000" w:rsidDel="00000000" w:rsidP="00000000" w:rsidRDefault="00000000" w:rsidRPr="00000000" w14:paraId="000000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AB">
      <w:pPr>
        <w:numPr>
          <w:ilvl w:val="1"/>
          <w:numId w:val="44"/>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(수입국 내 개발 제외) 실무상 생산지원비용 중 기술, 설계, 디자인 등 무형적 요소는 반드시 그것이 '수입국 밖(해외)'에서 개발된 것인지 판단하여, 국내 개발분은 신고에서 제외해야 함.</w:t>
      </w:r>
    </w:p>
    <w:p w:rsidR="00000000" w:rsidDel="00000000" w:rsidP="00000000" w:rsidRDefault="00000000" w:rsidRPr="00000000" w14:paraId="000000AC">
      <w:pPr>
        <w:numPr>
          <w:ilvl w:val="1"/>
          <w:numId w:val="4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(지원물품 운송비 가산) 생산지원물품을 해외 판매자에게 보내기 위해 발생한 운임비용 역시 생산지원 가치에 합산하여야 하므로 누락되지 않도록 운송장증빙 등을 꼼꼼히 챙겨야 함.</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b7ai9bkhrpcy" w:id="9"/>
      <w:bookmarkEnd w:id="9"/>
      <w:r w:rsidDel="00000000" w:rsidR="00000000" w:rsidRPr="00000000">
        <w:rPr>
          <w:rFonts w:ascii="Arial Unicode MS" w:cs="Arial Unicode MS" w:eastAsia="Arial Unicode MS" w:hAnsi="Arial Unicode MS"/>
          <w:b w:val="1"/>
          <w:bCs w:val="1"/>
          <w:color w:val="000000"/>
          <w:sz w:val="26"/>
          <w:szCs w:val="26"/>
          <w:rtl w:val="0"/>
        </w:rPr>
        <w:t xml:space="preserve">[문제5-물음2]</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(2) 중국 현지공장으로부터 수입되는 물품이 분할되는 경우, 금번 수입분에 한하여 과세시 실제지급가격에 가산되는 생산지원비용</w:t>
      </w:r>
    </w:p>
    <w:p w:rsidR="00000000" w:rsidDel="00000000" w:rsidP="00000000" w:rsidRDefault="00000000" w:rsidRPr="00000000" w14:paraId="000000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B1">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전체 생산지원비용(금형 등)은 일반적으로 생산되는 총 수량 또는 예정수량에 따라 안분하여, 당해 분할 수입분에 해당하는 비율만큼만 가산함.</w:t>
      </w:r>
    </w:p>
    <w:p w:rsidR="00000000" w:rsidDel="00000000" w:rsidP="00000000" w:rsidRDefault="00000000" w:rsidRPr="00000000" w14:paraId="000000B2">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제1평가방법(거래가격방법), 관세법 제30조 제1항 제3호 및 동법 시행령 제18조(생산지원비용의 산출 및 배분),. </w:t>
      </w:r>
      <w:r w:rsidDel="00000000" w:rsidR="00000000" w:rsidRPr="00000000">
        <w:rPr>
          <w:rFonts w:ascii="Arial Unicode MS" w:cs="Arial Unicode MS" w:eastAsia="Arial Unicode MS" w:hAnsi="Arial Unicode MS"/>
          <w:i w:val="1"/>
          <w:iCs w:val="1"/>
          <w:rtl w:val="0"/>
        </w:rPr>
        <w:t xml:space="preserve">(안분 방법의 구체적 실무는 외부 지식에 바탕함.)</w:t>
      </w:r>
    </w:p>
    <w:p w:rsidR="00000000" w:rsidDel="00000000" w:rsidP="00000000" w:rsidRDefault="00000000" w:rsidRPr="00000000" w14:paraId="000000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B4">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(생산지원비용의 배분 원칙)</w:t>
      </w:r>
    </w:p>
    <w:p w:rsidR="00000000" w:rsidDel="00000000" w:rsidP="00000000" w:rsidRDefault="00000000" w:rsidRPr="00000000" w14:paraId="000000B5">
      <w:pPr>
        <w:numPr>
          <w:ilvl w:val="2"/>
          <w:numId w:val="3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(안분 기준) 관세평가상 금형 등 생산지원비용이 분할수입물품 전체에 사용되는 경우, 단일 수입건에 전체비용을 가산하지 않고 수량 등의 합리적 기준에 따라 배분(안분)하여 가산함.</w:t>
      </w:r>
    </w:p>
    <w:p w:rsidR="00000000" w:rsidDel="00000000" w:rsidP="00000000" w:rsidRDefault="00000000" w:rsidRPr="00000000" w14:paraId="000000B6">
      <w:pPr>
        <w:numPr>
          <w:ilvl w:val="2"/>
          <w:numId w:val="38"/>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(합리적 배분방법) 수입자는 1회 수입 시 전액을 가산하거나, 최초 선적분에 전액을 가산하거나, 또는 계획된 전체 생산수량 중 금번 수입수량이 차지하는 비율(수입수량/전체생산수량)만큼 나누어 가산하는 방법 중 하나를 선택할 수 있음.</w:t>
      </w:r>
    </w:p>
    <w:p w:rsidR="00000000" w:rsidDel="00000000" w:rsidP="00000000" w:rsidRDefault="00000000" w:rsidRPr="00000000" w14:paraId="000000B7">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(금번 수입분 가산비용 계산)</w:t>
      </w:r>
    </w:p>
    <w:p w:rsidR="00000000" w:rsidDel="00000000" w:rsidP="00000000" w:rsidRDefault="00000000" w:rsidRPr="00000000" w14:paraId="000000B8">
      <w:pPr>
        <w:numPr>
          <w:ilvl w:val="2"/>
          <w:numId w:val="38"/>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(비율 적용) 총 생산지원비용 × (금번 수입수량 / 총 생산(예정)수량)을 적용하여 산출된 금액이 금번 수입 시 가산되어야 할 생산지원비용임.</w:t>
      </w:r>
    </w:p>
    <w:p w:rsidR="00000000" w:rsidDel="00000000" w:rsidP="00000000" w:rsidRDefault="00000000" w:rsidRPr="00000000" w14:paraId="000000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BA">
      <w:pPr>
        <w:numPr>
          <w:ilvl w:val="1"/>
          <w:numId w:val="42"/>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부속서 1 주해 제8조 제3항 - 해당 요소에 대한 가격 배분시 한 번에 전액 부과하거나, 최초 선적분 부과, 예정생산량 단위로 부과하는 등 다양한 배분 가능성을 명시함.</w:t>
      </w:r>
    </w:p>
    <w:p w:rsidR="00000000" w:rsidDel="00000000" w:rsidP="00000000" w:rsidRDefault="00000000" w:rsidRPr="00000000" w14:paraId="000000BB">
      <w:pPr>
        <w:numPr>
          <w:ilvl w:val="1"/>
          <w:numId w:val="4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제1항 제3호(생산지원 가산) 및 관세법 시행령 상 생산지원비용의 합리적 배분 방법.</w:t>
      </w:r>
    </w:p>
    <w:p w:rsidR="00000000" w:rsidDel="00000000" w:rsidP="00000000" w:rsidRDefault="00000000" w:rsidRPr="00000000" w14:paraId="000000BC">
      <w:pPr>
        <w:numPr>
          <w:ilvl w:val="1"/>
          <w:numId w:val="4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해당사항 없음.</w:t>
      </w:r>
    </w:p>
    <w:p w:rsidR="00000000" w:rsidDel="00000000" w:rsidP="00000000" w:rsidRDefault="00000000" w:rsidRPr="00000000" w14:paraId="000000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BE">
      <w:pPr>
        <w:numPr>
          <w:ilvl w:val="1"/>
          <w:numId w:val="29"/>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(배분방법의 일관성) 납세자는 배분방법을 선택할 때 객관적이고 수량화된 자료(생산계획서, 발주서 등)를 세관에 제출하여 승인받아야 하며, 한 번 선택한 배분방식은 일관되게 유지해야 함.</w:t>
      </w:r>
    </w:p>
    <w:p w:rsidR="00000000" w:rsidDel="00000000" w:rsidP="00000000" w:rsidRDefault="00000000" w:rsidRPr="00000000" w14:paraId="000000BF">
      <w:pPr>
        <w:numPr>
          <w:ilvl w:val="1"/>
          <w:numId w:val="2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(사후정산 유의) 예정 생산수량으로 안분 신고한 후 실제 생산수량이 변동될 경우 과세가격의 과부족이 발생할 수 있으므로, 최종 수입 완료 시점에 확정 신고 및 사후정산을 잊지 말아야 함.</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w2zp48vyg1d2"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[문제6-물음1]</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b w:val="1"/>
          <w:bCs w:val="1"/>
          <w:rtl w:val="0"/>
        </w:rPr>
        <w:t xml:space="preserve">[원문]</w:t>
      </w:r>
      <w:r w:rsidDel="00000000" w:rsidR="00000000" w:rsidRPr="00000000">
        <w:rPr>
          <w:rFonts w:ascii="Arial Unicode MS" w:cs="Arial Unicode MS" w:eastAsia="Arial Unicode MS" w:hAnsi="Arial Unicode MS"/>
          <w:rtl w:val="0"/>
        </w:rPr>
        <w:t xml:space="preserve"> 수입물품의 과세가격을 결정할 때, 조건 또는 사정에 의해 거래가격이 조정된 경우 조정된 금액이 계산 가능한 경우에는 제1평가방법을 적용하고, 금액으로 계산이 불가능한 경우에는 제1평가방법을 배제하고 예외적인 평가방법을 적용한다. 이와 관련하여 관세법 제30조 제3항에 의하여 거래가격의 적용을 배제하는 요건을 설명하고(단서 조항을 배제할 것), 동법 시행령 제22조 제2항에 규정한 '금액으로 계산할 수 없는 조건 또는 사정에 의하여 영향을 받은 경우'에 대하여 설명하시오.</w:t>
      </w:r>
    </w:p>
    <w:p w:rsidR="00000000" w:rsidDel="00000000" w:rsidP="00000000" w:rsidRDefault="00000000" w:rsidRPr="00000000" w14:paraId="000000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(핵심요약)</w:t>
      </w:r>
    </w:p>
    <w:p w:rsidR="00000000" w:rsidDel="00000000" w:rsidP="00000000" w:rsidRDefault="00000000" w:rsidRPr="00000000" w14:paraId="000000C4">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관세법 제30조 제3항은 거래가격을 부인하는 4가지 요건(처분·사용 제한, 가격결정 불능 사정, 사후귀속이익 미조정, 특수관계 가격영향)을 규정하며, 금액 계산이 불가능한 '조건이나 사정'에는 끼워팔기 등이 해당함.</w:t>
      </w:r>
    </w:p>
    <w:p w:rsidR="00000000" w:rsidDel="00000000" w:rsidP="00000000" w:rsidRDefault="00000000" w:rsidRPr="00000000" w14:paraId="000000C5">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제1평가방법 배제규정, 관세법 제30조 제3항 및 동법 시행령. </w:t>
      </w:r>
      <w:r w:rsidDel="00000000" w:rsidR="00000000" w:rsidRPr="00000000">
        <w:rPr>
          <w:rFonts w:ascii="Arial Unicode MS" w:cs="Arial Unicode MS" w:eastAsia="Arial Unicode MS" w:hAnsi="Arial Unicode MS"/>
          <w:i w:val="1"/>
          <w:iCs w:val="1"/>
          <w:rtl w:val="0"/>
        </w:rPr>
        <w:t xml:space="preserve">(시행령 세부내용은 관세평가 외부 지식을 바탕으로 함.)</w:t>
      </w:r>
    </w:p>
    <w:p w:rsidR="00000000" w:rsidDel="00000000" w:rsidP="00000000" w:rsidRDefault="00000000" w:rsidRPr="00000000" w14:paraId="000000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모범답안</w:t>
      </w:r>
    </w:p>
    <w:p w:rsidR="00000000" w:rsidDel="00000000" w:rsidP="00000000" w:rsidRDefault="00000000" w:rsidRPr="00000000" w14:paraId="000000C7">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(거래가격 적용 배제 요건 - 법 제30조 제3항)</w:t>
      </w:r>
    </w:p>
    <w:p w:rsidR="00000000" w:rsidDel="00000000" w:rsidP="00000000" w:rsidRDefault="00000000" w:rsidRPr="00000000" w14:paraId="000000C8">
      <w:pPr>
        <w:numPr>
          <w:ilvl w:val="2"/>
          <w:numId w:val="2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(처분 및 사용의 제한) 구매자가 해당 수입물품을 처분하거나 사용하는 데에 관세법령에서 인정하는 예외적 제한 외의 실질적인 제한이 있는 경우.</w:t>
      </w:r>
    </w:p>
    <w:p w:rsidR="00000000" w:rsidDel="00000000" w:rsidP="00000000" w:rsidRDefault="00000000" w:rsidRPr="00000000" w14:paraId="000000C9">
      <w:pPr>
        <w:numPr>
          <w:ilvl w:val="2"/>
          <w:numId w:val="2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(조건 또는 사정에 의한 영향) 수입물품에 대한 거래의 성립이나 가격의 결정이 금액으로 계산할 수 없는 조건 또는 사정에 의하여 영향을 받은 경우,.</w:t>
      </w:r>
    </w:p>
    <w:p w:rsidR="00000000" w:rsidDel="00000000" w:rsidP="00000000" w:rsidRDefault="00000000" w:rsidRPr="00000000" w14:paraId="000000CA">
      <w:pPr>
        <w:numPr>
          <w:ilvl w:val="2"/>
          <w:numId w:val="2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(사후귀속이익 미조정) 수입물품을 전매, 처분 또는 사용하여 생긴 수익 중 판매자에게 귀속되는 사후귀속이익에 대해 적절한 조정을 할 수 없는 경우.</w:t>
      </w:r>
    </w:p>
    <w:p w:rsidR="00000000" w:rsidDel="00000000" w:rsidP="00000000" w:rsidRDefault="00000000" w:rsidRPr="00000000" w14:paraId="000000CB">
      <w:pPr>
        <w:numPr>
          <w:ilvl w:val="2"/>
          <w:numId w:val="2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(특수관계로 인한 가격영향) 구매자와 판매자 간에 특수관계가 있고 그 특수관계가 해당 수입물품의 가격에 영향을 미친 경우,.</w:t>
      </w:r>
    </w:p>
    <w:p w:rsidR="00000000" w:rsidDel="00000000" w:rsidP="00000000" w:rsidRDefault="00000000" w:rsidRPr="00000000" w14:paraId="000000CC">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(금액으로 계산할 수 없는 조건 또는 사정에 의하여 영향을 받은 경우)</w:t>
      </w:r>
    </w:p>
    <w:p w:rsidR="00000000" w:rsidDel="00000000" w:rsidP="00000000" w:rsidRDefault="00000000" w:rsidRPr="00000000" w14:paraId="000000CD">
      <w:pPr>
        <w:numPr>
          <w:ilvl w:val="2"/>
          <w:numId w:val="2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(끼워팔기 등) 판매자가 수입물품의 가격을 구매자가 다른 특정 물품을 지정된 수량만큼 구매하는 조건으로 결정하는 경우 등은 당해 수입물품만의 가격을 산정할 수 없으므로 제1방법이 배제됨.</w:t>
      </w:r>
    </w:p>
    <w:p w:rsidR="00000000" w:rsidDel="00000000" w:rsidP="00000000" w:rsidRDefault="00000000" w:rsidRPr="00000000" w14:paraId="000000CE">
      <w:pPr>
        <w:numPr>
          <w:ilvl w:val="2"/>
          <w:numId w:val="23"/>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(상호 제공 조건) 구매자가 수입물품의 판매자에게 자신이 생산하는 다른 물품을 판매하는 조건으로 해당 수입물품의 가격이 결정된 경우 역시 객관적 가치 측정이 불가하여 배제됨.</w:t>
      </w:r>
    </w:p>
    <w:p w:rsidR="00000000" w:rsidDel="00000000" w:rsidP="00000000" w:rsidRDefault="00000000" w:rsidRPr="00000000" w14:paraId="000000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[관련 법령 체계]</w:t>
      </w:r>
    </w:p>
    <w:p w:rsidR="00000000" w:rsidDel="00000000" w:rsidP="00000000" w:rsidRDefault="00000000" w:rsidRPr="00000000" w14:paraId="000000D0">
      <w:pPr>
        <w:numPr>
          <w:ilvl w:val="1"/>
          <w:numId w:val="43"/>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(국제협약) WTO 관세평가협정 제1조 제1항 - (a)처분 또는 사용에 대한 제한, (b)조건 또는 사정에 종속, (c)수익의 사후 귀속, (d)특수관계로 인한 가격영향이 없어야 거래가격이 성립함을 규정,.</w:t>
      </w:r>
    </w:p>
    <w:p w:rsidR="00000000" w:rsidDel="00000000" w:rsidP="00000000" w:rsidRDefault="00000000" w:rsidRPr="00000000" w14:paraId="000000D1">
      <w:pPr>
        <w:numPr>
          <w:ilvl w:val="1"/>
          <w:numId w:val="4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(국내법령) 관세법 제30조 제3항 - 4가지 거래가격 배제 요건. (관세법 시행령 제22조 제2항에 금액으로 계산할 수 없는 사정 예시).</w:t>
      </w:r>
    </w:p>
    <w:p w:rsidR="00000000" w:rsidDel="00000000" w:rsidP="00000000" w:rsidRDefault="00000000" w:rsidRPr="00000000" w14:paraId="000000D2">
      <w:pPr>
        <w:numPr>
          <w:ilvl w:val="1"/>
          <w:numId w:val="4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(고시·예규) 해당사항 없음.</w:t>
      </w:r>
    </w:p>
    <w:p w:rsidR="00000000" w:rsidDel="00000000" w:rsidP="00000000" w:rsidRDefault="00000000" w:rsidRPr="00000000" w14:paraId="000000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[실무적 유의사항]</w:t>
      </w:r>
    </w:p>
    <w:p w:rsidR="00000000" w:rsidDel="00000000" w:rsidP="00000000" w:rsidRDefault="00000000" w:rsidRPr="00000000" w14:paraId="000000D4">
      <w:pPr>
        <w:numPr>
          <w:ilvl w:val="1"/>
          <w:numId w:val="39"/>
        </w:numPr>
        <w:spacing w:after="0" w:afterAutospacing="0" w:before="240" w:lineRule="auto"/>
        <w:ind w:left="1440" w:hanging="360"/>
      </w:pPr>
      <w:r w:rsidDel="00000000" w:rsidR="00000000" w:rsidRPr="00000000">
        <w:rPr>
          <w:rFonts w:ascii="Arial Unicode MS" w:cs="Arial Unicode MS" w:eastAsia="Arial Unicode MS" w:hAnsi="Arial Unicode MS"/>
          <w:rtl w:val="0"/>
        </w:rPr>
        <w:t xml:space="preserve">(조건과 가격의 연관성 입증) 수입물품 거래에 부대조건이 있더라도 그것이 금액으로 수량화가 가능하고 수입물품의 가치만을 객관적으로 분리할 수 있다면 제1방법이 유지될 수 있으므로, 입증자료 구비가 중요함.</w:t>
      </w:r>
    </w:p>
    <w:p w:rsidR="00000000" w:rsidDel="00000000" w:rsidP="00000000" w:rsidRDefault="00000000" w:rsidRPr="00000000" w14:paraId="000000D5">
      <w:pPr>
        <w:numPr>
          <w:ilvl w:val="1"/>
          <w:numId w:val="3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(대체 평가방법 전환 대비) 조건이나 사정으로 인해 제1평가방법이 배제될 소지가 있는 다국적 기업 등의 경우, 사전에 관세청의 과세가격 사전심사(ACVA)를 통해 제2~제6방법 등 대체평가방법 적용의 불확실성을 해소해야 함,.</w:t>
      </w:r>
    </w:p>
    <w:p w:rsidR="00000000" w:rsidDel="00000000" w:rsidP="00000000" w:rsidRDefault="00000000" w:rsidRPr="00000000" w14:paraId="000000D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4"/>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2"/>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3"/>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