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요청하신 [작성 지침]과 [출력 구조]를 엄격하게 준수하여 2017년도 관세사 2차 관세평가 기출문제에 대한 모범답안을 작성해 드립니다.</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c1odaycpo79q" w:id="0"/>
      <w:bookmarkEnd w:id="0"/>
      <w:r w:rsidDel="00000000" w:rsidR="00000000" w:rsidRPr="00000000">
        <w:rPr>
          <w:rFonts w:ascii="Arial Unicode MS" w:cs="Arial Unicode MS" w:eastAsia="Arial Unicode MS" w:hAnsi="Arial Unicode MS"/>
          <w:b w:val="1"/>
          <w:bCs w:val="1"/>
          <w:color w:val="000000"/>
          <w:sz w:val="26"/>
          <w:szCs w:val="26"/>
          <w:rtl w:val="0"/>
        </w:rPr>
        <w:t xml:space="preserve">[문제1-물음1]</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(1) 관세법상 과세가격 결정방법의 적용원칙 (5점)</w:t>
      </w:r>
    </w:p>
    <w:p w:rsidR="00000000" w:rsidDel="00000000" w:rsidP="00000000" w:rsidRDefault="00000000" w:rsidRPr="00000000" w14:paraId="000000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05">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수입물품의 과세가격은 제1방법(거래가격)을 원칙으로 하며, 제1방법 적용이 불가한 경우 제2방법부터 제6방법까지 순차적으로 적용함.</w:t>
      </w:r>
    </w:p>
    <w:p w:rsidR="00000000" w:rsidDel="00000000" w:rsidP="00000000" w:rsidRDefault="00000000" w:rsidRPr="00000000" w14:paraId="00000006">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관세법 제30조부터 제35조(과세가격 결정방법)</w:t>
      </w:r>
    </w:p>
    <w:p w:rsidR="00000000" w:rsidDel="00000000" w:rsidP="00000000" w:rsidRDefault="00000000" w:rsidRPr="00000000" w14:paraId="000000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08">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제1방법 적용의 원칙</w:t>
      </w:r>
    </w:p>
    <w:p w:rsidR="00000000" w:rsidDel="00000000" w:rsidP="00000000" w:rsidRDefault="00000000" w:rsidRPr="00000000" w14:paraId="00000009">
      <w:pPr>
        <w:numPr>
          <w:ilvl w:val="2"/>
          <w:numId w:val="4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(거래가격 기초) 수입물품의 과세가격은 우리나라에 수출하기 위하여 판매되는 물품에 대하여 구매자가 실제로 지급하였거나 지급하여야 할 가격에 가산요소를 조정한 거래가격을 기초로 함.</w:t>
      </w:r>
    </w:p>
    <w:p w:rsidR="00000000" w:rsidDel="00000000" w:rsidP="00000000" w:rsidRDefault="00000000" w:rsidRPr="00000000" w14:paraId="0000000A">
      <w:pPr>
        <w:numPr>
          <w:ilvl w:val="2"/>
          <w:numId w:val="4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(적용 배제) 수출판매가 아니거나, 처분·사용에 제한이 있는 등 법정 요건을 충족하지 못하면 제1방법의 적용을 배제함.</w:t>
      </w:r>
    </w:p>
    <w:p w:rsidR="00000000" w:rsidDel="00000000" w:rsidP="00000000" w:rsidRDefault="00000000" w:rsidRPr="00000000" w14:paraId="0000000B">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대체평가방법의 순차적 적용</w:t>
      </w:r>
    </w:p>
    <w:p w:rsidR="00000000" w:rsidDel="00000000" w:rsidP="00000000" w:rsidRDefault="00000000" w:rsidRPr="00000000" w14:paraId="0000000C">
      <w:pPr>
        <w:numPr>
          <w:ilvl w:val="2"/>
          <w:numId w:val="4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(순차적 적용) 제1방법으로 결정할 수 없는 경우, 관세법 제31조(동종·동질물품), 제32조(유사물품), 제33조(국내판매가격), 제34조(산정가격), 제35조(합리적 기준)의 순서대로 과세가격을 결정함.</w:t>
      </w:r>
    </w:p>
    <w:p w:rsidR="00000000" w:rsidDel="00000000" w:rsidP="00000000" w:rsidRDefault="00000000" w:rsidRPr="00000000" w14:paraId="0000000D">
      <w:pPr>
        <w:numPr>
          <w:ilvl w:val="2"/>
          <w:numId w:val="43"/>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(순서 변경) 납세의무자의 요청이 있는 경우, 제33조(제4방법)와 제34조(제5방법)의 적용 순서를 상호 교체할 수 있음.</w:t>
      </w:r>
    </w:p>
    <w:p w:rsidR="00000000" w:rsidDel="00000000" w:rsidP="00000000" w:rsidRDefault="00000000" w:rsidRPr="00000000" w14:paraId="000000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0F">
      <w:pPr>
        <w:numPr>
          <w:ilvl w:val="1"/>
          <w:numId w:val="37"/>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관세평가협정(Agreement on Customs Valuation) 일반 주해 제1항, 제2항 및 협정 제1조~제7조.</w:t>
      </w:r>
    </w:p>
    <w:p w:rsidR="00000000" w:rsidDel="00000000" w:rsidP="00000000" w:rsidRDefault="00000000" w:rsidRPr="00000000" w14:paraId="00000010">
      <w:pPr>
        <w:numPr>
          <w:ilvl w:val="1"/>
          <w:numId w:val="3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및 제31조부터 제35조.</w:t>
      </w:r>
    </w:p>
    <w:p w:rsidR="00000000" w:rsidDel="00000000" w:rsidP="00000000" w:rsidRDefault="00000000" w:rsidRPr="00000000" w14:paraId="000000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12">
      <w:pPr>
        <w:numPr>
          <w:ilvl w:val="1"/>
          <w:numId w:val="1"/>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(순차적용 의무) 세관당국과 납세자는 임의로 평가방법의 순서를 건너뛸 수 없으며, 앞선 방법을 배제한 합리적 사유가 객관적으로 입증되어야 다음 방법을 적용할 수 있음.</w:t>
      </w:r>
    </w:p>
    <w:p w:rsidR="00000000" w:rsidDel="00000000" w:rsidP="00000000" w:rsidRDefault="00000000" w:rsidRPr="00000000" w14:paraId="00000013">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(입증 책임) 신고인은 제1방법이 원활히 적용될 수 있도록 객관적이고 수량화할 수 있는 거래 증빙 자료를 성실히 구비하여야 함.</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gl4c79br2zck" w:id="1"/>
      <w:bookmarkEnd w:id="1"/>
      <w:r w:rsidDel="00000000" w:rsidR="00000000" w:rsidRPr="00000000">
        <w:rPr>
          <w:rFonts w:ascii="Arial Unicode MS" w:cs="Arial Unicode MS" w:eastAsia="Arial Unicode MS" w:hAnsi="Arial Unicode MS"/>
          <w:b w:val="1"/>
          <w:bCs w:val="1"/>
          <w:color w:val="000000"/>
          <w:sz w:val="26"/>
          <w:szCs w:val="26"/>
          <w:rtl w:val="0"/>
        </w:rPr>
        <w:t xml:space="preserve">[문제1-물음2]</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(2) 관세법 제30조에 따른 과세가격 결정방법(제1 관세평가 방법)의 적용 가능성 (5점)</w:t>
      </w:r>
    </w:p>
    <w:p w:rsidR="00000000" w:rsidDel="00000000" w:rsidP="00000000" w:rsidRDefault="00000000" w:rsidRPr="00000000" w14:paraId="000000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18">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대상물품은 수리 후 반환되는 무상물품에 가깝고, 일괄적인 국가별 평균 할인율을 적용받으므로 '수출판매' 및 '실제지급가격' 요건을 충족하기 어려워 제1방법이 배제됨.</w:t>
      </w:r>
    </w:p>
    <w:p w:rsidR="00000000" w:rsidDel="00000000" w:rsidP="00000000" w:rsidRDefault="00000000" w:rsidRPr="00000000" w14:paraId="00000019">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관세법 제30조 제1항 (수출판매 및 실제지급금액)</w:t>
      </w:r>
    </w:p>
    <w:p w:rsidR="00000000" w:rsidDel="00000000" w:rsidP="00000000" w:rsidRDefault="00000000" w:rsidRPr="00000000" w14:paraId="000000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1B">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제1방법 적용의 전제조건</w:t>
      </w:r>
    </w:p>
    <w:p w:rsidR="00000000" w:rsidDel="00000000" w:rsidP="00000000" w:rsidRDefault="00000000" w:rsidRPr="00000000" w14:paraId="0000001C">
      <w:pPr>
        <w:numPr>
          <w:ilvl w:val="2"/>
          <w:numId w:val="4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(수출판매 요건) 과세물품이 수입국으로 수출하기 위한 목적의 상업적 판매 대상이어야 하며 소유권의 이전이 전제되어야 함.</w:t>
      </w:r>
    </w:p>
    <w:p w:rsidR="00000000" w:rsidDel="00000000" w:rsidP="00000000" w:rsidRDefault="00000000" w:rsidRPr="00000000" w14:paraId="0000001D">
      <w:pPr>
        <w:numPr>
          <w:ilvl w:val="2"/>
          <w:numId w:val="4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(실제지급금액 요건) 구매자가 당해 수입물품에 대하여 판매자에게 실제로 지급하였거나 지급하여야 할 금액이 객관적으로 확정되어야 함.</w:t>
      </w:r>
    </w:p>
    <w:p w:rsidR="00000000" w:rsidDel="00000000" w:rsidP="00000000" w:rsidRDefault="00000000" w:rsidRPr="00000000" w14:paraId="0000001E">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대상물품에 대한 제1방법 적용 가능성</w:t>
      </w:r>
    </w:p>
    <w:p w:rsidR="00000000" w:rsidDel="00000000" w:rsidP="00000000" w:rsidRDefault="00000000" w:rsidRPr="00000000" w14:paraId="0000001F">
      <w:pPr>
        <w:numPr>
          <w:ilvl w:val="2"/>
          <w:numId w:val="4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(수출판매 불인정) 사용 중 고장으로 반환된 후 해외에서 수리되어 무상으로 반입되는 물품이라면, 이는 새로운 판매를 수반하지 않으므로 수출판매로 인정되지 않음.</w:t>
      </w:r>
    </w:p>
    <w:p w:rsidR="00000000" w:rsidDel="00000000" w:rsidP="00000000" w:rsidRDefault="00000000" w:rsidRPr="00000000" w14:paraId="00000020">
      <w:pPr>
        <w:numPr>
          <w:ilvl w:val="2"/>
          <w:numId w:val="47"/>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(가격 산정 불가) 개별 협상에 따른 할인율이 아닌 국가별 평균 할인율을 임의로 일괄 적용한 가격은 당해 물품의 '실제로 지급하였거나 지급하여야 할 가격'으로 볼 수 없으므로 제1방법 적용이 불가함.</w:t>
      </w:r>
    </w:p>
    <w:p w:rsidR="00000000" w:rsidDel="00000000" w:rsidP="00000000" w:rsidRDefault="00000000" w:rsidRPr="00000000" w14:paraId="000000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22">
      <w:pPr>
        <w:numPr>
          <w:ilvl w:val="1"/>
          <w:numId w:val="15"/>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제1조 제1항.</w:t>
      </w:r>
    </w:p>
    <w:p w:rsidR="00000000" w:rsidDel="00000000" w:rsidP="00000000" w:rsidRDefault="00000000" w:rsidRPr="00000000" w14:paraId="00000023">
      <w:pPr>
        <w:numPr>
          <w:ilvl w:val="1"/>
          <w:numId w:val="1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및 관세법 시행령 제17조(우리나라에 수출하기 위하여 판매되는 물품에 포함되지 아니하는 물품).</w:t>
      </w:r>
    </w:p>
    <w:p w:rsidR="00000000" w:rsidDel="00000000" w:rsidP="00000000" w:rsidRDefault="00000000" w:rsidRPr="00000000" w14:paraId="000000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25">
      <w:pPr>
        <w:numPr>
          <w:ilvl w:val="1"/>
          <w:numId w:val="14"/>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(무상수입물품 평가) 무상으로 수입되는 수리물품이나 대체품은 거래가격이 존재하지 않으므로 제1방법을 기계적으로 적용하여 0원으로 신고해서는 안 됨.</w:t>
      </w:r>
    </w:p>
    <w:p w:rsidR="00000000" w:rsidDel="00000000" w:rsidP="00000000" w:rsidRDefault="00000000" w:rsidRPr="00000000" w14:paraId="00000026">
      <w:pPr>
        <w:numPr>
          <w:ilvl w:val="1"/>
          <w:numId w:val="1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(할인율 증빙) 글로벌 평균 할인율 등 자의적인 할인율은 세관에서 부인되므로, 당해 거래에 실제 적용된 상업적 가격결정 근거를 제시해야 함.</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lvb0rpc9kebu" w:id="2"/>
      <w:bookmarkEnd w:id="2"/>
      <w:r w:rsidDel="00000000" w:rsidR="00000000" w:rsidRPr="00000000">
        <w:rPr>
          <w:rFonts w:ascii="Arial Unicode MS" w:cs="Arial Unicode MS" w:eastAsia="Arial Unicode MS" w:hAnsi="Arial Unicode MS"/>
          <w:b w:val="1"/>
          <w:bCs w:val="1"/>
          <w:color w:val="000000"/>
          <w:sz w:val="26"/>
          <w:szCs w:val="26"/>
          <w:rtl w:val="0"/>
        </w:rPr>
        <w:t xml:space="preserve">[문제1-물음3]</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(3) 관세법 제31조에 따른 과세가격 결정방법(제2 관세평가 방법)의 적용 가능성 (5점)</w:t>
      </w:r>
    </w:p>
    <w:p w:rsidR="00000000" w:rsidDel="00000000" w:rsidP="00000000" w:rsidRDefault="00000000" w:rsidRPr="00000000" w14:paraId="000000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2B">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선적일 전후 180일 내에 수입실적이 없어 시간적 요건을 충족하지 못하며, 수리된 중고품 특성상 동종·동질성을 입증하기 곤란하여 적용이 불가함.</w:t>
      </w:r>
    </w:p>
    <w:p w:rsidR="00000000" w:rsidDel="00000000" w:rsidP="00000000" w:rsidRDefault="00000000" w:rsidRPr="00000000" w14:paraId="0000002C">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관세법 제31조 (동종·동질물품의 거래가격을 기초로 한 과세가격의 결정)</w:t>
      </w:r>
    </w:p>
    <w:p w:rsidR="00000000" w:rsidDel="00000000" w:rsidP="00000000" w:rsidRDefault="00000000" w:rsidRPr="00000000" w14:paraId="000000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2E">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제2방법 적용 요건</w:t>
      </w:r>
    </w:p>
    <w:p w:rsidR="00000000" w:rsidDel="00000000" w:rsidP="00000000" w:rsidRDefault="00000000" w:rsidRPr="00000000" w14:paraId="0000002F">
      <w:pPr>
        <w:numPr>
          <w:ilvl w:val="2"/>
          <w:numId w:val="3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(동일성 요건) 평가대상물품과 물리적 특성, 품질 및 소비자 평판이 모든 면에서 동일한 물품이어야 함.</w:t>
      </w:r>
    </w:p>
    <w:p w:rsidR="00000000" w:rsidDel="00000000" w:rsidP="00000000" w:rsidRDefault="00000000" w:rsidRPr="00000000" w14:paraId="00000030">
      <w:pPr>
        <w:numPr>
          <w:ilvl w:val="2"/>
          <w:numId w:val="3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(시간적 요건) 평가대상물품의 선적일에 선적되거나 당해 선적일과 거의 동시에(원칙적 60일, 최장 90일 내) 선적된 물품이어야 함.</w:t>
      </w:r>
    </w:p>
    <w:p w:rsidR="00000000" w:rsidDel="00000000" w:rsidP="00000000" w:rsidRDefault="00000000" w:rsidRPr="00000000" w14:paraId="00000031">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대상물품에 대한 제2방법 적용 가능성</w:t>
      </w:r>
    </w:p>
    <w:p w:rsidR="00000000" w:rsidDel="00000000" w:rsidP="00000000" w:rsidRDefault="00000000" w:rsidRPr="00000000" w14:paraId="00000032">
      <w:pPr>
        <w:numPr>
          <w:ilvl w:val="2"/>
          <w:numId w:val="3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(수입실적 부재) 평가대상물품의 선적일 전후 180일 이내에 수입실적이 전무하므로 가격 비교의 기초가 될 동종·동질물품의 거래가격 자체가 존재하지 않음.</w:t>
      </w:r>
    </w:p>
    <w:p w:rsidR="00000000" w:rsidDel="00000000" w:rsidP="00000000" w:rsidRDefault="00000000" w:rsidRPr="00000000" w14:paraId="00000033">
      <w:pPr>
        <w:numPr>
          <w:ilvl w:val="2"/>
          <w:numId w:val="35"/>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(물리적 특성 상이) 고장 후 수리된 중고품이므로 각 기기별 수리 상태나 노후화 정도에 따라 물리적 특성이 달라져 엄격한 의미의 동종·동질물품으로 취급할 수 없어 제2방법 적용이 불가함.</w:t>
      </w:r>
    </w:p>
    <w:p w:rsidR="00000000" w:rsidDel="00000000" w:rsidP="00000000" w:rsidRDefault="00000000" w:rsidRPr="00000000" w14:paraId="000000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35">
      <w:pPr>
        <w:numPr>
          <w:ilvl w:val="1"/>
          <w:numId w:val="32"/>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제2조.</w:t>
      </w:r>
    </w:p>
    <w:p w:rsidR="00000000" w:rsidDel="00000000" w:rsidP="00000000" w:rsidRDefault="00000000" w:rsidRPr="00000000" w14:paraId="00000036">
      <w:pPr>
        <w:numPr>
          <w:ilvl w:val="1"/>
          <w:numId w:val="3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제31조 및 관세법 시행령 제25조(선적일과 거의 동시에 선적된 것의 범위).</w:t>
      </w:r>
    </w:p>
    <w:p w:rsidR="00000000" w:rsidDel="00000000" w:rsidP="00000000" w:rsidRDefault="00000000" w:rsidRPr="00000000" w14:paraId="000000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38">
      <w:pPr>
        <w:numPr>
          <w:ilvl w:val="1"/>
          <w:numId w:val="38"/>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(비교가격 존재 확인) 세관당국과 신고인은 자사뿐만 아니라 타사의 동종·동질물품 수입실적이 존재하는지 면밀히 전산으로 확인해야 함.</w:t>
      </w:r>
    </w:p>
    <w:p w:rsidR="00000000" w:rsidDel="00000000" w:rsidP="00000000" w:rsidRDefault="00000000" w:rsidRPr="00000000" w14:paraId="00000039">
      <w:pPr>
        <w:numPr>
          <w:ilvl w:val="1"/>
          <w:numId w:val="3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(중고품의 동일성) 중고물품은 각 개체별로 마모 정도와 잔존가치가 상이하므로 실무적으로 제2방법을 통해 평가하는 것은 매우 까다로움.</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v5i6hqgmt54j" w:id="3"/>
      <w:bookmarkEnd w:id="3"/>
      <w:r w:rsidDel="00000000" w:rsidR="00000000" w:rsidRPr="00000000">
        <w:rPr>
          <w:rFonts w:ascii="Arial Unicode MS" w:cs="Arial Unicode MS" w:eastAsia="Arial Unicode MS" w:hAnsi="Arial Unicode MS"/>
          <w:b w:val="1"/>
          <w:bCs w:val="1"/>
          <w:color w:val="000000"/>
          <w:sz w:val="26"/>
          <w:szCs w:val="26"/>
          <w:rtl w:val="0"/>
        </w:rPr>
        <w:t xml:space="preserve">[문제1-물음4]</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(4) 관세법 제32조에 따른 과세가격 결정방법(제3 관세평가 방법)의 적용 가능성 (5점)</w:t>
      </w:r>
    </w:p>
    <w:p w:rsidR="00000000" w:rsidDel="00000000" w:rsidP="00000000" w:rsidRDefault="00000000" w:rsidRPr="00000000" w14:paraId="000000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3E">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제2방법과 동일하게 선적일 전후 180일 내 수입실적이 부재하며, 중고물품 간의 상업적 교환가능성 및 유사성을 객관적으로 입증하기 어려워 적용이 불가함.</w:t>
      </w:r>
    </w:p>
    <w:p w:rsidR="00000000" w:rsidDel="00000000" w:rsidP="00000000" w:rsidRDefault="00000000" w:rsidRPr="00000000" w14:paraId="0000003F">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관세법 제32조 (유사물품의 거래가격을 기초로 한 과세가격의 결정)</w:t>
      </w:r>
    </w:p>
    <w:p w:rsidR="00000000" w:rsidDel="00000000" w:rsidP="00000000" w:rsidRDefault="00000000" w:rsidRPr="00000000" w14:paraId="000000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제3방법 적용 요건</w:t>
      </w:r>
    </w:p>
    <w:p w:rsidR="00000000" w:rsidDel="00000000" w:rsidP="00000000" w:rsidRDefault="00000000" w:rsidRPr="00000000" w14:paraId="00000042">
      <w:pPr>
        <w:numPr>
          <w:ilvl w:val="2"/>
          <w:numId w:val="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(유사성 요건) 모든 면에서 동일하지는 않으나 동일한 기능을 수행하고 상업적으로 교환 대체가 가능한 유사물품이어야 함.</w:t>
      </w:r>
    </w:p>
    <w:p w:rsidR="00000000" w:rsidDel="00000000" w:rsidP="00000000" w:rsidRDefault="00000000" w:rsidRPr="00000000" w14:paraId="00000043">
      <w:pPr>
        <w:numPr>
          <w:ilvl w:val="2"/>
          <w:numId w:val="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(적용 준용) 제2방법에서 요구되는 시간적, 거래단계적, 수량적 요건 및 그 차이에 대한 합리적 조정을 동일하게 충족해야 함.</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대상물품에 대한 제3방법 적용 가능성</w:t>
      </w:r>
    </w:p>
    <w:p w:rsidR="00000000" w:rsidDel="00000000" w:rsidP="00000000" w:rsidRDefault="00000000" w:rsidRPr="00000000" w14:paraId="00000045">
      <w:pPr>
        <w:numPr>
          <w:ilvl w:val="2"/>
          <w:numId w:val="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(수입실적 부재) 대상물품 선적일 전후 180일 이내에 유사물품의 수입실적 역시 존재하지 않아 비교 대상 거래가격이 없음.</w:t>
      </w:r>
    </w:p>
    <w:p w:rsidR="00000000" w:rsidDel="00000000" w:rsidP="00000000" w:rsidRDefault="00000000" w:rsidRPr="00000000" w14:paraId="00000046">
      <w:pPr>
        <w:numPr>
          <w:ilvl w:val="2"/>
          <w:numId w:val="3"/>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(교환가능성 입증 불가) 각기 다른 수리 이력과 품질을 가진 중고품은 시장에서 상업적으로 상호 교환 가능한 대체성을 특정하기 불가능하여 제3방법 적용이 배제됨.</w:t>
      </w:r>
    </w:p>
    <w:p w:rsidR="00000000" w:rsidDel="00000000" w:rsidP="00000000" w:rsidRDefault="00000000" w:rsidRPr="00000000" w14:paraId="000000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48">
      <w:pPr>
        <w:numPr>
          <w:ilvl w:val="1"/>
          <w:numId w:val="21"/>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제3조.</w:t>
      </w:r>
    </w:p>
    <w:p w:rsidR="00000000" w:rsidDel="00000000" w:rsidP="00000000" w:rsidRDefault="00000000" w:rsidRPr="00000000" w14:paraId="00000049">
      <w:pPr>
        <w:numPr>
          <w:ilvl w:val="1"/>
          <w:numId w:val="2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제32조 및 관세법 시행령 제26조.</w:t>
      </w:r>
    </w:p>
    <w:p w:rsidR="00000000" w:rsidDel="00000000" w:rsidP="00000000" w:rsidRDefault="00000000" w:rsidRPr="00000000" w14:paraId="000000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4B">
      <w:pPr>
        <w:numPr>
          <w:ilvl w:val="1"/>
          <w:numId w:val="20"/>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(대체성 판단) 유사물품 평가는 단순히 같은 제품군이라는 이유만으로 적용될 수 없으며, 동일한 기능 수행 여부와 대체 가능성을 시장 교환성 측면에서 면밀히 따져야 함.</w:t>
      </w:r>
    </w:p>
    <w:p w:rsidR="00000000" w:rsidDel="00000000" w:rsidP="00000000" w:rsidRDefault="00000000" w:rsidRPr="00000000" w14:paraId="0000004C">
      <w:pPr>
        <w:numPr>
          <w:ilvl w:val="1"/>
          <w:numId w:val="2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(자료의 한계) 수입자가 시장 정보를 완전히 파악하기 어려운 경우 제2, 제3방법은 배제될 가능성이 높으므로 과세가격 산정 시 유의해야 함.</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oyoulaza6asv" w:id="4"/>
      <w:bookmarkEnd w:id="4"/>
      <w:r w:rsidDel="00000000" w:rsidR="00000000" w:rsidRPr="00000000">
        <w:rPr>
          <w:rFonts w:ascii="Arial Unicode MS" w:cs="Arial Unicode MS" w:eastAsia="Arial Unicode MS" w:hAnsi="Arial Unicode MS"/>
          <w:b w:val="1"/>
          <w:bCs w:val="1"/>
          <w:color w:val="000000"/>
          <w:sz w:val="26"/>
          <w:szCs w:val="26"/>
          <w:rtl w:val="0"/>
        </w:rPr>
        <w:t xml:space="preserve">[문제1-물음5]</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(5) 관세법 제33조에 따른 과세가격 결정방법(제4 관세평가 방법)의 적용 가능성 (5점)</w:t>
      </w:r>
    </w:p>
    <w:p w:rsidR="00000000" w:rsidDel="00000000" w:rsidP="00000000" w:rsidRDefault="00000000" w:rsidRPr="00000000" w14:paraId="000000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51">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수리 목적의 중고품이므로 수입 후 특수관계 없는 자에게 원상태로 판매될 가능성이 낮고, 수입실적이 없어 국내판매가격을 확인할 수 없으므로 적용이 불가함.</w:t>
      </w:r>
    </w:p>
    <w:p w:rsidR="00000000" w:rsidDel="00000000" w:rsidP="00000000" w:rsidRDefault="00000000" w:rsidRPr="00000000" w14:paraId="00000052">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관세법 제33조 (국내판매가격을 기초로 한 과세가격의 결정)</w:t>
      </w:r>
    </w:p>
    <w:p w:rsidR="00000000" w:rsidDel="00000000" w:rsidP="00000000" w:rsidRDefault="00000000" w:rsidRPr="00000000" w14:paraId="000000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54">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제4방법 적용 요건</w:t>
      </w:r>
    </w:p>
    <w:p w:rsidR="00000000" w:rsidDel="00000000" w:rsidP="00000000" w:rsidRDefault="00000000" w:rsidRPr="00000000" w14:paraId="00000055">
      <w:pPr>
        <w:numPr>
          <w:ilvl w:val="2"/>
          <w:numId w:val="3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(국내판매가격 기초) 수입물품 등이 수입된 상태 그대로, 수입신고일 또는 수입신고일과 거의 동시에 특수관계가 없는 자에게 가장 많은 수량으로 판매된 단위가격을 기초로 함.</w:t>
      </w:r>
    </w:p>
    <w:p w:rsidR="00000000" w:rsidDel="00000000" w:rsidP="00000000" w:rsidRDefault="00000000" w:rsidRPr="00000000" w14:paraId="00000056">
      <w:pPr>
        <w:numPr>
          <w:ilvl w:val="2"/>
          <w:numId w:val="3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(법정 공제) 판매에 따른 통상적인 수수료 또는 이윤 및 일반경비, 수입국 내 운임 및 보험료, 조세 및 공과금을 공제하여 산출함.</w:t>
      </w:r>
    </w:p>
    <w:p w:rsidR="00000000" w:rsidDel="00000000" w:rsidP="00000000" w:rsidRDefault="00000000" w:rsidRPr="00000000" w14:paraId="00000057">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대상물품에 대한 제4방법 적용 가능성</w:t>
      </w:r>
    </w:p>
    <w:p w:rsidR="00000000" w:rsidDel="00000000" w:rsidP="00000000" w:rsidRDefault="00000000" w:rsidRPr="00000000" w14:paraId="00000058">
      <w:pPr>
        <w:numPr>
          <w:ilvl w:val="2"/>
          <w:numId w:val="3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(국내판매 부재) 수리 후 반환된 통신장비는 재판매 목적이 아니라 수입자 내부 사용이나 기존 고객 교체용일 가능성이 커 최초 상업적 판매가 이루어지지 않을 수 있음.</w:t>
      </w:r>
    </w:p>
    <w:p w:rsidR="00000000" w:rsidDel="00000000" w:rsidP="00000000" w:rsidRDefault="00000000" w:rsidRPr="00000000" w14:paraId="00000059">
      <w:pPr>
        <w:numPr>
          <w:ilvl w:val="2"/>
          <w:numId w:val="36"/>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(가격 확인 불가) 180일 내 수입실적이 전혀 없어 해당 물품뿐만 아니라 동종·동질·유사물품의 국내판매가격도 구할 수 없으므로 제4방법 적용이 불가함.</w:t>
      </w:r>
    </w:p>
    <w:p w:rsidR="00000000" w:rsidDel="00000000" w:rsidP="00000000" w:rsidRDefault="00000000" w:rsidRPr="00000000" w14:paraId="000000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5B">
      <w:pPr>
        <w:numPr>
          <w:ilvl w:val="1"/>
          <w:numId w:val="5"/>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제5조.</w:t>
      </w:r>
    </w:p>
    <w:p w:rsidR="00000000" w:rsidDel="00000000" w:rsidP="00000000" w:rsidRDefault="00000000" w:rsidRPr="00000000" w14:paraId="0000005C">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제33조 및 관세법 시행령 제27조.</w:t>
      </w:r>
    </w:p>
    <w:p w:rsidR="00000000" w:rsidDel="00000000" w:rsidP="00000000" w:rsidRDefault="00000000" w:rsidRPr="00000000" w14:paraId="000000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5E">
      <w:pPr>
        <w:numPr>
          <w:ilvl w:val="1"/>
          <w:numId w:val="44"/>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(가장 많은 수량 파악) 제4방법 적용 시 최초 거래단계에서 다양한 단위가격으로 판매된 경우, 각 가격별 누적 판매수량을 합산하여 최대 수량의 단가를 찾아야 함.</w:t>
      </w:r>
    </w:p>
    <w:p w:rsidR="00000000" w:rsidDel="00000000" w:rsidP="00000000" w:rsidRDefault="00000000" w:rsidRPr="00000000" w14:paraId="0000005F">
      <w:pPr>
        <w:numPr>
          <w:ilvl w:val="1"/>
          <w:numId w:val="4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(납세자 자료 협조) 공제요소인 이윤 및 일반경비 등은 수입자의 회계자료를 바탕으로 객관적으로 입증되어야 하므로 기업의 회계 관리가 중요함.</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5ijpgma4obkq" w:id="5"/>
      <w:bookmarkEnd w:id="5"/>
      <w:r w:rsidDel="00000000" w:rsidR="00000000" w:rsidRPr="00000000">
        <w:rPr>
          <w:rFonts w:ascii="Arial Unicode MS" w:cs="Arial Unicode MS" w:eastAsia="Arial Unicode MS" w:hAnsi="Arial Unicode MS"/>
          <w:b w:val="1"/>
          <w:bCs w:val="1"/>
          <w:color w:val="000000"/>
          <w:sz w:val="26"/>
          <w:szCs w:val="26"/>
          <w:rtl w:val="0"/>
        </w:rPr>
        <w:t xml:space="preserve">[문제1-물음6]</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(6) 관세법 제34조에 따른 과세가격 결정방법(제5 관세평가 방법)의 적용 가능성 (5점)</w:t>
      </w:r>
    </w:p>
    <w:p w:rsidR="00000000" w:rsidDel="00000000" w:rsidP="00000000" w:rsidRDefault="00000000" w:rsidRPr="00000000" w14:paraId="000000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64">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세계 각지에서 생산된 제품이 고장 후 수리된 중고품이므로, 생산국 및 생산자를 특정할 수 없고 제조원가 등의 자료를 제공받을 수 없어 적용이 불가함.</w:t>
      </w:r>
    </w:p>
    <w:p w:rsidR="00000000" w:rsidDel="00000000" w:rsidP="00000000" w:rsidRDefault="00000000" w:rsidRPr="00000000" w14:paraId="00000065">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관세법 제34조 (산정가격을 기초로 한 과세가격의 결정)</w:t>
      </w:r>
    </w:p>
    <w:p w:rsidR="00000000" w:rsidDel="00000000" w:rsidP="00000000" w:rsidRDefault="00000000" w:rsidRPr="00000000" w14:paraId="000000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67">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제5방법 적용 요건</w:t>
      </w:r>
    </w:p>
    <w:p w:rsidR="00000000" w:rsidDel="00000000" w:rsidP="00000000" w:rsidRDefault="00000000" w:rsidRPr="00000000" w14:paraId="00000068">
      <w:pPr>
        <w:numPr>
          <w:ilvl w:val="2"/>
          <w:numId w:val="3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(산정가격 기초) 해당 물품의 생산국에서 생산자가 부담한 제조원가(원자재비, 조립·가공비 등)에 통상적인 이윤 및 일반경비, 운송비용 등을 합산한 산정가격을 기초로 함.</w:t>
      </w:r>
    </w:p>
    <w:p w:rsidR="00000000" w:rsidDel="00000000" w:rsidP="00000000" w:rsidRDefault="00000000" w:rsidRPr="00000000" w14:paraId="00000069">
      <w:pPr>
        <w:numPr>
          <w:ilvl w:val="2"/>
          <w:numId w:val="3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(생산자 자료 제공) 생산자가 수입국 세관의 회계장부 검증을 승인하고 필요한 원가 자료를 자발적으로 제공해야 적용 가능함.</w:t>
      </w:r>
    </w:p>
    <w:p w:rsidR="00000000" w:rsidDel="00000000" w:rsidP="00000000" w:rsidRDefault="00000000" w:rsidRPr="00000000" w14:paraId="0000006A">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대상물품에 대한 제5방법 적용 가능성</w:t>
      </w:r>
    </w:p>
    <w:p w:rsidR="00000000" w:rsidDel="00000000" w:rsidP="00000000" w:rsidRDefault="00000000" w:rsidRPr="00000000" w14:paraId="0000006B">
      <w:pPr>
        <w:numPr>
          <w:ilvl w:val="2"/>
          <w:numId w:val="3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(생산국 불명확) 수리된 중고품은 원 생산국이 세계 각지이므로 평가대상물품의 정확한 생산국과 생산자를 특정할 수 없음.</w:t>
      </w:r>
    </w:p>
    <w:p w:rsidR="00000000" w:rsidDel="00000000" w:rsidP="00000000" w:rsidRDefault="00000000" w:rsidRPr="00000000" w14:paraId="0000006C">
      <w:pPr>
        <w:numPr>
          <w:ilvl w:val="2"/>
          <w:numId w:val="30"/>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(비용 합산 불가) 수출자인 Telecom B.V.가 원생산자가 아닐 확률이 높고, 수리 전 제품의 제조원가를 파악하거나 입증할 수 없어 제5방법 적용이 원천적으로 불가능함.</w:t>
      </w:r>
    </w:p>
    <w:p w:rsidR="00000000" w:rsidDel="00000000" w:rsidP="00000000" w:rsidRDefault="00000000" w:rsidRPr="00000000" w14:paraId="000000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6E">
      <w:pPr>
        <w:numPr>
          <w:ilvl w:val="1"/>
          <w:numId w:val="29"/>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제6조.</w:t>
      </w:r>
    </w:p>
    <w:p w:rsidR="00000000" w:rsidDel="00000000" w:rsidP="00000000" w:rsidRDefault="00000000" w:rsidRPr="00000000" w14:paraId="0000006F">
      <w:pPr>
        <w:numPr>
          <w:ilvl w:val="1"/>
          <w:numId w:val="2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제34조 및 관세법 시행령 제28조.</w:t>
      </w:r>
    </w:p>
    <w:p w:rsidR="00000000" w:rsidDel="00000000" w:rsidP="00000000" w:rsidRDefault="00000000" w:rsidRPr="00000000" w14:paraId="000000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71">
      <w:pPr>
        <w:numPr>
          <w:ilvl w:val="1"/>
          <w:numId w:val="42"/>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(수출자의 협조 한계) 다국적 기업 거래에서 본사가 글로벌 원가를 공개하지 않으려 하거나 제3국에서 조립된 경우 실무적으로 산정가격을 확보하기 매우 어려움.</w:t>
      </w:r>
    </w:p>
    <w:p w:rsidR="00000000" w:rsidDel="00000000" w:rsidP="00000000" w:rsidRDefault="00000000" w:rsidRPr="00000000" w14:paraId="00000072">
      <w:pPr>
        <w:numPr>
          <w:ilvl w:val="1"/>
          <w:numId w:val="4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(적용 순서 교체 유의) 제4방법보다 제5방법의 자료 확보가 용이한 경우 납세자가 순서 변경을 요청할 수 있으나, 원가 산출이 불가한 경우에는 요청이 무의미함.</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l4typovhe1v" w:id="6"/>
      <w:bookmarkEnd w:id="6"/>
      <w:r w:rsidDel="00000000" w:rsidR="00000000" w:rsidRPr="00000000">
        <w:rPr>
          <w:rFonts w:ascii="Arial Unicode MS" w:cs="Arial Unicode MS" w:eastAsia="Arial Unicode MS" w:hAnsi="Arial Unicode MS"/>
          <w:b w:val="1"/>
          <w:bCs w:val="1"/>
          <w:color w:val="000000"/>
          <w:sz w:val="26"/>
          <w:szCs w:val="26"/>
          <w:rtl w:val="0"/>
        </w:rPr>
        <w:t xml:space="preserve">[문제1-물음7]</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(7) 관세법 제35조에 따른 과세가격 결정방법(제6 관세평가 방법)의 적용 가능성 (20점)</w:t>
      </w:r>
    </w:p>
    <w:p w:rsidR="00000000" w:rsidDel="00000000" w:rsidP="00000000" w:rsidRDefault="00000000" w:rsidRPr="00000000" w14:paraId="000000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77">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제1~5방법이 모두 배제되므로 제6방법(합리적 기준)을 적용해야 하며, GPL 가격의 신축적 적용이나 감가상각 방식의 가치감소 산정기준을 활용함.</w:t>
      </w:r>
    </w:p>
    <w:p w:rsidR="00000000" w:rsidDel="00000000" w:rsidP="00000000" w:rsidRDefault="00000000" w:rsidRPr="00000000" w14:paraId="00000078">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관세법 제35조 및 관세법 시행규칙 제7조의5 (중고물품 등의 과세가격의 결정)</w:t>
      </w:r>
    </w:p>
    <w:p w:rsidR="00000000" w:rsidDel="00000000" w:rsidP="00000000" w:rsidRDefault="00000000" w:rsidRPr="00000000" w14:paraId="000000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7A">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제6방법 적용 요건 및 원칙</w:t>
      </w:r>
    </w:p>
    <w:p w:rsidR="00000000" w:rsidDel="00000000" w:rsidP="00000000" w:rsidRDefault="00000000" w:rsidRPr="00000000" w14:paraId="0000007B">
      <w:pPr>
        <w:numPr>
          <w:ilvl w:val="2"/>
          <w:numId w:val="2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(합리적 기준) 제1방법부터 제5방법까지를 적용할 수 없을 때, 수입국에서 이용 가능한 자료를 바탕으로 앞선 원칙들을 신축적으로 적용하여 과세가격을 결정함.</w:t>
      </w:r>
    </w:p>
    <w:p w:rsidR="00000000" w:rsidDel="00000000" w:rsidP="00000000" w:rsidRDefault="00000000" w:rsidRPr="00000000" w14:paraId="0000007C">
      <w:pPr>
        <w:numPr>
          <w:ilvl w:val="2"/>
          <w:numId w:val="2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(금지가격 배제) 수입국 내 생산물품 가격, 두 가격 중 높은 가격, 수출국 국내판매가격, 임의적·가공적 가격 등은 과세가격의 기초로 삼을 수 없음을 명확히 함.</w:t>
      </w:r>
    </w:p>
    <w:p w:rsidR="00000000" w:rsidDel="00000000" w:rsidP="00000000" w:rsidRDefault="00000000" w:rsidRPr="00000000" w14:paraId="0000007D">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대상물품에 대한 제6방법 적용 방안 (신축적 적용)</w:t>
      </w:r>
    </w:p>
    <w:p w:rsidR="00000000" w:rsidDel="00000000" w:rsidP="00000000" w:rsidRDefault="00000000" w:rsidRPr="00000000" w14:paraId="0000007E">
      <w:pPr>
        <w:numPr>
          <w:ilvl w:val="2"/>
          <w:numId w:val="2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(제1방법의 신축적 적용) 무상물품이라도 Telecom B.V.의 글로벌 가격표(GPL)를 기초로 하되, 비특수관계자간 개별 협상 시 적용되는 평균적 상업 할인율을 유추 적용하여 합리적인 가격을 산출할 수 있음.</w:t>
      </w:r>
    </w:p>
    <w:p w:rsidR="00000000" w:rsidDel="00000000" w:rsidP="00000000" w:rsidRDefault="00000000" w:rsidRPr="00000000" w14:paraId="0000007F">
      <w:pPr>
        <w:numPr>
          <w:ilvl w:val="2"/>
          <w:numId w:val="2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(가치감소 산정기준 적용) 당해 물품이 사용 후 수리된 중고품이므로, 수입물품과 동일한 신품의 가격(GPL 등)에서 사용으로 인한 가치감소분(감가상각비)을 공제하는 방식으로 평가함.</w:t>
      </w:r>
    </w:p>
    <w:p w:rsidR="00000000" w:rsidDel="00000000" w:rsidP="00000000" w:rsidRDefault="00000000" w:rsidRPr="00000000" w14:paraId="00000080">
      <w:pPr>
        <w:numPr>
          <w:ilvl w:val="2"/>
          <w:numId w:val="28"/>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(가공비 합산 방식) 중고 물품의 잔존가치에 해외에서 발생한 수리비용(가공비)과 왕복 운임 및 보험료를 합산하여 결정하는 방식도 고려할 수 있음.</w:t>
      </w:r>
    </w:p>
    <w:p w:rsidR="00000000" w:rsidDel="00000000" w:rsidP="00000000" w:rsidRDefault="00000000" w:rsidRPr="00000000" w14:paraId="000000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82">
      <w:pPr>
        <w:numPr>
          <w:ilvl w:val="1"/>
          <w:numId w:val="40"/>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제7조 및 동 협정 부속서 Ⅰ 주해(제7조에 대한 주해).</w:t>
      </w:r>
    </w:p>
    <w:p w:rsidR="00000000" w:rsidDel="00000000" w:rsidP="00000000" w:rsidRDefault="00000000" w:rsidRPr="00000000" w14:paraId="00000083">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제35조 및 관세법 시행령 제29조.</w:t>
      </w:r>
    </w:p>
    <w:p w:rsidR="00000000" w:rsidDel="00000000" w:rsidP="00000000" w:rsidRDefault="00000000" w:rsidRPr="00000000" w14:paraId="00000084">
      <w:pPr>
        <w:numPr>
          <w:ilvl w:val="1"/>
          <w:numId w:val="4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관세법 시행규칙 제7조의5(중고물품 등의 과세가격의 결정) 및 관세평가 운영에 관한 고시.</w:t>
      </w:r>
    </w:p>
    <w:p w:rsidR="00000000" w:rsidDel="00000000" w:rsidP="00000000" w:rsidRDefault="00000000" w:rsidRPr="00000000" w14:paraId="000000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86">
      <w:pPr>
        <w:numPr>
          <w:ilvl w:val="1"/>
          <w:numId w:val="8"/>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(합리성 및 객관성 담보) 제6방법은 세관의 임의적 평가가 아니라, 기존 1~5방법의 틀 내에서 객관적 근거(가격표, 회계장부 등)에 기반한 합리적 추론이어야 함.</w:t>
      </w:r>
    </w:p>
    <w:p w:rsidR="00000000" w:rsidDel="00000000" w:rsidP="00000000" w:rsidRDefault="00000000" w:rsidRPr="00000000" w14:paraId="00000087">
      <w:pPr>
        <w:numPr>
          <w:ilvl w:val="1"/>
          <w:numId w:val="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(중고품 신고의무) 중고품 수입 시 납세자는 체계적인 감가상각 증빙자료나 수리비 명세서를 세관에 적극적으로 제출하여 자의적인 고과세를 방지해야 함.</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m4j2u331vv63" w:id="7"/>
      <w:bookmarkEnd w:id="7"/>
      <w:r w:rsidDel="00000000" w:rsidR="00000000" w:rsidRPr="00000000">
        <w:rPr>
          <w:rFonts w:ascii="Arial Unicode MS" w:cs="Arial Unicode MS" w:eastAsia="Arial Unicode MS" w:hAnsi="Arial Unicode MS"/>
          <w:b w:val="1"/>
          <w:bCs w:val="1"/>
          <w:color w:val="000000"/>
          <w:sz w:val="26"/>
          <w:szCs w:val="26"/>
          <w:rtl w:val="0"/>
        </w:rPr>
        <w:t xml:space="preserve">[문제2-물음1]</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국내 구매자 I와 외국 E국의 판매자 S는 밀링머신기(관세율 8%로 가정함) 1대를 CIF USD 100,000에 거래하기로 합의하였으며, 해당 물품의 구매과정에서 E국에 소재하는 구매자 I의 대리인 A가 구매자 I를 대리하여 판매자 S와 계약을 체결하였다. 그리고 계약물품을 수입하는 과정에서 아래와 같은 사실관계가 발생하였다. 이 경우 관세법령상 과세가격 산출을 위한 가산요소 및 공제요소를 설명하고, 세관에 납부할 관세액을 산출하시오. (단, 산출과정을 포함하여 산출하고, 아래의 제시된 사실관계 외에는 고려하지 아니함)</w:t>
      </w:r>
    </w:p>
    <w:p w:rsidR="00000000" w:rsidDel="00000000" w:rsidP="00000000" w:rsidRDefault="00000000" w:rsidRPr="00000000" w14:paraId="000000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8C">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구매대리인에게 지급하는 수수료는 가산요소에서 제외되며, CIF 조건은 이미 운임 및 보험료가 포함되어 있어 별도의 조정 없이 그대로 과세가격이 됨.</w:t>
      </w:r>
    </w:p>
    <w:p w:rsidR="00000000" w:rsidDel="00000000" w:rsidP="00000000" w:rsidRDefault="00000000" w:rsidRPr="00000000" w14:paraId="0000008D">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관세법 제30조 제1항 제1호 (구매수수료 제외)</w:t>
      </w:r>
    </w:p>
    <w:p w:rsidR="00000000" w:rsidDel="00000000" w:rsidP="00000000" w:rsidRDefault="00000000" w:rsidRPr="00000000" w14:paraId="000000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8F">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가산요소 및 공제요소 판단</w:t>
      </w:r>
    </w:p>
    <w:p w:rsidR="00000000" w:rsidDel="00000000" w:rsidP="00000000" w:rsidRDefault="00000000" w:rsidRPr="00000000" w14:paraId="00000090">
      <w:pPr>
        <w:numPr>
          <w:ilvl w:val="2"/>
          <w:numId w:val="3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(구매수수료 비가산) E국에 소재하는 대리인 A는 구매자 I를 대리하여 계약을 체결한 '구매대리인(Buying Agent)'임. 구매자가 자신의 구매대리인에게 지급하는 구매수수료는 관세법상 가산요소인 수수료에서 명시적으로 제외되므로 과세가격에 가산하지 아니함.</w:t>
      </w:r>
    </w:p>
    <w:p w:rsidR="00000000" w:rsidDel="00000000" w:rsidP="00000000" w:rsidRDefault="00000000" w:rsidRPr="00000000" w14:paraId="00000091">
      <w:pPr>
        <w:numPr>
          <w:ilvl w:val="2"/>
          <w:numId w:val="3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(운임 및 보험료 포함) CIF(Cost, Insurance, and Freight) 조건은 수입항 도착 시까지의 운임 및 보험료가 이미 거래가격에 포함된 조건이므로, 별도의 가산이나 공제 조정이 필요하지 않음.</w:t>
      </w:r>
    </w:p>
    <w:p w:rsidR="00000000" w:rsidDel="00000000" w:rsidP="00000000" w:rsidRDefault="00000000" w:rsidRPr="00000000" w14:paraId="00000092">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과세가격 및 관세액 산출</w:t>
      </w:r>
    </w:p>
    <w:p w:rsidR="00000000" w:rsidDel="00000000" w:rsidP="00000000" w:rsidRDefault="00000000" w:rsidRPr="00000000" w14:paraId="00000093">
      <w:pPr>
        <w:numPr>
          <w:ilvl w:val="2"/>
          <w:numId w:val="3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(과세가격) 추가적인 가감산 요소가 없으므로 과세가격 = USD 100,000 (CIF 가격)</w:t>
      </w:r>
    </w:p>
    <w:p w:rsidR="00000000" w:rsidDel="00000000" w:rsidP="00000000" w:rsidRDefault="00000000" w:rsidRPr="00000000" w14:paraId="00000094">
      <w:pPr>
        <w:numPr>
          <w:ilvl w:val="2"/>
          <w:numId w:val="39"/>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(세관 납부 관세액) 세관에 납부할 관세액 = 과세가격 × 관세율 = USD 100,000 × 8% = USD 8,000. (원화 환산 전 외화 기준)</w:t>
      </w:r>
    </w:p>
    <w:p w:rsidR="00000000" w:rsidDel="00000000" w:rsidP="00000000" w:rsidRDefault="00000000" w:rsidRPr="00000000" w14:paraId="000000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96">
      <w:pPr>
        <w:numPr>
          <w:ilvl w:val="1"/>
          <w:numId w:val="12"/>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제8조 제1항 (a)호.</w:t>
      </w:r>
    </w:p>
    <w:p w:rsidR="00000000" w:rsidDel="00000000" w:rsidP="00000000" w:rsidRDefault="00000000" w:rsidRPr="00000000" w14:paraId="00000097">
      <w:pPr>
        <w:numPr>
          <w:ilvl w:val="1"/>
          <w:numId w:val="1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제1호.</w:t>
      </w:r>
    </w:p>
    <w:p w:rsidR="00000000" w:rsidDel="00000000" w:rsidP="00000000" w:rsidRDefault="00000000" w:rsidRPr="00000000" w14:paraId="000000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99">
      <w:pPr>
        <w:numPr>
          <w:ilvl w:val="1"/>
          <w:numId w:val="6"/>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(구매대리인 입증) 실무에서 구매수수료로 인정받기 위해서는 대리인이 철저히 구매자의 통제 하에 용역을 수행하고 거래 이익을 취하지 않음을 객관적인 대리계약서 등으로 입증해야 함.</w:t>
      </w:r>
    </w:p>
    <w:p w:rsidR="00000000" w:rsidDel="00000000" w:rsidP="00000000" w:rsidRDefault="00000000" w:rsidRPr="00000000" w14:paraId="0000009A">
      <w:pPr>
        <w:numPr>
          <w:ilvl w:val="1"/>
          <w:numId w:val="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(인코텀즈의 이해) CIF, FOB 등 정형거래조건(Incoterms)에 따라 물품가격에 포함된 운임 및 보험료 내역이 다르므로, 신고 시 이를 정확히 파악하여 이중과세나 과세 누락이 발생하지 않도록 해야 함.</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ycj9qz8u5qeq" w:id="8"/>
      <w:bookmarkEnd w:id="8"/>
      <w:r w:rsidDel="00000000" w:rsidR="00000000" w:rsidRPr="00000000">
        <w:rPr>
          <w:rFonts w:ascii="Arial Unicode MS" w:cs="Arial Unicode MS" w:eastAsia="Arial Unicode MS" w:hAnsi="Arial Unicode MS"/>
          <w:b w:val="1"/>
          <w:bCs w:val="1"/>
          <w:color w:val="000000"/>
          <w:sz w:val="26"/>
          <w:szCs w:val="26"/>
          <w:rtl w:val="0"/>
        </w:rPr>
        <w:t xml:space="preserve">[문제3-물음1]</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국내 K사는 사우디아라비아에 소재한 S사로부터 LPG 가스를 수입하기로 하고 USD 1,000,000에 용선계약을 체결하였다. 이후 S사로부터 계약된 LPG 가스를 선적 후 해당 선박이 국내의 울산항에 도착하였으며, 부두접안 및 하역준비과정에서 체선료*가 발생하였다. 이 경우 관세법령상 수입항에서 발생한 체선료가 과세가격에 포함되는지 여부를 설명하시오.</w:t>
      </w:r>
    </w:p>
    <w:p w:rsidR="00000000" w:rsidDel="00000000" w:rsidP="00000000" w:rsidRDefault="00000000" w:rsidRPr="00000000" w14:paraId="000000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9F">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수입항 도착 후 부두접안 및 본선하역준비 완료 전까지 발생한 체선료는 '운송관련비용'에 해당하여 과세가격에 가산됨.</w:t>
      </w:r>
    </w:p>
    <w:p w:rsidR="00000000" w:rsidDel="00000000" w:rsidP="00000000" w:rsidRDefault="00000000" w:rsidRPr="00000000" w14:paraId="000000A0">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관세법 제30조 제1항 제6호 (운임 및 운송관련비용)</w:t>
      </w:r>
    </w:p>
    <w:p w:rsidR="00000000" w:rsidDel="00000000" w:rsidP="00000000" w:rsidRDefault="00000000" w:rsidRPr="00000000" w14:paraId="000000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A2">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운송관련비용의 과세가격 포함 여부</w:t>
      </w:r>
    </w:p>
    <w:p w:rsidR="00000000" w:rsidDel="00000000" w:rsidP="00000000" w:rsidRDefault="00000000" w:rsidRPr="00000000" w14:paraId="000000A3">
      <w:pPr>
        <w:numPr>
          <w:ilvl w:val="2"/>
          <w:numId w:val="1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(운임 가산 원칙) 수입항에 도착하여 본선하역준비가 완료될 때까지 수입물품과 관련하여 발생하는 운임, 보험료 및 그 밖의 운송 관련 비용은 과세가격에 가산함.</w:t>
      </w:r>
    </w:p>
    <w:p w:rsidR="00000000" w:rsidDel="00000000" w:rsidP="00000000" w:rsidRDefault="00000000" w:rsidRPr="00000000" w14:paraId="000000A4">
      <w:pPr>
        <w:numPr>
          <w:ilvl w:val="2"/>
          <w:numId w:val="1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(체선료의 법적 성격) 체선료(Demurrage)는 약정된 정박기간을 초과하여 하역 등이 지체됨으로써 선주에게 추가로 지급하는 지체료로서, 운임의 일부 또는 운송관련비용으로 분류됨.</w:t>
      </w:r>
    </w:p>
    <w:p w:rsidR="00000000" w:rsidDel="00000000" w:rsidP="00000000" w:rsidRDefault="00000000" w:rsidRPr="00000000" w14:paraId="000000A5">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수입항 발생 체선료의 처리</w:t>
      </w:r>
    </w:p>
    <w:p w:rsidR="00000000" w:rsidDel="00000000" w:rsidP="00000000" w:rsidRDefault="00000000" w:rsidRPr="00000000" w14:paraId="000000A6">
      <w:pPr>
        <w:numPr>
          <w:ilvl w:val="2"/>
          <w:numId w:val="1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(하역준비 완료 전 발생) 울산항 도착 후 부두접안 및 하역준비 과정에서 발생한 체선료는 법적으로 '본선하역준비가 완료되기 전'에 발생한 비용이므로 수입물품의 과세가격에 가산되어야 함.</w:t>
      </w:r>
    </w:p>
    <w:p w:rsidR="00000000" w:rsidDel="00000000" w:rsidP="00000000" w:rsidRDefault="00000000" w:rsidRPr="00000000" w14:paraId="000000A7">
      <w:pPr>
        <w:numPr>
          <w:ilvl w:val="2"/>
          <w:numId w:val="19"/>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(하역준비 완료 후 비용 제외) 만일 본선하역준비가 모두 완료된 이후에 발생한 추가 보관료나 체재료 등이라면 이는 수입항 도착 이후의 비용으로서 과세가격에서 제외됨.</w:t>
      </w:r>
    </w:p>
    <w:p w:rsidR="00000000" w:rsidDel="00000000" w:rsidP="00000000" w:rsidRDefault="00000000" w:rsidRPr="00000000" w14:paraId="000000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A9">
      <w:pPr>
        <w:numPr>
          <w:ilvl w:val="1"/>
          <w:numId w:val="26"/>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제8조 제2항.</w:t>
      </w:r>
    </w:p>
    <w:p w:rsidR="00000000" w:rsidDel="00000000" w:rsidP="00000000" w:rsidRDefault="00000000" w:rsidRPr="00000000" w14:paraId="000000AA">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제6호 및 관세법 시행령 제20조.</w:t>
      </w:r>
    </w:p>
    <w:p w:rsidR="00000000" w:rsidDel="00000000" w:rsidP="00000000" w:rsidRDefault="00000000" w:rsidRPr="00000000" w14:paraId="000000AB">
      <w:pPr>
        <w:numPr>
          <w:ilvl w:val="1"/>
          <w:numId w:val="2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관세평가 운영에 관한 고시.</w:t>
      </w:r>
    </w:p>
    <w:p w:rsidR="00000000" w:rsidDel="00000000" w:rsidP="00000000" w:rsidRDefault="00000000" w:rsidRPr="00000000" w14:paraId="000000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AD">
      <w:pPr>
        <w:numPr>
          <w:ilvl w:val="1"/>
          <w:numId w:val="10"/>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(하역준비 완료 시점) 체선료가 과세가격에 포함되는지는 '하역준비 완료 시점' 전후에 따라 결정되므로, 항해일지(Log book) 및 하역관련 서류를 통해 발생 시점을 정확히 확인해야 함.</w:t>
      </w:r>
    </w:p>
    <w:p w:rsidR="00000000" w:rsidDel="00000000" w:rsidP="00000000" w:rsidRDefault="00000000" w:rsidRPr="00000000" w14:paraId="000000AE">
      <w:pPr>
        <w:numPr>
          <w:ilvl w:val="1"/>
          <w:numId w:val="1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(용선계약 검토) 벌크 화물, 가스 등의 용선계약에서는 하역 지연에 따른 체선료 발생 빈도가 높으므로, 수입자는 사후에 확정된 체선료를 세관에 누락 없이 자진 신고(수정신고)해야 함.</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2ea5zwxrejd7" w:id="9"/>
      <w:bookmarkEnd w:id="9"/>
      <w:r w:rsidDel="00000000" w:rsidR="00000000" w:rsidRPr="00000000">
        <w:rPr>
          <w:rFonts w:ascii="Arial Unicode MS" w:cs="Arial Unicode MS" w:eastAsia="Arial Unicode MS" w:hAnsi="Arial Unicode MS"/>
          <w:b w:val="1"/>
          <w:bCs w:val="1"/>
          <w:color w:val="000000"/>
          <w:sz w:val="26"/>
          <w:szCs w:val="26"/>
          <w:rtl w:val="0"/>
        </w:rPr>
        <w:t xml:space="preserve">[문제4-물음1]</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관세평가상 권리사용료가 과세가격에 가산되는 요건에 관하여 설명하시오.</w:t>
      </w:r>
    </w:p>
    <w:p w:rsidR="00000000" w:rsidDel="00000000" w:rsidP="00000000" w:rsidRDefault="00000000" w:rsidRPr="00000000" w14:paraId="000000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B3">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권리사용료가 과세가격에 가산되기 위해서는 '해당 수입물품과 관련성'이 있고, '당해 수입물품의 거래조건'으로 지급되어야 함.</w:t>
      </w:r>
    </w:p>
    <w:p w:rsidR="00000000" w:rsidDel="00000000" w:rsidP="00000000" w:rsidRDefault="00000000" w:rsidRPr="00000000" w14:paraId="000000B4">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관세법 제30조 제1항 제4호 및 관세법 시행령 제19조 (권리사용료의 산출)</w:t>
      </w:r>
    </w:p>
    <w:p w:rsidR="00000000" w:rsidDel="00000000" w:rsidP="00000000" w:rsidRDefault="00000000" w:rsidRPr="00000000" w14:paraId="000000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B6">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권리사용료 가산의 기본 원칙</w:t>
      </w:r>
    </w:p>
    <w:p w:rsidR="00000000" w:rsidDel="00000000" w:rsidP="00000000" w:rsidRDefault="00000000" w:rsidRPr="00000000" w14:paraId="000000B7">
      <w:pPr>
        <w:numPr>
          <w:ilvl w:val="2"/>
          <w:numId w:val="1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(의의) 구매자가 수입물품과 관련하여 특허권, 실용신안권, 상표권, 저작권 등의 권리를 사용하는 대가로 판매자나 제3자에게 지급하는 금액은 과세가격에 가산됨.</w:t>
      </w:r>
    </w:p>
    <w:p w:rsidR="00000000" w:rsidDel="00000000" w:rsidP="00000000" w:rsidRDefault="00000000" w:rsidRPr="00000000" w14:paraId="000000B8">
      <w:pPr>
        <w:numPr>
          <w:ilvl w:val="2"/>
          <w:numId w:val="1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(필수 요건) 권리사용료가 과세가격에 포함되기 위해서는 '해당 수입물품과 관련'되어야 하며, 당해 물품의 구매를 위한 '거래조건'으로 지급되어야 한다는 두 가지 요건을 동시에 충족해야 함.</w:t>
      </w:r>
    </w:p>
    <w:p w:rsidR="00000000" w:rsidDel="00000000" w:rsidP="00000000" w:rsidRDefault="00000000" w:rsidRPr="00000000" w14:paraId="000000B9">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권리사용료 가산의 세부 요건</w:t>
      </w:r>
    </w:p>
    <w:p w:rsidR="00000000" w:rsidDel="00000000" w:rsidP="00000000" w:rsidRDefault="00000000" w:rsidRPr="00000000" w14:paraId="000000BA">
      <w:pPr>
        <w:numPr>
          <w:ilvl w:val="2"/>
          <w:numId w:val="1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(관련성 요건) 수입물품이 특허발명품이거나 상표가 부착된 물품 등 권리가 수입물품에 체화되어 있거나, 수입물품이 권리를 사용하여 생산된 경우 수입물품과 권리사용료 간의 밀접한 관련성이 인정됨.</w:t>
      </w:r>
    </w:p>
    <w:p w:rsidR="00000000" w:rsidDel="00000000" w:rsidP="00000000" w:rsidRDefault="00000000" w:rsidRPr="00000000" w14:paraId="000000BB">
      <w:pPr>
        <w:numPr>
          <w:ilvl w:val="2"/>
          <w:numId w:val="16"/>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(거래조건성 요건) 구매자가 수입물품을 구매하기 위하여 판매자(또는 지정된 제3자)에게 권리사용료를 지급하는 것이 판매계약 등의 필수적 조건이어야 하며, 미지급 시 당해 물품을 수입할 수 없는 경우 거래조건성이 인정됨.</w:t>
      </w:r>
    </w:p>
    <w:p w:rsidR="00000000" w:rsidDel="00000000" w:rsidP="00000000" w:rsidRDefault="00000000" w:rsidRPr="00000000" w14:paraId="000000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BD">
      <w:pPr>
        <w:numPr>
          <w:ilvl w:val="1"/>
          <w:numId w:val="33"/>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제8조 제1항 (c)호.</w:t>
      </w:r>
    </w:p>
    <w:p w:rsidR="00000000" w:rsidDel="00000000" w:rsidP="00000000" w:rsidRDefault="00000000" w:rsidRPr="00000000" w14:paraId="000000BE">
      <w:pPr>
        <w:numPr>
          <w:ilvl w:val="1"/>
          <w:numId w:val="3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제4호, 관세법 시행령 제19조.</w:t>
      </w:r>
    </w:p>
    <w:p w:rsidR="00000000" w:rsidDel="00000000" w:rsidP="00000000" w:rsidRDefault="00000000" w:rsidRPr="00000000" w14:paraId="000000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C0">
      <w:pPr>
        <w:numPr>
          <w:ilvl w:val="1"/>
          <w:numId w:val="23"/>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(간접 지급 유의) 구매자가 판매자가 아닌 제3자(별도의 상표권자 등)에게 권리사용료를 지급하더라도 거래조건성이 입증되면 가산요소로 평가되므로 유의해야 함.</w:t>
      </w:r>
    </w:p>
    <w:p w:rsidR="00000000" w:rsidDel="00000000" w:rsidP="00000000" w:rsidRDefault="00000000" w:rsidRPr="00000000" w14:paraId="000000C1">
      <w:pPr>
        <w:numPr>
          <w:ilvl w:val="1"/>
          <w:numId w:val="2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(계약서 면밀 검토) 권리사용료 가산 여부는 라이선스 계약서와 물품 공급 계약서의 연관성을 종합적으로 분석하여 결정해야 하므로, 수입 전 세관의 사전심사 제도를 적극 활용하는 것이 바람직함.</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ec8ui21rk5qt"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[문제5-물음1]</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국내 수입자 B사는 관세법상 특수관계가 성립하는 B사의 본사인 스위스의 S사로부터 커피머신을 수입하였다. 관세당국은 B사에 대한 관세조사를 실시한 결과, 해당 수입물품의 가격이 특수관계에 의한 영향을 받은 것으로 확인하였으며, 관세법 제33조에 의거하여 과세가격을 결정하고자 한다. 수입물품은 2017년 1월 5일 수입신고 및 수입신고수리가 이루어졌다. 이후 아래와 같이 최초 상업적 거래단계에서 완전히 국내판매되었고, 아래의 판매기간 동안 가격변동이 거의 없다고 인정되었을 경우, 국내판매 단위가격을 산출하고, 그 산출근거를 관세법령에 근거하여 설명하시오. (표 생략)</w:t>
      </w:r>
    </w:p>
    <w:p w:rsidR="00000000" w:rsidDel="00000000" w:rsidP="00000000" w:rsidRDefault="00000000" w:rsidRPr="00000000" w14:paraId="000000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C6">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수입신고일로부터 90일 이내에 비특수관계자에게 최초 상업적 거래단계에서 누적 수량(160개)이 가장 많게 판매된 단위가격(100 CU)을 적용함.</w:t>
      </w:r>
    </w:p>
    <w:p w:rsidR="00000000" w:rsidDel="00000000" w:rsidP="00000000" w:rsidRDefault="00000000" w:rsidRPr="00000000" w14:paraId="000000C7">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관세법 제33조 (국내판매가격을 기초로 한 과세가격의 결정)</w:t>
      </w:r>
    </w:p>
    <w:p w:rsidR="00000000" w:rsidDel="00000000" w:rsidP="00000000" w:rsidRDefault="00000000" w:rsidRPr="00000000" w14:paraId="000000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C9">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국내판매 단위가격의 결정 원칙 (제4방법)</w:t>
      </w:r>
    </w:p>
    <w:p w:rsidR="00000000" w:rsidDel="00000000" w:rsidP="00000000" w:rsidRDefault="00000000" w:rsidRPr="00000000" w14:paraId="000000CA">
      <w:pPr>
        <w:numPr>
          <w:ilvl w:val="2"/>
          <w:numId w:val="1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(적용 요건) 수입물품이 수입된 상태 그대로, 특수관계가 없는 자에게, 최초의 상업적 거래단계에서 판매된 단가를 기초로 함.</w:t>
      </w:r>
    </w:p>
    <w:p w:rsidR="00000000" w:rsidDel="00000000" w:rsidP="00000000" w:rsidRDefault="00000000" w:rsidRPr="00000000" w14:paraId="000000CB">
      <w:pPr>
        <w:numPr>
          <w:ilvl w:val="2"/>
          <w:numId w:val="1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(시기 및 수량) 수입신고일 또는 수입신고일과 거의 동시에(원칙적으로 수입신고일로부터 90일 이내) 가장 많은 수량으로 판매된 단위가격을 채택함.</w:t>
      </w:r>
    </w:p>
    <w:p w:rsidR="00000000" w:rsidDel="00000000" w:rsidP="00000000" w:rsidRDefault="00000000" w:rsidRPr="00000000" w14:paraId="000000CC">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국내판매 단위가격 산출 및 근거</w:t>
      </w:r>
    </w:p>
    <w:p w:rsidR="00000000" w:rsidDel="00000000" w:rsidP="00000000" w:rsidRDefault="00000000" w:rsidRPr="00000000" w14:paraId="000000CD">
      <w:pPr>
        <w:numPr>
          <w:ilvl w:val="2"/>
          <w:numId w:val="1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(판매 요건 필터링) 3월 20일에 특수관계자에게 판매된 120개(90 CU)는 특수관계자간 거래이므로 합산에서 제외함. 4월 25일에 판매된 100개(95 CU)는 수입신고일(1월 5일)로부터 법정 기한인 90일을 초과하였으므로 제외됨.</w:t>
      </w:r>
    </w:p>
    <w:p w:rsidR="00000000" w:rsidDel="00000000" w:rsidP="00000000" w:rsidRDefault="00000000" w:rsidRPr="00000000" w14:paraId="000000CE">
      <w:pPr>
        <w:numPr>
          <w:ilvl w:val="2"/>
          <w:numId w:val="1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(단위가격별 수량 합산) 90일 이내에 비특수관계자에게 판매된 수량을 합산함.</w:t>
      </w:r>
    </w:p>
    <w:p w:rsidR="00000000" w:rsidDel="00000000" w:rsidP="00000000" w:rsidRDefault="00000000" w:rsidRPr="00000000" w14:paraId="000000CF">
      <w:pPr>
        <w:numPr>
          <w:ilvl w:val="2"/>
          <w:numId w:val="1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100 CU: 1/20(100개) + 3/20(60개) = 총 160개</w:t>
      </w:r>
    </w:p>
    <w:p w:rsidR="00000000" w:rsidDel="00000000" w:rsidP="00000000" w:rsidRDefault="00000000" w:rsidRPr="00000000" w14:paraId="000000D0">
      <w:pPr>
        <w:numPr>
          <w:ilvl w:val="2"/>
          <w:numId w:val="1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95 CU: 2/8(70개) + 2/16(40개) = 총 110개</w:t>
      </w:r>
    </w:p>
    <w:p w:rsidR="00000000" w:rsidDel="00000000" w:rsidP="00000000" w:rsidRDefault="00000000" w:rsidRPr="00000000" w14:paraId="000000D1">
      <w:pPr>
        <w:numPr>
          <w:ilvl w:val="2"/>
          <w:numId w:val="1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90 CU: 2/8(60개) = 총 60개</w:t>
      </w:r>
    </w:p>
    <w:p w:rsidR="00000000" w:rsidDel="00000000" w:rsidP="00000000" w:rsidRDefault="00000000" w:rsidRPr="00000000" w14:paraId="000000D2">
      <w:pPr>
        <w:numPr>
          <w:ilvl w:val="2"/>
          <w:numId w:val="17"/>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85 CU: 3/4(150개) = 총 150개</w:t>
      </w:r>
    </w:p>
    <w:p w:rsidR="00000000" w:rsidDel="00000000" w:rsidP="00000000" w:rsidRDefault="00000000" w:rsidRPr="00000000" w14:paraId="000000D3">
      <w:pPr>
        <w:numPr>
          <w:ilvl w:val="2"/>
          <w:numId w:val="17"/>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(결론) 각 단위가격별 판매수량을 합산한 결과, 가장 많은 누적 수량(160개)이 판매된 </w:t>
      </w:r>
      <w:r w:rsidDel="00000000" w:rsidR="00000000" w:rsidRPr="00000000">
        <w:rPr>
          <w:b w:val="1"/>
          <w:bCs w:val="1"/>
          <w:rtl w:val="0"/>
        </w:rPr>
        <w:t xml:space="preserve">100 CU</w:t>
      </w:r>
      <w:r w:rsidDel="00000000" w:rsidR="00000000" w:rsidRPr="00000000">
        <w:rPr>
          <w:rFonts w:ascii="Arial Unicode MS" w:cs="Arial Unicode MS" w:eastAsia="Arial Unicode MS" w:hAnsi="Arial Unicode MS"/>
          <w:rtl w:val="0"/>
        </w:rPr>
        <w:t xml:space="preserve">가 관세법상 평가 기초가 되는 국내판매 단위가격으로 산출됨.</w:t>
      </w:r>
    </w:p>
    <w:p w:rsidR="00000000" w:rsidDel="00000000" w:rsidP="00000000" w:rsidRDefault="00000000" w:rsidRPr="00000000" w14:paraId="000000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D5">
      <w:pPr>
        <w:numPr>
          <w:ilvl w:val="1"/>
          <w:numId w:val="27"/>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제5조 및 관련 주해.</w:t>
      </w:r>
    </w:p>
    <w:p w:rsidR="00000000" w:rsidDel="00000000" w:rsidP="00000000" w:rsidRDefault="00000000" w:rsidRPr="00000000" w14:paraId="000000D6">
      <w:pPr>
        <w:numPr>
          <w:ilvl w:val="1"/>
          <w:numId w:val="2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제33조 제1항 및 관세법 시행령 제27조.</w:t>
      </w:r>
    </w:p>
    <w:p w:rsidR="00000000" w:rsidDel="00000000" w:rsidP="00000000" w:rsidRDefault="00000000" w:rsidRPr="00000000" w14:paraId="000000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D8">
      <w:pPr>
        <w:numPr>
          <w:ilvl w:val="1"/>
          <w:numId w:val="7"/>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(가장 많은 수량 파악) 가장 많은 수량은 단일 판매건의 수량이 아니라 동일한 단위가격으로 판매된 '누적 수량'을 의미함에 유의하여 계산해야 함.</w:t>
      </w:r>
    </w:p>
    <w:p w:rsidR="00000000" w:rsidDel="00000000" w:rsidP="00000000" w:rsidRDefault="00000000" w:rsidRPr="00000000" w14:paraId="000000D9">
      <w:pPr>
        <w:numPr>
          <w:ilvl w:val="1"/>
          <w:numId w:val="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(판매 시한의 엄격성) 가격변동이 없더라도 법정 기한인 '수입신고일로부터 90일 이내'의 요건은 강행규정이므로 90일 초과 판매분은 합산에서 철저히 배제해야 함.</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pams8i9v6z08"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[문제6-물음1]</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다음의 사실관계에서 구매자가 상표권자에게 지급한 금액인 '국제마케팅비'가 관세법 제30조 제1항에 따라 수입물품 과세가격의 가산조정요소가 되는 '상표권 및 이와 유사한 권리의 사용 대가'로 볼 수 있는 이유를 설명하시오. (사실관계 생략)</w:t>
      </w:r>
    </w:p>
    <w:p w:rsidR="00000000" w:rsidDel="00000000" w:rsidP="00000000" w:rsidRDefault="00000000" w:rsidRPr="00000000" w14:paraId="000000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DE">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명칭과 무관하게 실질적으로 상표권의 글로벌 가치증대와 유지에 기여하는 활동에 대한 대가이며, 수입물품의 구매 조건으로 지급되므로 권리사용료의 실질을 가짐.</w:t>
      </w:r>
    </w:p>
    <w:p w:rsidR="00000000" w:rsidDel="00000000" w:rsidP="00000000" w:rsidRDefault="00000000" w:rsidRPr="00000000" w14:paraId="000000DF">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관세법 제30조 제1항 제4호 (권리사용료)</w:t>
      </w:r>
    </w:p>
    <w:p w:rsidR="00000000" w:rsidDel="00000000" w:rsidP="00000000" w:rsidRDefault="00000000" w:rsidRPr="00000000" w14:paraId="000000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E1">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관련성 충족 여부</w:t>
      </w:r>
    </w:p>
    <w:p w:rsidR="00000000" w:rsidDel="00000000" w:rsidP="00000000" w:rsidRDefault="00000000" w:rsidRPr="00000000" w14:paraId="000000E2">
      <w:pPr>
        <w:numPr>
          <w:ilvl w:val="2"/>
          <w:numId w:val="1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(상표권 가치 증대 기여) 라이선스 제공자인 DAS가 수행하는 글로벌 스포츠 대회 후원, 선수 후원, 캠페인 등은 모두 AS 상표의 국제적 명성과 무형적 브랜드 가치를 창출·유지하는 핵심 활동임.</w:t>
      </w:r>
    </w:p>
    <w:p w:rsidR="00000000" w:rsidDel="00000000" w:rsidP="00000000" w:rsidRDefault="00000000" w:rsidRPr="00000000" w14:paraId="000000E3">
      <w:pPr>
        <w:numPr>
          <w:ilvl w:val="2"/>
          <w:numId w:val="1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(권리사용료의 실질) 구매자 K사가 지급하는 '국제마케팅비'는 실제 광고 실비의 사후 정산 없이 순매출액에 비례하여 정액 산정되는 점으로 보아, 단순 마케팅 실비의 변상이 아니라 상표권 가치 증대에 대한 보상이자 상표권 사용 대가의 일부로 판단되므로 관련성이 충족됨.</w:t>
      </w:r>
    </w:p>
    <w:p w:rsidR="00000000" w:rsidDel="00000000" w:rsidP="00000000" w:rsidRDefault="00000000" w:rsidRPr="00000000" w14:paraId="000000E4">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거래조건성 충족 여부</w:t>
      </w:r>
    </w:p>
    <w:p w:rsidR="00000000" w:rsidDel="00000000" w:rsidP="00000000" w:rsidRDefault="00000000" w:rsidRPr="00000000" w14:paraId="000000E5">
      <w:pPr>
        <w:numPr>
          <w:ilvl w:val="2"/>
          <w:numId w:val="1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(계약의 일체성) 종전의 상표권 사용계약을 대체하여 체결된 새로운 단일 라이선스 계약 내에 권리사용료와 함께 국제마케팅비 지급 의무가 명시되어 있음.</w:t>
      </w:r>
    </w:p>
    <w:p w:rsidR="00000000" w:rsidDel="00000000" w:rsidP="00000000" w:rsidRDefault="00000000" w:rsidRPr="00000000" w14:paraId="000000E6">
      <w:pPr>
        <w:numPr>
          <w:ilvl w:val="2"/>
          <w:numId w:val="18"/>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(지급 의무) 구매자는 수입물품(AS 상표 부착 의류 등)을 구매하고 해당 상표를 사용하여 국내에 판매하기 위해 본 마케팅비를 의무적으로 지급해야 하므로, 이는 당해 수입물품의 구매 및 판매를 위한 필수적인 거래조건에 해당함.</w:t>
      </w:r>
    </w:p>
    <w:p w:rsidR="00000000" w:rsidDel="00000000" w:rsidP="00000000" w:rsidRDefault="00000000" w:rsidRPr="00000000" w14:paraId="000000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E8">
      <w:pPr>
        <w:numPr>
          <w:ilvl w:val="1"/>
          <w:numId w:val="4"/>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제8조 제1항 (c)호 및 예해 14.1.</w:t>
      </w:r>
    </w:p>
    <w:p w:rsidR="00000000" w:rsidDel="00000000" w:rsidP="00000000" w:rsidRDefault="00000000" w:rsidRPr="00000000" w14:paraId="000000E9">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제4호(권리사용료), 관세법 시행령 제19조 제2항(권리사용료의 간접지급).</w:t>
      </w:r>
    </w:p>
    <w:p w:rsidR="00000000" w:rsidDel="00000000" w:rsidP="00000000" w:rsidRDefault="00000000" w:rsidRPr="00000000" w14:paraId="000000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EB">
      <w:pPr>
        <w:numPr>
          <w:ilvl w:val="1"/>
          <w:numId w:val="2"/>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(명칭에 얽매이지 않는 평가) 세관당국은 명목상 '국제마케팅비', '광고분담금' 등의 이름으로 송금되는 금액이라도, 실질적으로 상표권 가치에 대한 로열티인지 계약 구조를 심층 파악함.</w:t>
      </w:r>
    </w:p>
    <w:p w:rsidR="00000000" w:rsidDel="00000000" w:rsidP="00000000" w:rsidRDefault="00000000" w:rsidRPr="00000000" w14:paraId="000000EC">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(간접지급 유의) 납세자는 로열티를 본 계약과 별도의 조항이나 부속 계약으로 명칭을 달리하여 분리 지급하더라도, 거래조건이 결부되어 있으면 과세가격에 가산해야 함을 주의해야 함.</w:t>
      </w:r>
    </w:p>
    <w:p w:rsidR="00000000" w:rsidDel="00000000" w:rsidP="00000000" w:rsidRDefault="00000000" w:rsidRPr="00000000" w14:paraId="000000E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3"/>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3"/>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