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aps/>
          <w:color w:val="B7791F"/>
          <w:sz w:val="20"/>
          <w:szCs w:val="20"/>
        </w:rPr>
        <w:t xml:space="preserve">ENV 730 · Instructor answer key — do not distribute</w:t>
      </w:r>
    </w:p>
    <w:p>
      <w:pPr>
        <w:spacing w:after="40"/>
      </w:pPr>
      <w:r>
        <w:rPr>
          <w:b/>
          <w:bCs/>
          <w:color w:val="1F513F"/>
          <w:sz w:val="38"/>
          <w:szCs w:val="38"/>
        </w:rPr>
        <w:t xml:space="preserve">Section Exam 2: Intro to R + Data Integration — Answer Key</w:t>
      </w:r>
    </w:p>
    <w:p>
      <w:pPr>
        <w:pBdr>
          <w:bottom w:val="single" w:color="1F513F" w:sz="12"/>
        </w:pBdr>
        <w:spacing w:after="160"/>
      </w:pPr>
      <w:r>
        <w:rPr>
          <w:i/>
          <w:iCs/>
          <w:color w:val="6B7280"/>
          <w:sz w:val="22"/>
          <w:szCs w:val="22"/>
        </w:rPr>
        <w:t xml:space="preserve">Worked R solutions, expected results, and grading rubric</w:t>
      </w:r>
    </w:p>
    <w:tbl>
      <w:tblPr>
        <w:tblW w:type="pct" w:w="100%"/>
        <w:tblBorders>
          <w:top w:val="single" w:color="E5C98A" w:sz="6"/>
          <w:left w:val="single" w:color="E5C98A" w:sz="6"/>
          <w:bottom w:val="single" w:color="E5C98A" w:sz="6"/>
          <w:right w:val="single" w:color="E5C98A" w:sz="6"/>
          <w:insideH w:val="single" w:color="D9D9D9" w:sz="4"/>
          <w:insideV w:val="single" w:color="D9D9D9" w:sz="4"/>
        </w:tblBorders>
      </w:tblPr>
      <w:tblGrid>
        <w:gridCol w:w="10080"/>
      </w:tblGrid>
      <w:tr>
        <w:tc>
          <w:tcPr>
            <w:tcW w:type="dxa" w:w="10080"/>
            <w:shd w:fill="FB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Solutions below mirror the workshop code, adapted to the exam prompts. R is not deterministic across package/data versions, so grade method over exact values. Counts marked “verified” were checked against the course data files. Accept any correct alternative that produces the same result (e.g., st_join instead of st_intersects, or group_by()+summarise() instead of reframe()). Parts A–C are identical to Exam 1.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F513F"/>
          <w:sz w:val="30"/>
          <w:szCs w:val="30"/>
        </w:rPr>
        <w:t xml:space="preserve">Part A — Data Basics   (35 points)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Setup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library(daymetr)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library(tidyverse)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A1  </w:t>
      </w:r>
      <w:r>
        <w:rPr>
          <w:i/>
          <w:iCs/>
          <w:color w:val="6B7280"/>
          <w:sz w:val="22"/>
          <w:szCs w:val="22"/>
        </w:rPr>
        <w:t xml:space="preserve">Download and convert to a data frame.</w:t>
      </w:r>
      <w:r>
        <w:rPr>
          <w:b/>
          <w:bCs/>
          <w:color w:val="6B7280"/>
          <w:sz w:val="20"/>
          <w:szCs w:val="20"/>
        </w:rPr>
        <w:t xml:space="preserve">   (5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ym_raw &lt;- download_daymet(lat = 41.952909, lon = -72.123859,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start = 1990, end = 2018)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yale_myers &lt;- as.data.frame(ym_raw$data)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~10,585 daily rows with columns year, yday, prcp..mm.day., tmax..deg.c., tmin..deg.c., etc.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Full credit for download_daymet with these coordinates/years and as.data.frame() on the $data element.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A2  </w:t>
      </w:r>
      <w:r>
        <w:rPr>
          <w:i/>
          <w:iCs/>
          <w:color w:val="6B7280"/>
          <w:sz w:val="22"/>
          <w:szCs w:val="22"/>
        </w:rPr>
        <w:t xml:space="preserve">Clean: date, month, season, tmean, freeze_day; rename; select.</w:t>
      </w:r>
      <w:r>
        <w:rPr>
          <w:b/>
          <w:bCs/>
          <w:color w:val="6B7280"/>
          <w:sz w:val="20"/>
          <w:szCs w:val="20"/>
        </w:rPr>
        <w:t xml:space="preserve">   (15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yale_myers &lt;- yale_myers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mutate(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date   = as.Date(paste(year, yday, sep = "-"), format = "%Y-%j"),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month  = format(date, "%m"),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season = case_when(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month %in% c("12","01","02") ~ "Winter",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month %in% c("03","04","05") ~ "Spring",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month %in% c("06","07","08") ~ "Summer",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month %in% c("09","10","11") ~ "Fall"),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tmean      = 0.606 * tmax..deg.c. + 0.394 * tmin..deg.c.,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freeze_day = tmin..deg.c. &lt;= 0)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rename(tmax = tmax..deg.c., tmin = tmin..deg.c., prcp = prcp..mm.day.)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select(date, year, month, season, tmax, tmin, tmean, prcp, freeze_day)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date is class Date; tmean in single digits °C; freeze_day is logical.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4 pts date, 2 pts month, 3 pts season via case_when, 2 pts tmean formula exactly, 2 pts freeze_day logical, 2 pts rename + select.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A3  </w:t>
      </w:r>
      <w:r>
        <w:rPr>
          <w:i/>
          <w:iCs/>
          <w:color w:val="6B7280"/>
          <w:sz w:val="22"/>
          <w:szCs w:val="22"/>
        </w:rPr>
        <w:t xml:space="preserve">Annual summary with reframe().</w:t>
      </w:r>
      <w:r>
        <w:rPr>
          <w:b/>
          <w:bCs/>
          <w:color w:val="6B7280"/>
          <w:sz w:val="20"/>
          <w:szCs w:val="20"/>
        </w:rPr>
        <w:t xml:space="preserve">   (7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yale_myers_annual &lt;- yale_myers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reframe(.by = year,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tmean       = mean(tmean, na.rm = TRUE),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prcp        = sum(prcp,  na.rm = TRUE),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freeze_days = sum(freeze_day, na.rm = TRUE))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29 rows; annual tmean roughly 8–10 °C; freeze_days roughly 120–150 per year.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Uses reframe(.by = year); mean for tmean, sum for prcp, sums the logical for freeze_days.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A4  </w:t>
      </w:r>
      <w:r>
        <w:rPr>
          <w:i/>
          <w:iCs/>
          <w:color w:val="6B7280"/>
          <w:sz w:val="22"/>
          <w:szCs w:val="22"/>
        </w:rPr>
        <w:t xml:space="preserve">Freeze-days trend figure.</w:t>
      </w:r>
      <w:r>
        <w:rPr>
          <w:b/>
          <w:bCs/>
          <w:color w:val="6B7280"/>
          <w:sz w:val="20"/>
          <w:szCs w:val="20"/>
        </w:rPr>
        <w:t xml:space="preserve">   (8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ggplot(yale_myers_annual, aes(x = year, y = freeze_days)) +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geom_col() +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stat_smooth(method = lm, se = FALSE, color = "red") +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labs(title = "Annual freeze days at Yale-Myers Forest, 1990-2018",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x = "Year", y = "Days with tmin &lt;= 0 C")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A plot with a straight trend line; most records show a modest declining trend in freeze days.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2 pts data/aes, 4 pts geom + linear trend (method = lm), 2 pts complete title and axis labels.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13F"/>
          <w:sz w:val="30"/>
          <w:szCs w:val="30"/>
        </w:rPr>
        <w:t xml:space="preserve">Part B — Vector Data   (25 points)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library(sf)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library(rnaturalearth)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library(tidyverse)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B1  </w:t>
      </w:r>
      <w:r>
        <w:rPr>
          <w:i/>
          <w:iCs/>
          <w:color w:val="6B7280"/>
          <w:sz w:val="22"/>
          <w:szCs w:val="22"/>
        </w:rPr>
        <w:t xml:space="preserve">Read, filter to CH4, counts, sf points (4326), transform to 4087.</w:t>
      </w:r>
      <w:r>
        <w:rPr>
          <w:b/>
          <w:bCs/>
          <w:color w:val="6B7280"/>
          <w:sz w:val="20"/>
          <w:szCs w:val="20"/>
        </w:rPr>
        <w:t xml:space="preserve">   (8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fluxnet_sites &lt;- read.csv("data/FluxNet_Sites_2024.csv")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fluxnet_ch4   &lt;- fluxnet_sites %&gt;% filter(FLUXNET.CH4 != "")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nrow(fluxnet_sites); nrow(fluxnet_ch4)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fluxnet_ch4_located &lt;- fluxnet_ch4 %&gt;%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filter(!is.na(LOCATION_LONG), !is.na(LOCATION_LAT))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fluxnet_ch4_wgs84 &lt;- st_as_sf(fluxnet_ch4_located,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coords = c("LOCATION_LONG","LOCATION_LAT"), crs = 4326)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fluxnet_ch4_proj  &lt;- st_transform(fluxnet_ch4_wgs84, crs = 4087)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268 total FLUXNET sites and 81 CH4 sites (verified); an sf POINT layer in meters after transform.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2 pts read + filter with both counts (268, 81), 2 pts drop missing coords, 2 pts st_as_sf crs 4326, 2 pts transform to 4087. Report sentence: lon/lat degrees are not a constant ground distance, so distances are measured in a projected CRS with meters.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B2  </w:t>
      </w:r>
      <w:r>
        <w:rPr>
          <w:i/>
          <w:iCs/>
          <w:color w:val="6B7280"/>
          <w:sz w:val="22"/>
          <w:szCs w:val="22"/>
        </w:rPr>
        <w:t xml:space="preserve">Nearest-neighbor distance (km), most isolated tower.</w:t>
      </w:r>
      <w:r>
        <w:rPr>
          <w:b/>
          <w:bCs/>
          <w:color w:val="6B7280"/>
          <w:sz w:val="20"/>
          <w:szCs w:val="20"/>
        </w:rPr>
        <w:t xml:space="preserve">   (9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dmat &lt;- as.matrix(st_distance(fluxnet_ch4_proj)) / 1000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diag(dmat) &lt;- NA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fluxnet_ch4_proj &lt;- fluxnet_ch4_proj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mutate(nearest_km = apply(dmat, 1, min, na.rm = TRUE))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fluxnet_ch4_proj %&gt;% st_drop_geometry()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arrange(desc(nearest_km)) %&gt;% select(SITE_ID, SITE_NAME, nearest_km) %&gt;% head(1)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The tower with the largest nearest-neighbor distance (an isolated site). Exact SITE_ID depends on the data version.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3 pts st_distance, 2 pts km, 2 pts remove self-distance, 2 pts identify the max. Grade method, not the specific SITE_ID.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B3  </w:t>
      </w:r>
      <w:r>
        <w:rPr>
          <w:i/>
          <w:iCs/>
          <w:color w:val="6B7280"/>
          <w:sz w:val="22"/>
          <w:szCs w:val="22"/>
        </w:rPr>
        <w:t xml:space="preserve">Join to country/continent, count per continent, map.</w:t>
      </w:r>
      <w:r>
        <w:rPr>
          <w:b/>
          <w:bCs/>
          <w:color w:val="6B7280"/>
          <w:sz w:val="20"/>
          <w:szCs w:val="20"/>
        </w:rPr>
        <w:t xml:space="preserve">   (8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world &lt;- ne_countries(scale = "medium", returnclass = "sf")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filter(continent %in% c("Europe","Asia","North America",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"South America","Africa","Oceania"))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st_transform(4087) %&gt;% st_make_valid()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world_context &lt;- world %&gt;% select(country = name, continent, geometry)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ch4_joined &lt;- fluxnet_ch4_proj %&gt;% st_join(world_context, join = st_within)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ch4_joined %&gt;% st_drop_geometry() %&gt;% count(continent, name = "ch4_sites")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ggplot() +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geom_sf(data = world, fill = "gray95", color = "white") +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geom_sf(data = ch4_joined, aes(color = continent), size = 1.8) +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labs(title = "Global distribution of FLUXNET CH4 towers", color = "Continent")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CH4 towers concentrate in North America and Europe; few in Africa and much of Asia.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3 pts polygons + st_join, 2 pts count by continent, 3 pts map with both layers, a color aesthetic, and a title.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13F"/>
          <w:sz w:val="30"/>
          <w:szCs w:val="30"/>
        </w:rPr>
        <w:t xml:space="preserve">Part C — Raster Data   (20 points)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library(terra)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C1  </w:t>
      </w:r>
      <w:r>
        <w:rPr>
          <w:i/>
          <w:iCs/>
          <w:color w:val="6B7280"/>
          <w:sz w:val="22"/>
          <w:szCs w:val="22"/>
        </w:rPr>
        <w:t xml:space="preserve">Read raster, names, raster algebra, plot MAT.</w:t>
      </w:r>
      <w:r>
        <w:rPr>
          <w:b/>
          <w:bCs/>
          <w:color w:val="6B7280"/>
          <w:sz w:val="20"/>
          <w:szCs w:val="20"/>
        </w:rPr>
        <w:t xml:space="preserve">   (6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global_climate &lt;- rast("data/GlobalClimate.tif")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names(global_climate)          # "MAP" "TMIN" "TMAX" "MAT"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temp_range &lt;- global_climate$TMAX - global_climate$TMIN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names(temp_range) &lt;- "temp_range"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climate_stack &lt;- c(global_climate, temp_range)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plot(climate_stack$MAT, main = "Mean annual temperature")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Four original layers plus temp_range; a global MAT map.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2 pts rast + names, 2 pts algebra added to stack, 2 pts plot MAT.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C2  </w:t>
      </w:r>
      <w:r>
        <w:rPr>
          <w:i/>
          <w:iCs/>
          <w:color w:val="6B7280"/>
          <w:sz w:val="22"/>
          <w:szCs w:val="22"/>
        </w:rPr>
        <w:t xml:space="preserve">Extract to CH4 towers and Yale-Myers; combine.</w:t>
      </w:r>
      <w:r>
        <w:rPr>
          <w:b/>
          <w:bCs/>
          <w:color w:val="6B7280"/>
          <w:sz w:val="20"/>
          <w:szCs w:val="20"/>
        </w:rPr>
        <w:t xml:space="preserve">   (7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ch4_vals &lt;- terra::extract(climate_stack, vect(fluxnet_ch4_wgs84))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select(-ID) %&gt;% rename_with(~ paste0("raster_", .x))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ch4_climate &lt;- fluxnet_ch4_wgs84 %&gt;% st_drop_geometry()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bind_cols(ch4_vals) %&gt;% mutate(site_group = "CH4 site")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yale_sf &lt;- tibble(SITE_ID = "Yale-Myers", SITE_NAME = "Yale-Myers Forest",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IGBP = "WET",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LOCATION_LAT = 41.952909, LOCATION_LONG = -72.123859)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st_as_sf(coords = c("LOCATION_LONG","LOCATION_LAT"), crs = 4326, remove = FALSE)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yale_vals &lt;- terra::extract(climate_stack, vect(yale_sf))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select(-ID) %&gt;% rename_with(~ paste0("raster_", .x))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yale_climate &lt;- yale_sf %&gt;% st_drop_geometry()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bind_cols(yale_vals) %&gt;% mutate(site_group = "Yale-Myers reference")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climate_context &lt;- bind_rows(ch4_climate, yale_climate)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A table with raster_MAP/MAT/TMIN/TMAX/temp_range per CH4 tower plus a Yale-Myers row.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3 pts extract to CH4 points, 2 pts extract to Yale-Myers point, 2 pts combine.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C3  </w:t>
      </w:r>
      <w:r>
        <w:rPr>
          <w:i/>
          <w:iCs/>
          <w:color w:val="6B7280"/>
          <w:sz w:val="22"/>
          <w:szCs w:val="22"/>
        </w:rPr>
        <w:t xml:space="preserve">Standardize, distance, five closest analogs.</w:t>
      </w:r>
      <w:r>
        <w:rPr>
          <w:b/>
          <w:bCs/>
          <w:color w:val="6B7280"/>
          <w:sz w:val="20"/>
          <w:szCs w:val="20"/>
        </w:rPr>
        <w:t xml:space="preserve">   (7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climate_vars &lt;- c("raster_MAP","raster_MAT","raster_TMIN",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"raster_TMAX","raster_temp_range")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cand &lt;- climate_context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select(SITE_ID, SITE_NAME, IGBP, site_group, all_of(climate_vars)) %&gt;% drop_na()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scaled &lt;- scale(select(cand, all_of(climate_vars)))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d &lt;- as.matrix(dist(scaled))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yi &lt;- which(cand$SITE_ID == "Yale-Myers")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cand$dist_to_yale &lt;- d[yi, ]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cand %&gt;% filter(SITE_ID != "Yale-Myers") %&gt;% arrange(dist_to_yale)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select(SITE_ID, SITE_NAME, IGBP, dist_to_yale) %&gt;% head(5)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A ranked table of the five closest CH4 towers; the wetland-heavy network often yields WET analogs.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2 pts scale(), 2 pts distance matrix, 3 pts extract Yale row and return five smallest.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13F"/>
          <w:sz w:val="30"/>
          <w:szCs w:val="30"/>
        </w:rPr>
        <w:t xml:space="preserve">Part D — Data Integration   (25 points)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library(sf); library(terra); library(tidyverse); library(zoo)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Workshop helpers (students may reuse these)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count_missing &lt;- function(data) {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tibble(variable = names(data),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missing_count = vapply(data, function(x) sum(is.na(x)), integer(1)))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arrange(desc(missing_count))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find_duplicate_keys &lt;- function(data, ...) {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data %&gt;% count(..., name = "n") %&gt;% filter(n &gt; 1)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D1  </w:t>
      </w:r>
      <w:r>
        <w:rPr>
          <w:i/>
          <w:iCs/>
          <w:color w:val="6B7280"/>
          <w:sz w:val="22"/>
          <w:szCs w:val="22"/>
        </w:rPr>
        <w:t xml:space="preserve">Static site table: sf points + soil/elevation extraction.</w:t>
      </w:r>
      <w:r>
        <w:rPr>
          <w:b/>
          <w:bCs/>
          <w:color w:val="6B7280"/>
          <w:sz w:val="20"/>
          <w:szCs w:val="20"/>
        </w:rPr>
        <w:t xml:space="preserve">   (6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fluxnet_sites &lt;- read.csv("data/FluxNet_Sites_2024.csv")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fluxnet_ch4 &lt;- fluxnet_sites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filter(FLUXNET.CH4 != "", !is.na(LOCATION_LONG), !is.na(LOCATION_LAT))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fluxnet_ch4_sf &lt;- st_as_sf(fluxnet_ch4,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coords = c("LOCATION_LONG","LOCATION_LAT"), crs = 4326, remove = FALSE)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elevation &lt;- rast("data/Elevation.tif")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soil      &lt;- rast("data/GlobalSoil_grids.tif")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elev_vals &lt;- terra::extract(elevation,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vect(st_transform(fluxnet_ch4_sf, crs(elevation))))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select(-ID) %&gt;% rename(elevation_m = wc2.1_2.5m_elev)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soil_vals &lt;- terra::extract(soil,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vect(st_transform(fluxnet_ch4_sf, crs(soil))))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select(-ID) %&gt;% rename(soil_bulk_density = BulkDensity,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soil_ph = PH, soil_nitrogen = Nitrogen)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site_static &lt;- fluxnet_ch4_sf %&gt;% st_drop_geometry()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bind_cols(elev_vals, soil_vals)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distinct(SITE_ID, .keep_all = TRUE)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One row per CH4 site (81) with elevation_m and soil_* columns.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2 pts sf points from CH4 sites, 2 pts transform to each raster's CRS before extract, 2 pts combine into a per-site static table (distinct SITE_ID). Accept the rename() column names the student's rasters actually use.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D2  </w:t>
      </w:r>
      <w:r>
        <w:rPr>
          <w:i/>
          <w:iCs/>
          <w:color w:val="6B7280"/>
          <w:sz w:val="22"/>
          <w:szCs w:val="22"/>
        </w:rPr>
        <w:t xml:space="preserve">Prepare the dynamic monthly sources (flux + MODIS).</w:t>
      </w:r>
      <w:r>
        <w:rPr>
          <w:b/>
          <w:bCs/>
          <w:color w:val="6B7280"/>
          <w:sz w:val="20"/>
          <w:szCs w:val="20"/>
        </w:rPr>
        <w:t xml:space="preserve">   (7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load("data/FLUXNET_FLUXES.RDATA")           # loads FLUXNET.flux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fluxnet_flux &lt;- FLUXNET.flux %&gt;% mutate(SITE_ID = SITE)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find_duplicate_keys(fluxnet_flux, SITE_ID, YearMon)   # expect 0 rows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modis_vi &lt;- read.csv("data/ENV720-MOD13A3-061-results.csv")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fluxnet_vi_monthly &lt;- modis_vi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select(ID, Date,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MOD13A3_061__1_km_monthly_EVI,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MOD13A3_061__1_km_monthly_NDVI)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rename(SITE_ID = ID, EVI = MOD13A3_061__1_km_monthly_EVI,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NDVI = MOD13A3_061__1_km_monthly_NDVI)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mutate(YearMon = zoo::as.yearmon(as.Date(Date)))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distinct(SITE_ID, YearMon, .keep_all = TRUE)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flux has SITE_ID + YearMon with no duplicate keys; a MODIS table keyed by SITE_ID + YearMon.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3 pts load flux + SITE_ID + duplicate-key check, 4 pts MODIS rename to SITE_ID/EVI/NDVI, YearMon via zoo::as.yearmon, and distinct on SITE_ID + YearMon.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D3  </w:t>
      </w:r>
      <w:r>
        <w:rPr>
          <w:i/>
          <w:iCs/>
          <w:color w:val="6B7280"/>
          <w:sz w:val="22"/>
          <w:szCs w:val="22"/>
        </w:rPr>
        <w:t xml:space="preserve">Assemble the modeling table with the correct join keys.</w:t>
      </w:r>
      <w:r>
        <w:rPr>
          <w:b/>
          <w:bCs/>
          <w:color w:val="6B7280"/>
          <w:sz w:val="20"/>
          <w:szCs w:val="20"/>
        </w:rPr>
        <w:t xml:space="preserve">   (7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before &lt;- nrow(fluxnet_flux)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flux_month_vi &lt;- fluxnet_flux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left_join(fluxnet_vi_monthly, by = c("SITE_ID","YearMon"))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before; nrow(flux_month_vi)                # row count unchanged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before &lt;- nrow(flux_month_vi)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flux_model_base &lt;- flux_month_vi %&gt;%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left_join(site_static, by = "SITE_ID")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before; nrow(flux_model_base)              # row count unchanged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Both joins are left joins onto the flux table, so the row count does not change.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3 pts MODIS join on c(SITE_ID, YearMon), 2 pts static join on SITE_ID, 2 pts row-count check before/after. Report sentence: MODIS is dynamic (changes each month) so it must match site AND month; static site attributes are constant, so they join by SITE_ID and repeat across months.</w:t>
      </w:r>
    </w:p>
    <w:p>
      <w:pPr>
        <w:spacing w:after="40" w:before="160"/>
      </w:pPr>
      <w:r>
        <w:rPr>
          <w:b/>
          <w:bCs/>
          <w:color w:val="B7791F"/>
          <w:sz w:val="24"/>
          <w:szCs w:val="24"/>
        </w:rPr>
        <w:t xml:space="preserve">D4  </w:t>
      </w:r>
      <w:r>
        <w:rPr>
          <w:i/>
          <w:iCs/>
          <w:color w:val="6B7280"/>
          <w:sz w:val="22"/>
          <w:szCs w:val="22"/>
        </w:rPr>
        <w:t xml:space="preserve">Quality checks and the model-ready table.</w:t>
      </w:r>
      <w:r>
        <w:rPr>
          <w:b/>
          <w:bCs/>
          <w:color w:val="6B7280"/>
          <w:sz w:val="20"/>
          <w:szCs w:val="20"/>
        </w:rPr>
        <w:t xml:space="preserve">   (5 pts)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count_missing(flux_model_base) %&gt;% head(15)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find_duplicate_keys(flux_model_base, SITE_ID, YearMon)   # expect 0 rows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methane_model_data &lt;- flux_model_base %&gt;% filter(!is.na(FCH4_F_gC))</w:t>
      </w:r>
    </w:p>
    <w:p>
      <w:pPr>
        <w:shd w:fill="F3F4F6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nrow(methane_model_data)</w:t>
      </w:r>
    </w:p>
    <w:p>
      <w:pPr>
        <w:spacing w:after="20" w:before="60"/>
      </w:pPr>
      <w:r>
        <w:rPr>
          <w:b/>
          <w:bCs/>
          <w:color w:val="1F513F"/>
          <w:sz w:val="20"/>
          <w:szCs w:val="20"/>
        </w:rPr>
        <w:t xml:space="preserve">Expected: </w:t>
      </w:r>
      <w:r>
        <w:rPr>
          <w:sz w:val="20"/>
          <w:szCs w:val="20"/>
        </w:rPr>
        <w:t xml:space="preserve">No duplicate SITE_ID + YearMon rows; a model-ready table of site-month rows with a methane response.</w:t>
      </w:r>
    </w:p>
    <w:p>
      <w:pPr>
        <w:spacing w:after="20"/>
      </w:pPr>
      <w:r>
        <w:rPr>
          <w:b/>
          <w:bCs/>
          <w:color w:val="1F513F"/>
          <w:sz w:val="20"/>
          <w:szCs w:val="20"/>
        </w:rPr>
        <w:t xml:space="preserve">Grading: </w:t>
      </w:r>
      <w:r>
        <w:rPr>
          <w:sz w:val="20"/>
          <w:szCs w:val="20"/>
        </w:rPr>
        <w:t xml:space="preserve">2 pts count_missing(), 1 pt find_duplicate_keys() (0 duplicates), 2 pts filter to !is.na(FCH4_F_gC) and report the row count.</w:t>
      </w:r>
    </w:p>
    <w:p>
      <w:r>
        <w:br w:type="page"/>
      </w:r>
    </w:p>
    <w:p>
      <w:pPr>
        <w:pStyle w:val="Heading1"/>
        <w:spacing w:after="120" w:before="260"/>
      </w:pPr>
      <w:r>
        <w:rPr>
          <w:b/>
          <w:bCs/>
          <w:color w:val="1F513F"/>
          <w:sz w:val="30"/>
          <w:szCs w:val="30"/>
        </w:rPr>
        <w:t xml:space="preserve">Part E — Report rubric   (20 points)</w:t>
      </w:r>
    </w:p>
    <w:p>
      <w:pPr>
        <w:spacing w:after="80" w:before="0"/>
      </w:pPr>
      <w:r>
        <w:rPr>
          <w:b w:val="false"/>
          <w:bCs w:val="false"/>
          <w:i/>
          <w:iCs/>
          <w:color w:val="6B7280"/>
          <w:sz w:val="22"/>
          <w:szCs w:val="22"/>
        </w:rPr>
        <w:t xml:space="preserve">Grade the report against the course Reporting Standards. Suggested breakdown:</w:t>
      </w:r>
    </w:p>
    <w:tbl>
      <w:tblPr>
        <w:tblW w:type="pct" w:w="100%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single" w:color="D9D9D9" w:sz="4"/>
          <w:insideV w:val="single" w:color="D9D9D9" w:sz="4"/>
        </w:tblBorders>
      </w:tblPr>
      <w:tblGrid>
        <w:gridCol w:w="8080"/>
        <w:gridCol w:w="2000"/>
      </w:tblGrid>
      <w:tr>
        <w:trPr>
          <w:tblHeader/>
        </w:trPr>
        <w:tc>
          <w:tcPr>
            <w:tcW w:type="dxa" w:w="8080"/>
            <w:shd w:fill="1F513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Section</w:t>
            </w:r>
          </w:p>
        </w:tc>
        <w:tc>
          <w:tcPr>
            <w:tcW w:type="dxa" w:w="2000"/>
            <w:shd w:fill="1F513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Points</w:t>
            </w:r>
          </w:p>
        </w:tc>
      </w:tr>
      <w:tr>
        <w:tc>
          <w:tcPr>
            <w:tcW w:type="dxa" w:w="80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Q1–Q4 each answered with a direct claim AND a specific number or figure (4 pts each)</w:t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80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Q5 states a real limitation (e.g., raster/climate-only similarity ignores water table, wetland type, soil carbon, disturbance; short record; clustered network; scale mismatch between tower and grid)</w:t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80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Reporting standards met: complete sentences; freeze-day trend (A4), a map (B3), the analog table (C3), and a Part D data-quality summary each numbered, captioned, and referenced; one reproducibility note</w:t>
            </w:r>
          </w:p>
        </w:tc>
        <w:tc>
          <w:tcPr>
            <w:tcW w:type="dxa" w:w="2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8080"/>
            <w:shd w:fill="EAF1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000"/>
            <w:shd w:fill="EAF1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20</w:t>
            </w:r>
          </w:p>
        </w:tc>
      </w:tr>
    </w:tbl>
    <w:p>
      <w:pPr>
        <w:spacing w:after="80" w:before="120"/>
      </w:pPr>
      <w:r>
        <w:rPr>
          <w:b/>
          <w:bCs/>
          <w:i w:val="false"/>
          <w:iCs w:val="false"/>
          <w:sz w:val="22"/>
          <w:szCs w:val="22"/>
        </w:rPr>
        <w:t xml:space="preserve">Model answers (for reference):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Q1: Freeze days decline modestly over 1990–2018 (state the student's trend/number); mean annual temperature is flat to slightly rising. Cite the A4 figure.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Q2: The CH4 network is clustered — most towers have small nearest-neighbor distances, with a few isolated outliers. Name the student's most-isolated SITE_ID and distance.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Q3: The five smallest standardized distances are the closest analogs; a defensible recommendation prioritizes a wetland (WET) tower among them. Any analog justified with the distance table earns credit.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Q4: State the site-month row count of methane_model_data and interpret the checks — no duplicate SITE_ID + YearMon keys, and which predictors carry the most missingness (from count_missing). The table is model-ready once every retained row has a response and the keys are unique.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Q5: Any real limitation: climate/predictor similarity ignores water table, wetland type, soil carbon, disturbance; a short record; scale mismatch between a tower footprint and a grid cell; uneven site coverage.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2026-09-17T16:19:18.456Z</dcterms:created>
  <dcterms:modified xsi:type="dcterms:W3CDTF">2026-09-17T16:19:18.456Z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