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7728856"/>
        <w:docPartObj>
          <w:docPartGallery w:val="Cover Pages"/>
          <w:docPartUnique/>
        </w:docPartObj>
      </w:sdtPr>
      <w:sdtEndPr>
        <w:rPr>
          <w:rFonts w:cs="Arial"/>
          <w:lang w:val="en-US"/>
        </w:rPr>
      </w:sdtEndPr>
      <w:sdtContent>
        <w:p w:rsidR="001D7CD2" w:rsidRPr="008D729B" w:rsidRDefault="001D7CD2">
          <w:r w:rsidRPr="008D729B">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D7CD2" w:rsidRDefault="001D7CD2">
                                      <w:pPr>
                                        <w:pStyle w:val="NoSpacing"/>
                                        <w:spacing w:after="240"/>
                                        <w:jc w:val="right"/>
                                        <w:rPr>
                                          <w:color w:val="44546A" w:themeColor="text2"/>
                                          <w:spacing w:val="10"/>
                                          <w:sz w:val="36"/>
                                          <w:szCs w:val="36"/>
                                        </w:rPr>
                                      </w:pPr>
                                      <w:r>
                                        <w:rPr>
                                          <w:color w:val="44546A" w:themeColor="text2"/>
                                          <w:spacing w:val="10"/>
                                          <w:sz w:val="36"/>
                                          <w:szCs w:val="36"/>
                                        </w:rPr>
                                        <w:t xml:space="preserve">Ajay Singh </w:t>
                                      </w:r>
                                      <w:proofErr w:type="spellStart"/>
                                      <w:r>
                                        <w:rPr>
                                          <w:color w:val="44546A" w:themeColor="text2"/>
                                          <w:spacing w:val="10"/>
                                          <w:sz w:val="36"/>
                                          <w:szCs w:val="36"/>
                                        </w:rPr>
                                        <w:t>Rajawat</w:t>
                                      </w:r>
                                      <w:proofErr w:type="spellEnd"/>
                                    </w:p>
                                  </w:sdtContent>
                                </w:sdt>
                                <w:p w:rsidR="001D7CD2" w:rsidRDefault="008D729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D7CD2">
                                        <w:rPr>
                                          <w:color w:val="44546A" w:themeColor="text2"/>
                                          <w:spacing w:val="10"/>
                                          <w:sz w:val="28"/>
                                          <w:szCs w:val="28"/>
                                        </w:rPr>
                                        <w:t>Te</w:t>
                                      </w:r>
                                    </w:sdtContent>
                                  </w:sdt>
                                  <w:r w:rsidR="001D7CD2">
                                    <w:rPr>
                                      <w:color w:val="44546A" w:themeColor="text2"/>
                                      <w:spacing w:val="10"/>
                                      <w:sz w:val="28"/>
                                      <w:szCs w:val="28"/>
                                    </w:rPr>
                                    <w:t>chno-Trade</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26"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D7CD2" w:rsidRDefault="001D7CD2">
                                <w:pPr>
                                  <w:pStyle w:val="NoSpacing"/>
                                  <w:spacing w:after="240"/>
                                  <w:jc w:val="right"/>
                                  <w:rPr>
                                    <w:color w:val="44546A" w:themeColor="text2"/>
                                    <w:spacing w:val="10"/>
                                    <w:sz w:val="36"/>
                                    <w:szCs w:val="36"/>
                                  </w:rPr>
                                </w:pPr>
                                <w:r>
                                  <w:rPr>
                                    <w:color w:val="44546A" w:themeColor="text2"/>
                                    <w:spacing w:val="10"/>
                                    <w:sz w:val="36"/>
                                    <w:szCs w:val="36"/>
                                  </w:rPr>
                                  <w:t xml:space="preserve">Ajay Singh </w:t>
                                </w:r>
                                <w:proofErr w:type="spellStart"/>
                                <w:r>
                                  <w:rPr>
                                    <w:color w:val="44546A" w:themeColor="text2"/>
                                    <w:spacing w:val="10"/>
                                    <w:sz w:val="36"/>
                                    <w:szCs w:val="36"/>
                                  </w:rPr>
                                  <w:t>Rajawat</w:t>
                                </w:r>
                                <w:proofErr w:type="spellEnd"/>
                              </w:p>
                            </w:sdtContent>
                          </w:sdt>
                          <w:p w:rsidR="001D7CD2" w:rsidRDefault="008D729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D7CD2">
                                  <w:rPr>
                                    <w:color w:val="44546A" w:themeColor="text2"/>
                                    <w:spacing w:val="10"/>
                                    <w:sz w:val="28"/>
                                    <w:szCs w:val="28"/>
                                  </w:rPr>
                                  <w:t>Te</w:t>
                                </w:r>
                              </w:sdtContent>
                            </w:sdt>
                            <w:r w:rsidR="001D7CD2">
                              <w:rPr>
                                <w:color w:val="44546A" w:themeColor="text2"/>
                                <w:spacing w:val="10"/>
                                <w:sz w:val="28"/>
                                <w:szCs w:val="28"/>
                              </w:rPr>
                              <w:t>chno-Trade</w:t>
                            </w:r>
                          </w:p>
                        </w:txbxContent>
                      </v:textbox>
                    </v:shape>
                    <w10:wrap anchorx="page" anchory="page"/>
                  </v:group>
                </w:pict>
              </mc:Fallback>
            </mc:AlternateContent>
          </w:r>
          <w:r w:rsidRPr="008D729B">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D7CD2" w:rsidRDefault="001D7CD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NSE-Index/Stocks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D7CD2" w:rsidRDefault="001D7CD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Stocks &amp; Index Analysis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31"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D7CD2" w:rsidRDefault="001D7CD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NSE-Index/Stocks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D7CD2" w:rsidRDefault="001D7CD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Stocks &amp; Index Analysis</w:t>
                                </w:r>
                              </w:p>
                            </w:sdtContent>
                          </w:sdt>
                        </w:txbxContent>
                      </v:textbox>
                    </v:shape>
                    <w10:wrap anchorx="page" anchory="page"/>
                  </v:group>
                </w:pict>
              </mc:Fallback>
            </mc:AlternateContent>
          </w:r>
          <w:r w:rsidRPr="008D729B">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D9D2717"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1D7CD2" w:rsidRPr="008D729B" w:rsidRDefault="001D7CD2">
          <w:pPr>
            <w:rPr>
              <w:rFonts w:eastAsiaTheme="majorEastAsia" w:cs="Arial"/>
              <w:spacing w:val="-10"/>
              <w:kern w:val="28"/>
              <w:sz w:val="56"/>
              <w:szCs w:val="56"/>
              <w:lang w:val="en-US"/>
            </w:rPr>
          </w:pPr>
          <w:r w:rsidRPr="008D729B">
            <w:rPr>
              <w:rFonts w:cs="Arial"/>
              <w:lang w:val="en-US"/>
            </w:rPr>
            <w:br w:type="page"/>
          </w:r>
        </w:p>
      </w:sdtContent>
    </w:sdt>
    <w:p w:rsidR="00325117" w:rsidRPr="008D729B" w:rsidRDefault="00951386" w:rsidP="00951386">
      <w:pPr>
        <w:pStyle w:val="Title"/>
        <w:rPr>
          <w:rFonts w:asciiTheme="minorHAnsi" w:hAnsiTheme="minorHAnsi" w:cs="Arial"/>
          <w:lang w:val="en-US"/>
        </w:rPr>
      </w:pPr>
      <w:r w:rsidRPr="008D729B">
        <w:rPr>
          <w:rFonts w:asciiTheme="minorHAnsi" w:hAnsiTheme="minorHAnsi" w:cs="Arial"/>
          <w:lang w:val="en-US"/>
        </w:rPr>
        <w:lastRenderedPageBreak/>
        <w:t xml:space="preserve">NSE index and stocks functional details </w:t>
      </w:r>
    </w:p>
    <w:p w:rsidR="00951386" w:rsidRPr="008D729B" w:rsidRDefault="00951386" w:rsidP="00951386">
      <w:pPr>
        <w:rPr>
          <w:rFonts w:cs="Arial"/>
          <w:lang w:val="en-US"/>
        </w:rPr>
      </w:pPr>
    </w:p>
    <w:p w:rsidR="00951386" w:rsidRPr="008D729B" w:rsidRDefault="00951386" w:rsidP="00951386">
      <w:pPr>
        <w:rPr>
          <w:rFonts w:cs="Arial"/>
          <w:lang w:val="en-US"/>
        </w:rPr>
      </w:pPr>
    </w:p>
    <w:tbl>
      <w:tblPr>
        <w:tblStyle w:val="TableGrid"/>
        <w:tblW w:w="0" w:type="auto"/>
        <w:tblLook w:val="04A0" w:firstRow="1" w:lastRow="0" w:firstColumn="1" w:lastColumn="0" w:noHBand="0" w:noVBand="1"/>
      </w:tblPr>
      <w:tblGrid>
        <w:gridCol w:w="1745"/>
        <w:gridCol w:w="1954"/>
        <w:gridCol w:w="1779"/>
        <w:gridCol w:w="2391"/>
        <w:gridCol w:w="1861"/>
      </w:tblGrid>
      <w:tr w:rsidR="00951386" w:rsidRPr="008D729B" w:rsidTr="00951386">
        <w:tc>
          <w:tcPr>
            <w:tcW w:w="1766" w:type="dxa"/>
          </w:tcPr>
          <w:p w:rsidR="00951386" w:rsidRPr="008D729B" w:rsidRDefault="00951386" w:rsidP="00951386">
            <w:pPr>
              <w:rPr>
                <w:rFonts w:cs="Arial"/>
                <w:lang w:val="en-US"/>
              </w:rPr>
            </w:pPr>
            <w:r w:rsidRPr="008D729B">
              <w:rPr>
                <w:rFonts w:cs="Arial"/>
                <w:lang w:val="en-US"/>
              </w:rPr>
              <w:t xml:space="preserve">Name </w:t>
            </w:r>
          </w:p>
        </w:tc>
        <w:tc>
          <w:tcPr>
            <w:tcW w:w="1958" w:type="dxa"/>
          </w:tcPr>
          <w:p w:rsidR="00951386" w:rsidRPr="008D729B" w:rsidRDefault="00951386" w:rsidP="00951386">
            <w:pPr>
              <w:rPr>
                <w:rFonts w:cs="Arial"/>
                <w:lang w:val="en-US"/>
              </w:rPr>
            </w:pPr>
            <w:r w:rsidRPr="008D729B">
              <w:rPr>
                <w:rFonts w:cs="Arial"/>
                <w:lang w:val="en-US"/>
              </w:rPr>
              <w:t>Date</w:t>
            </w:r>
          </w:p>
        </w:tc>
        <w:tc>
          <w:tcPr>
            <w:tcW w:w="1819" w:type="dxa"/>
          </w:tcPr>
          <w:p w:rsidR="00951386" w:rsidRPr="008D729B" w:rsidRDefault="00951386" w:rsidP="00951386">
            <w:pPr>
              <w:rPr>
                <w:rFonts w:cs="Arial"/>
                <w:lang w:val="en-US"/>
              </w:rPr>
            </w:pPr>
            <w:r w:rsidRPr="008D729B">
              <w:rPr>
                <w:rFonts w:cs="Arial"/>
                <w:lang w:val="en-US"/>
              </w:rPr>
              <w:t>Version</w:t>
            </w:r>
          </w:p>
        </w:tc>
        <w:tc>
          <w:tcPr>
            <w:tcW w:w="1573" w:type="dxa"/>
          </w:tcPr>
          <w:p w:rsidR="00951386" w:rsidRPr="008D729B" w:rsidRDefault="00951386" w:rsidP="00951386">
            <w:pPr>
              <w:rPr>
                <w:rFonts w:cs="Arial"/>
                <w:lang w:val="en-US"/>
              </w:rPr>
            </w:pPr>
            <w:r w:rsidRPr="008D729B">
              <w:rPr>
                <w:rFonts w:cs="Arial"/>
                <w:lang w:val="en-US"/>
              </w:rPr>
              <w:t>Changes/update</w:t>
            </w:r>
          </w:p>
        </w:tc>
        <w:tc>
          <w:tcPr>
            <w:tcW w:w="1894" w:type="dxa"/>
          </w:tcPr>
          <w:p w:rsidR="00951386" w:rsidRPr="008D729B" w:rsidRDefault="00951386" w:rsidP="00951386">
            <w:pPr>
              <w:rPr>
                <w:rFonts w:cs="Arial"/>
                <w:lang w:val="en-US"/>
              </w:rPr>
            </w:pPr>
            <w:r w:rsidRPr="008D729B">
              <w:rPr>
                <w:rFonts w:cs="Arial"/>
                <w:lang w:val="en-US"/>
              </w:rPr>
              <w:t>Comment</w:t>
            </w:r>
          </w:p>
        </w:tc>
      </w:tr>
      <w:tr w:rsidR="00951386" w:rsidRPr="008D729B" w:rsidTr="00951386">
        <w:tc>
          <w:tcPr>
            <w:tcW w:w="1766" w:type="dxa"/>
          </w:tcPr>
          <w:p w:rsidR="00951386" w:rsidRPr="008D729B" w:rsidRDefault="00951386" w:rsidP="00951386">
            <w:pPr>
              <w:rPr>
                <w:rFonts w:cs="Arial"/>
                <w:lang w:val="en-US"/>
              </w:rPr>
            </w:pPr>
            <w:r w:rsidRPr="008D729B">
              <w:rPr>
                <w:rFonts w:cs="Arial"/>
                <w:lang w:val="en-US"/>
              </w:rPr>
              <w:t xml:space="preserve">Ajay Singh </w:t>
            </w:r>
          </w:p>
        </w:tc>
        <w:tc>
          <w:tcPr>
            <w:tcW w:w="1958" w:type="dxa"/>
          </w:tcPr>
          <w:p w:rsidR="00951386" w:rsidRPr="008D729B" w:rsidRDefault="00951386" w:rsidP="00951386">
            <w:pPr>
              <w:rPr>
                <w:rFonts w:cs="Arial"/>
                <w:lang w:val="en-US"/>
              </w:rPr>
            </w:pPr>
            <w:r w:rsidRPr="008D729B">
              <w:rPr>
                <w:rFonts w:cs="Arial"/>
                <w:lang w:val="en-US"/>
              </w:rPr>
              <w:t>07/22/2020</w:t>
            </w:r>
          </w:p>
        </w:tc>
        <w:tc>
          <w:tcPr>
            <w:tcW w:w="1819" w:type="dxa"/>
          </w:tcPr>
          <w:p w:rsidR="00951386" w:rsidRPr="008D729B" w:rsidRDefault="00951386" w:rsidP="00951386">
            <w:pPr>
              <w:rPr>
                <w:rFonts w:cs="Arial"/>
                <w:lang w:val="en-US"/>
              </w:rPr>
            </w:pPr>
            <w:r w:rsidRPr="008D729B">
              <w:rPr>
                <w:rFonts w:cs="Arial"/>
                <w:lang w:val="en-US"/>
              </w:rPr>
              <w:t>Initial Draft</w:t>
            </w:r>
          </w:p>
        </w:tc>
        <w:tc>
          <w:tcPr>
            <w:tcW w:w="1573" w:type="dxa"/>
          </w:tcPr>
          <w:p w:rsidR="00951386" w:rsidRPr="008D729B" w:rsidRDefault="00951386" w:rsidP="00951386">
            <w:pPr>
              <w:jc w:val="center"/>
              <w:rPr>
                <w:rFonts w:cs="Arial"/>
                <w:lang w:val="en-US"/>
              </w:rPr>
            </w:pPr>
            <w:r w:rsidRPr="008D729B">
              <w:rPr>
                <w:rFonts w:cs="Arial"/>
                <w:lang w:val="en-US"/>
              </w:rPr>
              <w:t>Initial draft</w:t>
            </w:r>
          </w:p>
        </w:tc>
        <w:tc>
          <w:tcPr>
            <w:tcW w:w="1894" w:type="dxa"/>
          </w:tcPr>
          <w:p w:rsidR="00951386" w:rsidRPr="008D729B" w:rsidRDefault="00951386" w:rsidP="00951386">
            <w:pPr>
              <w:rPr>
                <w:rFonts w:cs="Arial"/>
                <w:lang w:val="en-US"/>
              </w:rPr>
            </w:pPr>
            <w:r w:rsidRPr="008D729B">
              <w:rPr>
                <w:rFonts w:cs="Arial"/>
                <w:lang w:val="en-US"/>
              </w:rPr>
              <w:t>Initial draft</w:t>
            </w:r>
          </w:p>
        </w:tc>
      </w:tr>
      <w:tr w:rsidR="00951386" w:rsidRPr="008D729B" w:rsidTr="00951386">
        <w:tc>
          <w:tcPr>
            <w:tcW w:w="1766" w:type="dxa"/>
          </w:tcPr>
          <w:p w:rsidR="00951386" w:rsidRPr="008D729B" w:rsidRDefault="00951386" w:rsidP="00951386">
            <w:pPr>
              <w:rPr>
                <w:rFonts w:cs="Arial"/>
                <w:lang w:val="en-US"/>
              </w:rPr>
            </w:pPr>
          </w:p>
        </w:tc>
        <w:tc>
          <w:tcPr>
            <w:tcW w:w="1958" w:type="dxa"/>
          </w:tcPr>
          <w:p w:rsidR="00951386" w:rsidRPr="008D729B" w:rsidRDefault="00951386" w:rsidP="00951386">
            <w:pPr>
              <w:rPr>
                <w:rFonts w:cs="Arial"/>
                <w:lang w:val="en-US"/>
              </w:rPr>
            </w:pPr>
          </w:p>
        </w:tc>
        <w:tc>
          <w:tcPr>
            <w:tcW w:w="1819" w:type="dxa"/>
          </w:tcPr>
          <w:p w:rsidR="00951386" w:rsidRPr="008D729B" w:rsidRDefault="00951386" w:rsidP="00951386">
            <w:pPr>
              <w:rPr>
                <w:rFonts w:cs="Arial"/>
                <w:lang w:val="en-US"/>
              </w:rPr>
            </w:pPr>
          </w:p>
        </w:tc>
        <w:tc>
          <w:tcPr>
            <w:tcW w:w="1573" w:type="dxa"/>
          </w:tcPr>
          <w:p w:rsidR="00951386" w:rsidRPr="008D729B" w:rsidRDefault="00951386" w:rsidP="00951386">
            <w:pPr>
              <w:rPr>
                <w:rFonts w:cs="Arial"/>
                <w:lang w:val="en-US"/>
              </w:rPr>
            </w:pPr>
          </w:p>
        </w:tc>
        <w:tc>
          <w:tcPr>
            <w:tcW w:w="1894" w:type="dxa"/>
          </w:tcPr>
          <w:p w:rsidR="00951386" w:rsidRPr="008D729B" w:rsidRDefault="00951386" w:rsidP="00951386">
            <w:pPr>
              <w:rPr>
                <w:rFonts w:cs="Arial"/>
                <w:lang w:val="en-US"/>
              </w:rPr>
            </w:pPr>
          </w:p>
        </w:tc>
      </w:tr>
      <w:tr w:rsidR="00951386" w:rsidRPr="008D729B" w:rsidTr="00951386">
        <w:tc>
          <w:tcPr>
            <w:tcW w:w="1766" w:type="dxa"/>
          </w:tcPr>
          <w:p w:rsidR="00951386" w:rsidRPr="008D729B" w:rsidRDefault="00951386" w:rsidP="00951386">
            <w:pPr>
              <w:rPr>
                <w:rFonts w:cs="Arial"/>
                <w:lang w:val="en-US"/>
              </w:rPr>
            </w:pPr>
          </w:p>
        </w:tc>
        <w:tc>
          <w:tcPr>
            <w:tcW w:w="1958" w:type="dxa"/>
          </w:tcPr>
          <w:p w:rsidR="00951386" w:rsidRPr="008D729B" w:rsidRDefault="00951386" w:rsidP="00951386">
            <w:pPr>
              <w:rPr>
                <w:rFonts w:cs="Arial"/>
                <w:lang w:val="en-US"/>
              </w:rPr>
            </w:pPr>
          </w:p>
        </w:tc>
        <w:tc>
          <w:tcPr>
            <w:tcW w:w="1819" w:type="dxa"/>
          </w:tcPr>
          <w:p w:rsidR="00951386" w:rsidRPr="008D729B" w:rsidRDefault="00951386" w:rsidP="00951386">
            <w:pPr>
              <w:rPr>
                <w:rFonts w:cs="Arial"/>
                <w:lang w:val="en-US"/>
              </w:rPr>
            </w:pPr>
          </w:p>
        </w:tc>
        <w:tc>
          <w:tcPr>
            <w:tcW w:w="1573" w:type="dxa"/>
          </w:tcPr>
          <w:p w:rsidR="00951386" w:rsidRPr="008D729B" w:rsidRDefault="00951386" w:rsidP="00951386">
            <w:pPr>
              <w:rPr>
                <w:rFonts w:cs="Arial"/>
                <w:lang w:val="en-US"/>
              </w:rPr>
            </w:pPr>
          </w:p>
        </w:tc>
        <w:tc>
          <w:tcPr>
            <w:tcW w:w="1894" w:type="dxa"/>
          </w:tcPr>
          <w:p w:rsidR="00951386" w:rsidRPr="008D729B" w:rsidRDefault="00951386" w:rsidP="00951386">
            <w:pPr>
              <w:rPr>
                <w:rFonts w:cs="Arial"/>
                <w:lang w:val="en-US"/>
              </w:rPr>
            </w:pPr>
          </w:p>
        </w:tc>
      </w:tr>
      <w:tr w:rsidR="00951386" w:rsidRPr="008D729B" w:rsidTr="00951386">
        <w:tc>
          <w:tcPr>
            <w:tcW w:w="1766" w:type="dxa"/>
          </w:tcPr>
          <w:p w:rsidR="00951386" w:rsidRPr="008D729B" w:rsidRDefault="00951386" w:rsidP="00951386">
            <w:pPr>
              <w:rPr>
                <w:rFonts w:cs="Arial"/>
                <w:lang w:val="en-US"/>
              </w:rPr>
            </w:pPr>
          </w:p>
        </w:tc>
        <w:tc>
          <w:tcPr>
            <w:tcW w:w="1958" w:type="dxa"/>
          </w:tcPr>
          <w:p w:rsidR="00951386" w:rsidRPr="008D729B" w:rsidRDefault="00951386" w:rsidP="00951386">
            <w:pPr>
              <w:rPr>
                <w:rFonts w:cs="Arial"/>
                <w:lang w:val="en-US"/>
              </w:rPr>
            </w:pPr>
          </w:p>
        </w:tc>
        <w:tc>
          <w:tcPr>
            <w:tcW w:w="1819" w:type="dxa"/>
          </w:tcPr>
          <w:p w:rsidR="00951386" w:rsidRPr="008D729B" w:rsidRDefault="00951386" w:rsidP="00951386">
            <w:pPr>
              <w:rPr>
                <w:rFonts w:cs="Arial"/>
                <w:lang w:val="en-US"/>
              </w:rPr>
            </w:pPr>
          </w:p>
        </w:tc>
        <w:tc>
          <w:tcPr>
            <w:tcW w:w="1573" w:type="dxa"/>
          </w:tcPr>
          <w:p w:rsidR="00951386" w:rsidRPr="008D729B" w:rsidRDefault="00951386" w:rsidP="00951386">
            <w:pPr>
              <w:rPr>
                <w:rFonts w:cs="Arial"/>
                <w:lang w:val="en-US"/>
              </w:rPr>
            </w:pPr>
          </w:p>
        </w:tc>
        <w:tc>
          <w:tcPr>
            <w:tcW w:w="1894" w:type="dxa"/>
          </w:tcPr>
          <w:p w:rsidR="00951386" w:rsidRPr="008D729B" w:rsidRDefault="00951386" w:rsidP="00951386">
            <w:pPr>
              <w:rPr>
                <w:rFonts w:cs="Arial"/>
                <w:lang w:val="en-US"/>
              </w:rPr>
            </w:pPr>
          </w:p>
        </w:tc>
      </w:tr>
      <w:tr w:rsidR="00951386" w:rsidRPr="008D729B" w:rsidTr="00951386">
        <w:tc>
          <w:tcPr>
            <w:tcW w:w="1766" w:type="dxa"/>
          </w:tcPr>
          <w:p w:rsidR="00951386" w:rsidRPr="008D729B" w:rsidRDefault="00951386" w:rsidP="00951386">
            <w:pPr>
              <w:rPr>
                <w:rFonts w:cs="Arial"/>
                <w:lang w:val="en-US"/>
              </w:rPr>
            </w:pPr>
          </w:p>
        </w:tc>
        <w:tc>
          <w:tcPr>
            <w:tcW w:w="1958" w:type="dxa"/>
          </w:tcPr>
          <w:p w:rsidR="00951386" w:rsidRPr="008D729B" w:rsidRDefault="00951386" w:rsidP="00951386">
            <w:pPr>
              <w:rPr>
                <w:rFonts w:cs="Arial"/>
                <w:lang w:val="en-US"/>
              </w:rPr>
            </w:pPr>
          </w:p>
        </w:tc>
        <w:tc>
          <w:tcPr>
            <w:tcW w:w="1819" w:type="dxa"/>
          </w:tcPr>
          <w:p w:rsidR="00951386" w:rsidRPr="008D729B" w:rsidRDefault="00951386" w:rsidP="00951386">
            <w:pPr>
              <w:rPr>
                <w:rFonts w:cs="Arial"/>
                <w:lang w:val="en-US"/>
              </w:rPr>
            </w:pPr>
          </w:p>
        </w:tc>
        <w:tc>
          <w:tcPr>
            <w:tcW w:w="1573" w:type="dxa"/>
          </w:tcPr>
          <w:p w:rsidR="00951386" w:rsidRPr="008D729B" w:rsidRDefault="00951386" w:rsidP="00951386">
            <w:pPr>
              <w:rPr>
                <w:rFonts w:cs="Arial"/>
                <w:lang w:val="en-US"/>
              </w:rPr>
            </w:pPr>
          </w:p>
        </w:tc>
        <w:tc>
          <w:tcPr>
            <w:tcW w:w="1894" w:type="dxa"/>
          </w:tcPr>
          <w:p w:rsidR="00951386" w:rsidRPr="008D729B" w:rsidRDefault="00951386" w:rsidP="00951386">
            <w:pPr>
              <w:rPr>
                <w:rFonts w:cs="Arial"/>
                <w:lang w:val="en-US"/>
              </w:rPr>
            </w:pPr>
          </w:p>
        </w:tc>
      </w:tr>
      <w:tr w:rsidR="00951386" w:rsidRPr="008D729B" w:rsidTr="00951386">
        <w:tc>
          <w:tcPr>
            <w:tcW w:w="1766" w:type="dxa"/>
          </w:tcPr>
          <w:p w:rsidR="00951386" w:rsidRPr="008D729B" w:rsidRDefault="00951386" w:rsidP="00951386">
            <w:pPr>
              <w:rPr>
                <w:rFonts w:cs="Arial"/>
                <w:lang w:val="en-US"/>
              </w:rPr>
            </w:pPr>
          </w:p>
        </w:tc>
        <w:tc>
          <w:tcPr>
            <w:tcW w:w="1958" w:type="dxa"/>
          </w:tcPr>
          <w:p w:rsidR="00951386" w:rsidRPr="008D729B" w:rsidRDefault="00951386" w:rsidP="00951386">
            <w:pPr>
              <w:rPr>
                <w:rFonts w:cs="Arial"/>
                <w:lang w:val="en-US"/>
              </w:rPr>
            </w:pPr>
          </w:p>
        </w:tc>
        <w:tc>
          <w:tcPr>
            <w:tcW w:w="1819" w:type="dxa"/>
          </w:tcPr>
          <w:p w:rsidR="00951386" w:rsidRPr="008D729B" w:rsidRDefault="00951386" w:rsidP="00951386">
            <w:pPr>
              <w:rPr>
                <w:rFonts w:cs="Arial"/>
                <w:lang w:val="en-US"/>
              </w:rPr>
            </w:pPr>
          </w:p>
        </w:tc>
        <w:tc>
          <w:tcPr>
            <w:tcW w:w="1573" w:type="dxa"/>
          </w:tcPr>
          <w:p w:rsidR="00951386" w:rsidRPr="008D729B" w:rsidRDefault="00951386" w:rsidP="00951386">
            <w:pPr>
              <w:rPr>
                <w:rFonts w:cs="Arial"/>
                <w:lang w:val="en-US"/>
              </w:rPr>
            </w:pPr>
          </w:p>
        </w:tc>
        <w:tc>
          <w:tcPr>
            <w:tcW w:w="1894" w:type="dxa"/>
          </w:tcPr>
          <w:p w:rsidR="00951386" w:rsidRPr="008D729B" w:rsidRDefault="00951386" w:rsidP="00951386">
            <w:pPr>
              <w:rPr>
                <w:rFonts w:cs="Arial"/>
                <w:lang w:val="en-US"/>
              </w:rPr>
            </w:pPr>
          </w:p>
        </w:tc>
      </w:tr>
    </w:tbl>
    <w:p w:rsidR="00951386" w:rsidRPr="008D729B" w:rsidRDefault="00951386" w:rsidP="00951386">
      <w:pPr>
        <w:rPr>
          <w:rFonts w:cs="Arial"/>
          <w:lang w:val="en-US"/>
        </w:rPr>
      </w:pPr>
    </w:p>
    <w:p w:rsidR="00951386" w:rsidRPr="008D729B" w:rsidRDefault="00951386" w:rsidP="00951386">
      <w:pPr>
        <w:rPr>
          <w:rFonts w:cs="Arial"/>
          <w:lang w:val="en-US"/>
        </w:rPr>
      </w:pPr>
    </w:p>
    <w:p w:rsidR="00951386" w:rsidRPr="008D729B" w:rsidRDefault="00951386" w:rsidP="00951386">
      <w:pPr>
        <w:rPr>
          <w:rFonts w:cs="Arial"/>
          <w:lang w:val="en-US"/>
        </w:rPr>
      </w:pPr>
    </w:p>
    <w:p w:rsidR="00951386" w:rsidRPr="008D729B" w:rsidRDefault="00951386" w:rsidP="00951386">
      <w:pPr>
        <w:rPr>
          <w:rFonts w:cs="Arial"/>
          <w:lang w:val="en-US"/>
        </w:rPr>
      </w:pPr>
    </w:p>
    <w:p w:rsidR="00951386" w:rsidRPr="008D729B" w:rsidRDefault="00951386" w:rsidP="00951386">
      <w:pPr>
        <w:rPr>
          <w:rFonts w:cs="Arial"/>
          <w:lang w:val="en-US"/>
        </w:rPr>
      </w:pPr>
    </w:p>
    <w:sdt>
      <w:sdtPr>
        <w:rPr>
          <w:rFonts w:asciiTheme="minorHAnsi" w:eastAsiaTheme="minorHAnsi" w:hAnsiTheme="minorHAnsi" w:cstheme="minorBidi"/>
          <w:b w:val="0"/>
          <w:bCs w:val="0"/>
          <w:color w:val="auto"/>
          <w:sz w:val="24"/>
          <w:szCs w:val="24"/>
          <w:lang w:val="en-IN"/>
        </w:rPr>
        <w:id w:val="1312058348"/>
        <w:docPartObj>
          <w:docPartGallery w:val="Table of Contents"/>
          <w:docPartUnique/>
        </w:docPartObj>
      </w:sdtPr>
      <w:sdtEndPr>
        <w:rPr>
          <w:noProof/>
        </w:rPr>
      </w:sdtEndPr>
      <w:sdtContent>
        <w:p w:rsidR="001D7CD2" w:rsidRPr="008D729B" w:rsidRDefault="001D7CD2">
          <w:pPr>
            <w:pStyle w:val="TOCHeading"/>
            <w:rPr>
              <w:rFonts w:asciiTheme="minorHAnsi" w:hAnsiTheme="minorHAnsi"/>
            </w:rPr>
          </w:pPr>
          <w:r w:rsidRPr="008D729B">
            <w:rPr>
              <w:rFonts w:asciiTheme="minorHAnsi" w:hAnsiTheme="minorHAnsi"/>
            </w:rPr>
            <w:t>Table of Contents</w:t>
          </w:r>
        </w:p>
        <w:p w:rsidR="001D7CD2" w:rsidRPr="008D729B" w:rsidRDefault="001D7CD2">
          <w:pPr>
            <w:pStyle w:val="TOC1"/>
            <w:tabs>
              <w:tab w:val="left" w:pos="480"/>
              <w:tab w:val="right" w:leader="dot" w:pos="9730"/>
            </w:tabs>
            <w:rPr>
              <w:rFonts w:eastAsiaTheme="minorEastAsia"/>
              <w:b w:val="0"/>
              <w:bCs w:val="0"/>
              <w:i w:val="0"/>
              <w:iCs w:val="0"/>
              <w:noProof/>
            </w:rPr>
          </w:pPr>
          <w:r w:rsidRPr="008D729B">
            <w:rPr>
              <w:b w:val="0"/>
              <w:bCs w:val="0"/>
            </w:rPr>
            <w:fldChar w:fldCharType="begin"/>
          </w:r>
          <w:r w:rsidRPr="008D729B">
            <w:instrText xml:space="preserve"> TOC \o "1-3" \h \z \u </w:instrText>
          </w:r>
          <w:r w:rsidRPr="008D729B">
            <w:rPr>
              <w:b w:val="0"/>
              <w:bCs w:val="0"/>
            </w:rPr>
            <w:fldChar w:fldCharType="separate"/>
          </w:r>
          <w:hyperlink w:anchor="_Toc46328751" w:history="1">
            <w:r w:rsidRPr="008D729B">
              <w:rPr>
                <w:rStyle w:val="Hyperlink"/>
                <w:noProof/>
                <w:lang w:val="en-US"/>
              </w:rPr>
              <w:t>1</w:t>
            </w:r>
            <w:r w:rsidRPr="008D729B">
              <w:rPr>
                <w:rFonts w:eastAsiaTheme="minorEastAsia"/>
                <w:b w:val="0"/>
                <w:bCs w:val="0"/>
                <w:i w:val="0"/>
                <w:iCs w:val="0"/>
                <w:noProof/>
              </w:rPr>
              <w:tab/>
            </w:r>
            <w:r w:rsidRPr="008D729B">
              <w:rPr>
                <w:rStyle w:val="Hyperlink"/>
                <w:noProof/>
                <w:lang w:val="en-US"/>
              </w:rPr>
              <w:t>Overview</w:t>
            </w:r>
            <w:r w:rsidRPr="008D729B">
              <w:rPr>
                <w:noProof/>
                <w:webHidden/>
              </w:rPr>
              <w:tab/>
            </w:r>
            <w:r w:rsidRPr="008D729B">
              <w:rPr>
                <w:noProof/>
                <w:webHidden/>
              </w:rPr>
              <w:fldChar w:fldCharType="begin"/>
            </w:r>
            <w:r w:rsidRPr="008D729B">
              <w:rPr>
                <w:noProof/>
                <w:webHidden/>
              </w:rPr>
              <w:instrText xml:space="preserve"> PAGEREF _Toc46328751 \h </w:instrText>
            </w:r>
            <w:r w:rsidRPr="008D729B">
              <w:rPr>
                <w:noProof/>
                <w:webHidden/>
              </w:rPr>
            </w:r>
            <w:r w:rsidRPr="008D729B">
              <w:rPr>
                <w:noProof/>
                <w:webHidden/>
              </w:rPr>
              <w:fldChar w:fldCharType="separate"/>
            </w:r>
            <w:r w:rsidRPr="008D729B">
              <w:rPr>
                <w:noProof/>
                <w:webHidden/>
              </w:rPr>
              <w:t>2</w:t>
            </w:r>
            <w:r w:rsidRPr="008D729B">
              <w:rPr>
                <w:noProof/>
                <w:webHidden/>
              </w:rPr>
              <w:fldChar w:fldCharType="end"/>
            </w:r>
          </w:hyperlink>
        </w:p>
        <w:p w:rsidR="001D7CD2" w:rsidRPr="008D729B" w:rsidRDefault="008D729B">
          <w:pPr>
            <w:pStyle w:val="TOC1"/>
            <w:tabs>
              <w:tab w:val="left" w:pos="480"/>
              <w:tab w:val="right" w:leader="dot" w:pos="9730"/>
            </w:tabs>
            <w:rPr>
              <w:rFonts w:eastAsiaTheme="minorEastAsia"/>
              <w:b w:val="0"/>
              <w:bCs w:val="0"/>
              <w:i w:val="0"/>
              <w:iCs w:val="0"/>
              <w:noProof/>
            </w:rPr>
          </w:pPr>
          <w:hyperlink w:anchor="_Toc46328752" w:history="1">
            <w:r w:rsidR="001D7CD2" w:rsidRPr="008D729B">
              <w:rPr>
                <w:rStyle w:val="Hyperlink"/>
                <w:noProof/>
                <w:lang w:val="en-US"/>
              </w:rPr>
              <w:t>2</w:t>
            </w:r>
            <w:r w:rsidR="001D7CD2" w:rsidRPr="008D729B">
              <w:rPr>
                <w:rFonts w:eastAsiaTheme="minorEastAsia"/>
                <w:b w:val="0"/>
                <w:bCs w:val="0"/>
                <w:i w:val="0"/>
                <w:iCs w:val="0"/>
                <w:noProof/>
              </w:rPr>
              <w:tab/>
            </w:r>
            <w:r w:rsidR="001D7CD2" w:rsidRPr="008D729B">
              <w:rPr>
                <w:rStyle w:val="Hyperlink"/>
                <w:noProof/>
                <w:lang w:val="en-US"/>
              </w:rPr>
              <w:t>Scope</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_Toc46328752 \h </w:instrText>
            </w:r>
            <w:r w:rsidR="001D7CD2" w:rsidRPr="008D729B">
              <w:rPr>
                <w:noProof/>
                <w:webHidden/>
              </w:rPr>
            </w:r>
            <w:r w:rsidR="001D7CD2" w:rsidRPr="008D729B">
              <w:rPr>
                <w:noProof/>
                <w:webHidden/>
              </w:rPr>
              <w:fldChar w:fldCharType="separate"/>
            </w:r>
            <w:r w:rsidR="001D7CD2" w:rsidRPr="008D729B">
              <w:rPr>
                <w:noProof/>
                <w:webHidden/>
              </w:rPr>
              <w:t>2</w:t>
            </w:r>
            <w:r w:rsidR="001D7CD2" w:rsidRPr="008D729B">
              <w:rPr>
                <w:noProof/>
                <w:webHidden/>
              </w:rPr>
              <w:fldChar w:fldCharType="end"/>
            </w:r>
          </w:hyperlink>
        </w:p>
        <w:p w:rsidR="001D7CD2" w:rsidRPr="008D729B" w:rsidRDefault="008D729B">
          <w:pPr>
            <w:pStyle w:val="TOC1"/>
            <w:tabs>
              <w:tab w:val="left" w:pos="480"/>
              <w:tab w:val="right" w:leader="dot" w:pos="9730"/>
            </w:tabs>
            <w:rPr>
              <w:rFonts w:eastAsiaTheme="minorEastAsia"/>
              <w:b w:val="0"/>
              <w:bCs w:val="0"/>
              <w:i w:val="0"/>
              <w:iCs w:val="0"/>
              <w:noProof/>
            </w:rPr>
          </w:pPr>
          <w:hyperlink w:anchor="_Toc46328753" w:history="1">
            <w:r w:rsidR="001D7CD2" w:rsidRPr="008D729B">
              <w:rPr>
                <w:rStyle w:val="Hyperlink"/>
                <w:noProof/>
                <w:lang w:val="en-US"/>
              </w:rPr>
              <w:t>3</w:t>
            </w:r>
            <w:r w:rsidR="001D7CD2" w:rsidRPr="008D729B">
              <w:rPr>
                <w:rFonts w:eastAsiaTheme="minorEastAsia"/>
                <w:b w:val="0"/>
                <w:bCs w:val="0"/>
                <w:i w:val="0"/>
                <w:iCs w:val="0"/>
                <w:noProof/>
              </w:rPr>
              <w:tab/>
            </w:r>
            <w:r w:rsidR="001D7CD2" w:rsidRPr="008D729B">
              <w:rPr>
                <w:rStyle w:val="Hyperlink"/>
                <w:noProof/>
                <w:lang w:val="en-US"/>
              </w:rPr>
              <w:t>Design and approach.</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_Toc46328753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2"/>
            <w:tabs>
              <w:tab w:val="left" w:pos="960"/>
              <w:tab w:val="right" w:leader="dot" w:pos="9730"/>
            </w:tabs>
            <w:rPr>
              <w:rFonts w:eastAsiaTheme="minorEastAsia"/>
              <w:b w:val="0"/>
              <w:bCs w:val="0"/>
              <w:noProof/>
              <w:sz w:val="24"/>
              <w:szCs w:val="24"/>
            </w:rPr>
          </w:pPr>
          <w:hyperlink w:anchor="_Toc46328754" w:history="1">
            <w:r w:rsidR="001D7CD2" w:rsidRPr="008D729B">
              <w:rPr>
                <w:rStyle w:val="Hyperlink"/>
                <w:rFonts w:cs="Arial"/>
                <w:noProof/>
                <w:lang w:val="en-US"/>
              </w:rPr>
              <w:t>3.1</w:t>
            </w:r>
            <w:r w:rsidR="001D7CD2" w:rsidRPr="008D729B">
              <w:rPr>
                <w:rFonts w:eastAsiaTheme="minorEastAsia"/>
                <w:b w:val="0"/>
                <w:bCs w:val="0"/>
                <w:noProof/>
                <w:sz w:val="24"/>
                <w:szCs w:val="24"/>
              </w:rPr>
              <w:tab/>
            </w:r>
            <w:r w:rsidR="001D7CD2" w:rsidRPr="008D729B">
              <w:rPr>
                <w:rStyle w:val="Hyperlink"/>
                <w:noProof/>
                <w:lang w:val="en-US"/>
              </w:rPr>
              <w:t>Common</w:t>
            </w:r>
            <w:r w:rsidR="001D7CD2" w:rsidRPr="008D729B">
              <w:rPr>
                <w:rStyle w:val="Hyperlink"/>
                <w:noProof/>
              </w:rPr>
              <w:t xml:space="preserve"> (Index and stocks</w:t>
            </w:r>
            <w:r w:rsidR="001D7CD2" w:rsidRPr="008D729B">
              <w:rPr>
                <w:rStyle w:val="Hyperlink"/>
                <w:rFonts w:cs="Arial"/>
                <w:noProof/>
                <w:lang w:val="en-US"/>
              </w:rPr>
              <w:t>)</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_Toc46328754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55" w:history="1">
            <w:r w:rsidR="001D7CD2" w:rsidRPr="008D729B">
              <w:rPr>
                <w:rStyle w:val="Hyperlink"/>
                <w:rFonts w:cs="Arial"/>
                <w:noProof/>
                <w:lang w:val="en-US"/>
              </w:rPr>
              <w:t>3.1.1</w:t>
            </w:r>
            <w:r w:rsidR="001D7CD2" w:rsidRPr="008D729B">
              <w:rPr>
                <w:rFonts w:eastAsiaTheme="minorEastAsia"/>
                <w:noProof/>
                <w:sz w:val="24"/>
                <w:szCs w:val="24"/>
              </w:rPr>
              <w:tab/>
            </w:r>
            <w:r w:rsidR="001D7CD2" w:rsidRPr="008D729B">
              <w:rPr>
                <w:rStyle w:val="Hyperlink"/>
                <w:noProof/>
              </w:rPr>
              <w:t>Money flow (to understand the market pulse</w:t>
            </w:r>
            <w:r w:rsidR="001D7CD2" w:rsidRPr="008D729B">
              <w:rPr>
                <w:rStyle w:val="Hyperlink"/>
                <w:noProof/>
                <w:lang w:val="en-US"/>
              </w:rPr>
              <w:t>)</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_Toc46328755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56" w:history="1">
            <w:r w:rsidR="001D7CD2" w:rsidRPr="008D729B">
              <w:rPr>
                <w:rStyle w:val="Hyperlink"/>
                <w:noProof/>
                <w:lang w:val="en-US"/>
              </w:rPr>
              <w:t>3.1.2</w:t>
            </w:r>
            <w:r w:rsidR="001D7CD2" w:rsidRPr="008D729B">
              <w:rPr>
                <w:rFonts w:eastAsiaTheme="minorEastAsia"/>
                <w:noProof/>
                <w:sz w:val="24"/>
                <w:szCs w:val="24"/>
              </w:rPr>
              <w:tab/>
            </w:r>
            <w:r w:rsidR="001D7CD2" w:rsidRPr="008D729B">
              <w:rPr>
                <w:rStyle w:val="Hyperlink"/>
                <w:noProof/>
                <w:lang w:val="en-US"/>
              </w:rPr>
              <w:t>Derivatives contracts positions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_Toc46328756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2"/>
            <w:tabs>
              <w:tab w:val="left" w:pos="960"/>
              <w:tab w:val="right" w:leader="dot" w:pos="9730"/>
            </w:tabs>
            <w:rPr>
              <w:rFonts w:eastAsiaTheme="minorEastAsia"/>
              <w:b w:val="0"/>
              <w:bCs w:val="0"/>
              <w:noProof/>
              <w:sz w:val="24"/>
              <w:szCs w:val="24"/>
            </w:rPr>
          </w:pPr>
          <w:hyperlink w:anchor="_Toc46328757" w:history="1">
            <w:r w:rsidR="001D7CD2" w:rsidRPr="008D729B">
              <w:rPr>
                <w:rStyle w:val="Hyperlink"/>
                <w:noProof/>
                <w:lang w:val="en-US"/>
              </w:rPr>
              <w:t>3.2</w:t>
            </w:r>
            <w:r w:rsidR="001D7CD2" w:rsidRPr="008D729B">
              <w:rPr>
                <w:rFonts w:eastAsiaTheme="minorEastAsia"/>
                <w:b w:val="0"/>
                <w:bCs w:val="0"/>
                <w:noProof/>
                <w:sz w:val="24"/>
                <w:szCs w:val="24"/>
              </w:rPr>
              <w:tab/>
            </w:r>
            <w:r w:rsidR="001D7CD2" w:rsidRPr="008D729B">
              <w:rPr>
                <w:rStyle w:val="Hyperlink"/>
                <w:noProof/>
                <w:lang w:val="en-US"/>
              </w:rPr>
              <w:t>Stocks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_Toc46328757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58" w:history="1">
            <w:r w:rsidR="001D7CD2" w:rsidRPr="008D729B">
              <w:rPr>
                <w:rStyle w:val="Hyperlink"/>
                <w:noProof/>
              </w:rPr>
              <w:t>3.2.1</w:t>
            </w:r>
            <w:r w:rsidR="001D7CD2" w:rsidRPr="008D729B">
              <w:rPr>
                <w:rFonts w:eastAsiaTheme="minorEastAsia"/>
                <w:noProof/>
                <w:sz w:val="24"/>
                <w:szCs w:val="24"/>
              </w:rPr>
              <w:tab/>
            </w:r>
            <w:r w:rsidR="001D7CD2" w:rsidRPr="008D729B">
              <w:rPr>
                <w:rStyle w:val="Hyperlink"/>
                <w:noProof/>
              </w:rPr>
              <w:t>Sector Analysis.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_Toc46328758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59" w:history="1">
            <w:r w:rsidR="001D7CD2" w:rsidRPr="008D729B">
              <w:rPr>
                <w:rStyle w:val="Hyperlink"/>
                <w:noProof/>
              </w:rPr>
              <w:t>3.2.2</w:t>
            </w:r>
            <w:r w:rsidR="001D7CD2" w:rsidRPr="008D729B">
              <w:rPr>
                <w:rFonts w:eastAsiaTheme="minorEastAsia"/>
                <w:noProof/>
                <w:sz w:val="24"/>
                <w:szCs w:val="24"/>
              </w:rPr>
              <w:tab/>
            </w:r>
            <w:r w:rsidR="001D7CD2" w:rsidRPr="008D729B">
              <w:rPr>
                <w:rStyle w:val="Hyperlink"/>
                <w:noProof/>
              </w:rPr>
              <w:t>Top Gainers.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_Toc46328759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0" w:history="1">
            <w:r w:rsidR="001D7CD2" w:rsidRPr="008D729B">
              <w:rPr>
                <w:rStyle w:val="Hyperlink"/>
                <w:noProof/>
              </w:rPr>
              <w:t>3.2.3</w:t>
            </w:r>
            <w:r w:rsidR="001D7CD2" w:rsidRPr="008D729B">
              <w:rPr>
                <w:rFonts w:eastAsiaTheme="minorEastAsia"/>
                <w:noProof/>
                <w:sz w:val="24"/>
                <w:szCs w:val="24"/>
              </w:rPr>
              <w:tab/>
            </w:r>
            <w:r w:rsidR="001D7CD2" w:rsidRPr="008D729B">
              <w:rPr>
                <w:rStyle w:val="Hyperlink"/>
                <w:noProof/>
              </w:rPr>
              <w:t>Top Looser.</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_Toc46328760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1" w:history="1">
            <w:r w:rsidR="001D7CD2" w:rsidRPr="008D729B">
              <w:rPr>
                <w:rStyle w:val="Hyperlink"/>
                <w:noProof/>
              </w:rPr>
              <w:t>3.2.4</w:t>
            </w:r>
            <w:r w:rsidR="001D7CD2" w:rsidRPr="008D729B">
              <w:rPr>
                <w:rFonts w:eastAsiaTheme="minorEastAsia"/>
                <w:noProof/>
                <w:sz w:val="24"/>
                <w:szCs w:val="24"/>
              </w:rPr>
              <w:tab/>
            </w:r>
            <w:r w:rsidR="001D7CD2" w:rsidRPr="008D729B">
              <w:rPr>
                <w:rStyle w:val="Hyperlink"/>
                <w:noProof/>
              </w:rPr>
              <w:t>Delivery volume/value analysis.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_Toc46328761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2" w:history="1">
            <w:r w:rsidR="001D7CD2" w:rsidRPr="008D729B">
              <w:rPr>
                <w:rStyle w:val="Hyperlink"/>
                <w:noProof/>
              </w:rPr>
              <w:t>3.2.5</w:t>
            </w:r>
            <w:r w:rsidR="001D7CD2" w:rsidRPr="008D729B">
              <w:rPr>
                <w:rFonts w:eastAsiaTheme="minorEastAsia"/>
                <w:noProof/>
                <w:sz w:val="24"/>
                <w:szCs w:val="24"/>
              </w:rPr>
              <w:tab/>
            </w:r>
            <w:r w:rsidR="001D7CD2" w:rsidRPr="008D729B">
              <w:rPr>
                <w:rStyle w:val="Hyperlink"/>
                <w:noProof/>
              </w:rPr>
              <w:t>Demand &amp; Supply.</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_Toc46328762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3" w:history="1">
            <w:r w:rsidR="001D7CD2" w:rsidRPr="008D729B">
              <w:rPr>
                <w:rStyle w:val="Hyperlink"/>
                <w:noProof/>
              </w:rPr>
              <w:t>3.2.6</w:t>
            </w:r>
            <w:r w:rsidR="001D7CD2" w:rsidRPr="008D729B">
              <w:rPr>
                <w:rFonts w:eastAsiaTheme="minorEastAsia"/>
                <w:noProof/>
                <w:sz w:val="24"/>
                <w:szCs w:val="24"/>
              </w:rPr>
              <w:tab/>
            </w:r>
            <w:r w:rsidR="001D7CD2" w:rsidRPr="008D729B">
              <w:rPr>
                <w:rStyle w:val="Hyperlink"/>
                <w:noProof/>
              </w:rPr>
              <w:t>Moving Averages.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_Toc46328763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4" w:history="1">
            <w:r w:rsidR="001D7CD2" w:rsidRPr="008D729B">
              <w:rPr>
                <w:rStyle w:val="Hyperlink"/>
                <w:noProof/>
              </w:rPr>
              <w:t>3.2.7</w:t>
            </w:r>
            <w:r w:rsidR="001D7CD2" w:rsidRPr="008D729B">
              <w:rPr>
                <w:rFonts w:eastAsiaTheme="minorEastAsia"/>
                <w:noProof/>
                <w:sz w:val="24"/>
                <w:szCs w:val="24"/>
              </w:rPr>
              <w:tab/>
            </w:r>
            <w:r w:rsidR="001D7CD2" w:rsidRPr="008D729B">
              <w:rPr>
                <w:rStyle w:val="Hyperlink"/>
                <w:noProof/>
              </w:rPr>
              <w:t>Option Chain Analysis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_Toc46328764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5" w:history="1">
            <w:r w:rsidR="001D7CD2" w:rsidRPr="008D729B">
              <w:rPr>
                <w:rStyle w:val="Hyperlink"/>
                <w:noProof/>
              </w:rPr>
              <w:t>3.2.8</w:t>
            </w:r>
            <w:r w:rsidR="001D7CD2" w:rsidRPr="008D729B">
              <w:rPr>
                <w:rFonts w:eastAsiaTheme="minorEastAsia"/>
                <w:noProof/>
                <w:sz w:val="24"/>
                <w:szCs w:val="24"/>
              </w:rPr>
              <w:tab/>
            </w:r>
            <w:r w:rsidR="001D7CD2" w:rsidRPr="008D729B">
              <w:rPr>
                <w:rStyle w:val="Hyperlink"/>
                <w:noProof/>
              </w:rPr>
              <w:t>Promoter &amp; Promoters Group Data.</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_Toc46328765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66" w:history="1">
            <w:r w:rsidR="001D7CD2" w:rsidRPr="008D729B">
              <w:rPr>
                <w:rStyle w:val="Hyperlink"/>
                <w:noProof/>
              </w:rPr>
              <w:t>3.2.9</w:t>
            </w:r>
            <w:r w:rsidR="001D7CD2" w:rsidRPr="008D729B">
              <w:rPr>
                <w:rFonts w:eastAsiaTheme="minorEastAsia"/>
                <w:noProof/>
                <w:sz w:val="24"/>
                <w:szCs w:val="24"/>
              </w:rPr>
              <w:tab/>
            </w:r>
            <w:r w:rsidR="001D7CD2" w:rsidRPr="008D729B">
              <w:rPr>
                <w:rStyle w:val="Hyperlink"/>
                <w:noProof/>
              </w:rPr>
              <w:t>Option Chain Probability consideration.</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_Toc46328766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440"/>
              <w:tab w:val="right" w:leader="dot" w:pos="9730"/>
            </w:tabs>
            <w:rPr>
              <w:rFonts w:eastAsiaTheme="minorEastAsia"/>
              <w:noProof/>
              <w:sz w:val="24"/>
              <w:szCs w:val="24"/>
            </w:rPr>
          </w:pPr>
          <w:hyperlink w:anchor="_Toc46328767" w:history="1">
            <w:r w:rsidR="001D7CD2" w:rsidRPr="008D729B">
              <w:rPr>
                <w:rStyle w:val="Hyperlink"/>
                <w:noProof/>
              </w:rPr>
              <w:t>3.2.10</w:t>
            </w:r>
            <w:r w:rsidR="001D7CD2" w:rsidRPr="008D729B">
              <w:rPr>
                <w:rFonts w:eastAsiaTheme="minorEastAsia"/>
                <w:noProof/>
                <w:sz w:val="24"/>
                <w:szCs w:val="24"/>
              </w:rPr>
              <w:tab/>
            </w:r>
            <w:r w:rsidR="001D7CD2" w:rsidRPr="008D729B">
              <w:rPr>
                <w:rStyle w:val="Hyperlink"/>
                <w:noProof/>
              </w:rPr>
              <w:t>Divergence.</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_Toc46328767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440"/>
              <w:tab w:val="right" w:leader="dot" w:pos="9730"/>
            </w:tabs>
            <w:rPr>
              <w:rFonts w:eastAsiaTheme="minorEastAsia"/>
              <w:noProof/>
              <w:sz w:val="24"/>
              <w:szCs w:val="24"/>
            </w:rPr>
          </w:pPr>
          <w:hyperlink w:anchor="_Toc46328768" w:history="1">
            <w:r w:rsidR="001D7CD2" w:rsidRPr="008D729B">
              <w:rPr>
                <w:rStyle w:val="Hyperlink"/>
                <w:noProof/>
              </w:rPr>
              <w:t>3.2.11</w:t>
            </w:r>
            <w:r w:rsidR="001D7CD2" w:rsidRPr="008D729B">
              <w:rPr>
                <w:rFonts w:eastAsiaTheme="minorEastAsia"/>
                <w:noProof/>
                <w:sz w:val="24"/>
                <w:szCs w:val="24"/>
              </w:rPr>
              <w:tab/>
            </w:r>
            <w:r w:rsidR="001D7CD2" w:rsidRPr="008D729B">
              <w:rPr>
                <w:rStyle w:val="Hyperlink"/>
                <w:noProof/>
              </w:rPr>
              <w:t>Fibonacci.</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_Toc46328768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440"/>
              <w:tab w:val="right" w:leader="dot" w:pos="9730"/>
            </w:tabs>
            <w:rPr>
              <w:rFonts w:eastAsiaTheme="minorEastAsia"/>
              <w:noProof/>
              <w:sz w:val="24"/>
              <w:szCs w:val="24"/>
            </w:rPr>
          </w:pPr>
          <w:hyperlink w:anchor="_Toc46328769" w:history="1">
            <w:r w:rsidR="001D7CD2" w:rsidRPr="008D729B">
              <w:rPr>
                <w:rStyle w:val="Hyperlink"/>
                <w:noProof/>
              </w:rPr>
              <w:t>3.2.12</w:t>
            </w:r>
            <w:r w:rsidR="001D7CD2" w:rsidRPr="008D729B">
              <w:rPr>
                <w:rFonts w:eastAsiaTheme="minorEastAsia"/>
                <w:noProof/>
                <w:sz w:val="24"/>
                <w:szCs w:val="24"/>
              </w:rPr>
              <w:tab/>
            </w:r>
            <w:r w:rsidR="001D7CD2" w:rsidRPr="008D729B">
              <w:rPr>
                <w:rStyle w:val="Hyperlink"/>
                <w:noProof/>
              </w:rPr>
              <w:t>Stocks historical volatility.</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_Toc46328769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440"/>
              <w:tab w:val="right" w:leader="dot" w:pos="9730"/>
            </w:tabs>
            <w:rPr>
              <w:rFonts w:eastAsiaTheme="minorEastAsia"/>
              <w:noProof/>
              <w:sz w:val="24"/>
              <w:szCs w:val="24"/>
            </w:rPr>
          </w:pPr>
          <w:hyperlink w:anchor="_Toc46328770" w:history="1">
            <w:r w:rsidR="001D7CD2" w:rsidRPr="008D729B">
              <w:rPr>
                <w:rStyle w:val="Hyperlink"/>
                <w:noProof/>
              </w:rPr>
              <w:t>3.2.13</w:t>
            </w:r>
            <w:r w:rsidR="001D7CD2" w:rsidRPr="008D729B">
              <w:rPr>
                <w:rFonts w:eastAsiaTheme="minorEastAsia"/>
                <w:noProof/>
                <w:sz w:val="24"/>
                <w:szCs w:val="24"/>
              </w:rPr>
              <w:tab/>
            </w:r>
            <w:r w:rsidR="001D7CD2" w:rsidRPr="008D729B">
              <w:rPr>
                <w:rStyle w:val="Hyperlink"/>
                <w:noProof/>
              </w:rPr>
              <w:t>Intrinsic value analysis.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_Toc46328770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440"/>
              <w:tab w:val="right" w:leader="dot" w:pos="9730"/>
            </w:tabs>
            <w:rPr>
              <w:rFonts w:eastAsiaTheme="minorEastAsia"/>
              <w:noProof/>
              <w:sz w:val="24"/>
              <w:szCs w:val="24"/>
            </w:rPr>
          </w:pPr>
          <w:hyperlink w:anchor="_Toc46328771" w:history="1">
            <w:r w:rsidR="001D7CD2" w:rsidRPr="008D729B">
              <w:rPr>
                <w:rStyle w:val="Hyperlink"/>
                <w:noProof/>
              </w:rPr>
              <w:t>3.2.14</w:t>
            </w:r>
            <w:r w:rsidR="001D7CD2" w:rsidRPr="008D729B">
              <w:rPr>
                <w:rFonts w:eastAsiaTheme="minorEastAsia"/>
                <w:noProof/>
                <w:sz w:val="24"/>
                <w:szCs w:val="24"/>
              </w:rPr>
              <w:tab/>
            </w:r>
            <w:r w:rsidR="001D7CD2" w:rsidRPr="008D729B">
              <w:rPr>
                <w:rStyle w:val="Hyperlink"/>
                <w:noProof/>
              </w:rPr>
              <w:t>Stock Futures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_Toc46328771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2"/>
            <w:tabs>
              <w:tab w:val="left" w:pos="960"/>
              <w:tab w:val="right" w:leader="dot" w:pos="9730"/>
            </w:tabs>
            <w:rPr>
              <w:rFonts w:eastAsiaTheme="minorEastAsia"/>
              <w:b w:val="0"/>
              <w:bCs w:val="0"/>
              <w:noProof/>
              <w:sz w:val="24"/>
              <w:szCs w:val="24"/>
            </w:rPr>
          </w:pPr>
          <w:hyperlink w:anchor="_Toc46328772" w:history="1">
            <w:r w:rsidR="001D7CD2" w:rsidRPr="008D729B">
              <w:rPr>
                <w:rStyle w:val="Hyperlink"/>
                <w:noProof/>
                <w:lang w:val="en-US"/>
              </w:rPr>
              <w:t>3.3</w:t>
            </w:r>
            <w:r w:rsidR="001D7CD2" w:rsidRPr="008D729B">
              <w:rPr>
                <w:rFonts w:eastAsiaTheme="minorEastAsia"/>
                <w:b w:val="0"/>
                <w:bCs w:val="0"/>
                <w:noProof/>
                <w:sz w:val="24"/>
                <w:szCs w:val="24"/>
              </w:rPr>
              <w:tab/>
            </w:r>
            <w:r w:rsidR="001D7CD2" w:rsidRPr="008D729B">
              <w:rPr>
                <w:rStyle w:val="Hyperlink"/>
                <w:noProof/>
                <w:lang w:val="en-US"/>
              </w:rPr>
              <w:t>Index</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_Toc46328772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73" w:history="1">
            <w:r w:rsidR="001D7CD2" w:rsidRPr="008D729B">
              <w:rPr>
                <w:rStyle w:val="Hyperlink"/>
                <w:noProof/>
                <w:lang w:val="en-US"/>
              </w:rPr>
              <w:t>3.3.1</w:t>
            </w:r>
            <w:r w:rsidR="001D7CD2" w:rsidRPr="008D729B">
              <w:rPr>
                <w:rFonts w:eastAsiaTheme="minorEastAsia"/>
                <w:noProof/>
                <w:sz w:val="24"/>
                <w:szCs w:val="24"/>
              </w:rPr>
              <w:tab/>
            </w:r>
            <w:r w:rsidR="001D7CD2" w:rsidRPr="008D729B">
              <w:rPr>
                <w:rStyle w:val="Hyperlink"/>
                <w:noProof/>
                <w:lang w:val="en-US"/>
              </w:rPr>
              <w:t>India Vix (i.e historical volatility)</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_Toc46328773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74" w:history="1">
            <w:r w:rsidR="001D7CD2" w:rsidRPr="008D729B">
              <w:rPr>
                <w:rStyle w:val="Hyperlink"/>
                <w:noProof/>
                <w:lang w:val="en-US"/>
              </w:rPr>
              <w:t>3.3.2</w:t>
            </w:r>
            <w:r w:rsidR="001D7CD2" w:rsidRPr="008D729B">
              <w:rPr>
                <w:rFonts w:eastAsiaTheme="minorEastAsia"/>
                <w:noProof/>
                <w:sz w:val="24"/>
                <w:szCs w:val="24"/>
              </w:rPr>
              <w:tab/>
            </w:r>
            <w:r w:rsidR="001D7CD2" w:rsidRPr="008D729B">
              <w:rPr>
                <w:rStyle w:val="Hyperlink"/>
                <w:noProof/>
                <w:lang w:val="en-US"/>
              </w:rPr>
              <w:t>Nifty Futures.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_Toc46328774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75" w:history="1">
            <w:r w:rsidR="001D7CD2" w:rsidRPr="008D729B">
              <w:rPr>
                <w:rStyle w:val="Hyperlink"/>
                <w:noProof/>
                <w:lang w:val="en-US"/>
              </w:rPr>
              <w:t>3.3.3</w:t>
            </w:r>
            <w:r w:rsidR="001D7CD2" w:rsidRPr="008D729B">
              <w:rPr>
                <w:rFonts w:eastAsiaTheme="minorEastAsia"/>
                <w:noProof/>
                <w:sz w:val="24"/>
                <w:szCs w:val="24"/>
              </w:rPr>
              <w:tab/>
            </w:r>
            <w:r w:rsidR="001D7CD2" w:rsidRPr="008D729B">
              <w:rPr>
                <w:rStyle w:val="Hyperlink"/>
                <w:noProof/>
                <w:lang w:val="en-US"/>
              </w:rPr>
              <w:t>Option Chain Analysis.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_Toc46328775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76" w:history="1">
            <w:r w:rsidR="001D7CD2" w:rsidRPr="008D729B">
              <w:rPr>
                <w:rStyle w:val="Hyperlink"/>
                <w:noProof/>
              </w:rPr>
              <w:t>3.3.4</w:t>
            </w:r>
            <w:r w:rsidR="001D7CD2" w:rsidRPr="008D729B">
              <w:rPr>
                <w:rFonts w:eastAsiaTheme="minorEastAsia"/>
                <w:noProof/>
                <w:sz w:val="24"/>
                <w:szCs w:val="24"/>
              </w:rPr>
              <w:tab/>
            </w:r>
            <w:r w:rsidR="001D7CD2" w:rsidRPr="008D729B">
              <w:rPr>
                <w:rStyle w:val="Hyperlink"/>
                <w:noProof/>
              </w:rPr>
              <w:t>Option Chain Probability consideration.</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_Toc46328776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77" w:history="1">
            <w:r w:rsidR="001D7CD2" w:rsidRPr="008D729B">
              <w:rPr>
                <w:rStyle w:val="Hyperlink"/>
                <w:noProof/>
              </w:rPr>
              <w:t>3.3.5</w:t>
            </w:r>
            <w:r w:rsidR="001D7CD2" w:rsidRPr="008D729B">
              <w:rPr>
                <w:rFonts w:eastAsiaTheme="minorEastAsia"/>
                <w:noProof/>
                <w:sz w:val="24"/>
                <w:szCs w:val="24"/>
              </w:rPr>
              <w:tab/>
            </w:r>
            <w:r w:rsidR="001D7CD2" w:rsidRPr="008D729B">
              <w:rPr>
                <w:rStyle w:val="Hyperlink"/>
                <w:noProof/>
              </w:rPr>
              <w:t>Fibonacci.</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_Toc46328777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8D729B">
          <w:pPr>
            <w:pStyle w:val="TOC3"/>
            <w:tabs>
              <w:tab w:val="left" w:pos="1200"/>
              <w:tab w:val="right" w:leader="dot" w:pos="9730"/>
            </w:tabs>
            <w:rPr>
              <w:rFonts w:eastAsiaTheme="minorEastAsia"/>
              <w:noProof/>
              <w:sz w:val="24"/>
              <w:szCs w:val="24"/>
            </w:rPr>
          </w:pPr>
          <w:hyperlink w:anchor="_Toc46328778" w:history="1">
            <w:r w:rsidR="001D7CD2" w:rsidRPr="008D729B">
              <w:rPr>
                <w:rStyle w:val="Hyperlink"/>
                <w:noProof/>
              </w:rPr>
              <w:t>3.3.6</w:t>
            </w:r>
            <w:r w:rsidR="001D7CD2" w:rsidRPr="008D729B">
              <w:rPr>
                <w:rFonts w:eastAsiaTheme="minorEastAsia"/>
                <w:noProof/>
                <w:sz w:val="24"/>
                <w:szCs w:val="24"/>
              </w:rPr>
              <w:tab/>
            </w:r>
            <w:r w:rsidR="001D7CD2" w:rsidRPr="008D729B">
              <w:rPr>
                <w:rStyle w:val="Hyperlink"/>
                <w:noProof/>
              </w:rPr>
              <w:t>External factors.</w:t>
            </w:r>
            <w:r w:rsidR="001D7CD2" w:rsidRPr="008D729B">
              <w:rPr>
                <w:noProof/>
                <w:webHidden/>
              </w:rPr>
              <w:tab/>
            </w:r>
            <w:r w:rsidR="001D7CD2" w:rsidRPr="008D729B">
              <w:rPr>
                <w:noProof/>
                <w:webHidden/>
              </w:rPr>
              <w:fldChar w:fldCharType="begin"/>
            </w:r>
            <w:r w:rsidR="001D7CD2" w:rsidRPr="008D729B">
              <w:rPr>
                <w:noProof/>
                <w:webHidden/>
              </w:rPr>
              <w:instrText xml:space="preserve"> PAGEREF _Toc46328778 \h </w:instrText>
            </w:r>
            <w:r w:rsidR="001D7CD2" w:rsidRPr="008D729B">
              <w:rPr>
                <w:noProof/>
                <w:webHidden/>
              </w:rPr>
            </w:r>
            <w:r w:rsidR="001D7CD2" w:rsidRPr="008D729B">
              <w:rPr>
                <w:noProof/>
                <w:webHidden/>
              </w:rPr>
              <w:fldChar w:fldCharType="separate"/>
            </w:r>
            <w:r w:rsidR="001D7CD2" w:rsidRPr="008D729B">
              <w:rPr>
                <w:noProof/>
                <w:webHidden/>
              </w:rPr>
              <w:t>3</w:t>
            </w:r>
            <w:r w:rsidR="001D7CD2" w:rsidRPr="008D729B">
              <w:rPr>
                <w:noProof/>
                <w:webHidden/>
              </w:rPr>
              <w:fldChar w:fldCharType="end"/>
            </w:r>
          </w:hyperlink>
        </w:p>
        <w:p w:rsidR="001D7CD2" w:rsidRPr="008D729B" w:rsidRDefault="001D7CD2">
          <w:r w:rsidRPr="008D729B">
            <w:rPr>
              <w:b/>
              <w:bCs/>
              <w:noProof/>
            </w:rPr>
            <w:lastRenderedPageBreak/>
            <w:fldChar w:fldCharType="end"/>
          </w:r>
        </w:p>
      </w:sdtContent>
    </w:sdt>
    <w:p w:rsidR="00951386" w:rsidRPr="008D729B" w:rsidRDefault="00951386" w:rsidP="00951386">
      <w:pPr>
        <w:rPr>
          <w:rFonts w:cs="Arial"/>
          <w:lang w:val="en-US"/>
        </w:rPr>
      </w:pPr>
    </w:p>
    <w:p w:rsidR="00951386" w:rsidRPr="008D729B" w:rsidRDefault="00355BF6" w:rsidP="00106F61">
      <w:pPr>
        <w:pStyle w:val="Heading1"/>
        <w:rPr>
          <w:rFonts w:asciiTheme="minorHAnsi" w:hAnsiTheme="minorHAnsi"/>
          <w:b/>
          <w:lang w:val="en-US"/>
        </w:rPr>
      </w:pPr>
      <w:bookmarkStart w:id="0" w:name="_Toc46328751"/>
      <w:r w:rsidRPr="008D729B">
        <w:rPr>
          <w:rFonts w:asciiTheme="minorHAnsi" w:hAnsiTheme="minorHAnsi"/>
          <w:b/>
          <w:lang w:val="en-US"/>
        </w:rPr>
        <w:t>Overview</w:t>
      </w:r>
      <w:bookmarkEnd w:id="0"/>
    </w:p>
    <w:p w:rsidR="000B693A" w:rsidRPr="008D729B" w:rsidRDefault="000B693A" w:rsidP="000B693A">
      <w:pPr>
        <w:rPr>
          <w:rFonts w:cs="Arial"/>
          <w:lang w:val="en-US"/>
        </w:rPr>
      </w:pPr>
    </w:p>
    <w:p w:rsidR="000B693A" w:rsidRPr="008D729B" w:rsidRDefault="000B693A" w:rsidP="000B693A">
      <w:pPr>
        <w:rPr>
          <w:rFonts w:cs="Arial"/>
          <w:lang w:val="en-US"/>
        </w:rPr>
      </w:pPr>
    </w:p>
    <w:p w:rsidR="000B693A" w:rsidRPr="008D729B" w:rsidRDefault="000B693A" w:rsidP="000B693A">
      <w:pPr>
        <w:rPr>
          <w:rFonts w:cs="Arial"/>
          <w:lang w:val="en-US"/>
        </w:rPr>
      </w:pPr>
      <w:r w:rsidRPr="008D729B">
        <w:rPr>
          <w:rFonts w:cs="Arial"/>
          <w:lang w:val="en-US"/>
        </w:rPr>
        <w:t xml:space="preserve">This document describes functional aspects of index and stocks analysis, it covers all points considered for the design and implementation of the various methods adopted to capture the movement of the stocks and index on the basis of top- down approach. </w:t>
      </w:r>
    </w:p>
    <w:p w:rsidR="000B693A" w:rsidRPr="008D729B" w:rsidRDefault="000B693A" w:rsidP="000B693A">
      <w:pPr>
        <w:rPr>
          <w:rFonts w:cs="Arial"/>
          <w:lang w:val="en-US"/>
        </w:rPr>
      </w:pPr>
    </w:p>
    <w:p w:rsidR="000B693A" w:rsidRPr="008D729B" w:rsidRDefault="000B693A" w:rsidP="000B693A">
      <w:pPr>
        <w:rPr>
          <w:rFonts w:cs="Arial"/>
          <w:lang w:val="en-US"/>
        </w:rPr>
      </w:pPr>
    </w:p>
    <w:p w:rsidR="000B693A" w:rsidRPr="008D729B" w:rsidRDefault="000B693A" w:rsidP="00106F61">
      <w:pPr>
        <w:pStyle w:val="Heading1"/>
        <w:rPr>
          <w:rFonts w:asciiTheme="minorHAnsi" w:hAnsiTheme="minorHAnsi"/>
          <w:b/>
          <w:lang w:val="en-US"/>
        </w:rPr>
      </w:pPr>
      <w:bookmarkStart w:id="1" w:name="_Toc46328752"/>
      <w:r w:rsidRPr="008D729B">
        <w:rPr>
          <w:rFonts w:asciiTheme="minorHAnsi" w:hAnsiTheme="minorHAnsi"/>
          <w:b/>
          <w:lang w:val="en-US"/>
        </w:rPr>
        <w:t>Scope</w:t>
      </w:r>
      <w:bookmarkEnd w:id="1"/>
    </w:p>
    <w:p w:rsidR="000B693A" w:rsidRPr="008D729B" w:rsidRDefault="000B693A" w:rsidP="000B693A">
      <w:pPr>
        <w:rPr>
          <w:rFonts w:cs="Arial"/>
          <w:lang w:val="en-US"/>
        </w:rPr>
      </w:pPr>
    </w:p>
    <w:p w:rsidR="000B693A" w:rsidRPr="008D729B" w:rsidRDefault="000B693A" w:rsidP="000B693A">
      <w:pPr>
        <w:rPr>
          <w:rFonts w:cs="Arial"/>
          <w:lang w:val="en-US"/>
        </w:rPr>
      </w:pPr>
      <w:r w:rsidRPr="008D729B">
        <w:rPr>
          <w:rFonts w:cs="Arial"/>
          <w:lang w:val="en-US"/>
        </w:rPr>
        <w:t>F&amp;O stocks and Nifty index of NSE exchange.</w:t>
      </w:r>
    </w:p>
    <w:p w:rsidR="000B693A" w:rsidRPr="008D729B" w:rsidRDefault="000B693A" w:rsidP="000B693A">
      <w:pPr>
        <w:rPr>
          <w:rFonts w:cs="Arial"/>
          <w:lang w:val="en-US"/>
        </w:rPr>
      </w:pPr>
    </w:p>
    <w:p w:rsidR="000B693A" w:rsidRPr="008D729B" w:rsidRDefault="001D7CD2" w:rsidP="00106F61">
      <w:pPr>
        <w:pStyle w:val="Heading1"/>
        <w:rPr>
          <w:rFonts w:asciiTheme="minorHAnsi" w:hAnsiTheme="minorHAnsi"/>
          <w:b/>
          <w:lang w:val="en-US"/>
        </w:rPr>
      </w:pPr>
      <w:bookmarkStart w:id="2" w:name="_Toc46328753"/>
      <w:r w:rsidRPr="008D729B">
        <w:rPr>
          <w:rFonts w:asciiTheme="minorHAnsi" w:hAnsiTheme="minorHAnsi"/>
          <w:b/>
          <w:lang w:val="en-US"/>
        </w:rPr>
        <w:t>Design and approach.</w:t>
      </w:r>
      <w:bookmarkEnd w:id="2"/>
    </w:p>
    <w:p w:rsidR="00106F61" w:rsidRPr="008D729B" w:rsidRDefault="00106F61" w:rsidP="00106F61">
      <w:pPr>
        <w:rPr>
          <w:lang w:val="en-US"/>
        </w:rPr>
      </w:pPr>
    </w:p>
    <w:p w:rsidR="00106F61" w:rsidRPr="008D729B" w:rsidRDefault="00106F61" w:rsidP="00106F61">
      <w:pPr>
        <w:rPr>
          <w:lang w:val="en-US"/>
        </w:rPr>
      </w:pPr>
      <w:r w:rsidRPr="008D729B">
        <w:rPr>
          <w:lang w:val="en-US"/>
        </w:rPr>
        <w:t>This covers all the segments of analysis for both nifty and stocks considering top-down approach.</w:t>
      </w:r>
    </w:p>
    <w:p w:rsidR="0093028C" w:rsidRPr="008D729B" w:rsidRDefault="0093028C" w:rsidP="00106F61">
      <w:pPr>
        <w:rPr>
          <w:lang w:val="en-US"/>
        </w:rPr>
      </w:pPr>
    </w:p>
    <w:p w:rsidR="0093028C" w:rsidRPr="008D729B" w:rsidRDefault="0093028C" w:rsidP="00106F61">
      <w:pPr>
        <w:rPr>
          <w:lang w:val="en-US"/>
        </w:rPr>
      </w:pPr>
    </w:p>
    <w:p w:rsidR="000B693A" w:rsidRPr="008D729B" w:rsidRDefault="000B693A" w:rsidP="000B693A">
      <w:pPr>
        <w:rPr>
          <w:rFonts w:cs="Arial"/>
          <w:lang w:val="en-US"/>
        </w:rPr>
      </w:pPr>
    </w:p>
    <w:p w:rsidR="00106F61" w:rsidRPr="008D729B" w:rsidRDefault="000B693A" w:rsidP="00106F61">
      <w:pPr>
        <w:pStyle w:val="Heading2"/>
        <w:rPr>
          <w:rFonts w:asciiTheme="minorHAnsi" w:hAnsiTheme="minorHAnsi" w:cs="Arial"/>
          <w:b/>
          <w:lang w:val="en-US"/>
        </w:rPr>
      </w:pPr>
      <w:bookmarkStart w:id="3" w:name="_Toc46328754"/>
      <w:r w:rsidRPr="008D729B">
        <w:rPr>
          <w:rFonts w:asciiTheme="minorHAnsi" w:hAnsiTheme="minorHAnsi"/>
          <w:b/>
          <w:lang w:val="en-US"/>
        </w:rPr>
        <w:t>Common</w:t>
      </w:r>
      <w:r w:rsidRPr="008D729B">
        <w:rPr>
          <w:rFonts w:asciiTheme="minorHAnsi" w:hAnsiTheme="minorHAnsi"/>
          <w:b/>
        </w:rPr>
        <w:t xml:space="preserve"> (Index and stocks</w:t>
      </w:r>
      <w:r w:rsidRPr="008D729B">
        <w:rPr>
          <w:rFonts w:asciiTheme="minorHAnsi" w:hAnsiTheme="minorHAnsi" w:cs="Arial"/>
          <w:b/>
          <w:lang w:val="en-US"/>
        </w:rPr>
        <w:t>)</w:t>
      </w:r>
      <w:bookmarkEnd w:id="3"/>
    </w:p>
    <w:p w:rsidR="00106F61" w:rsidRPr="008D729B" w:rsidRDefault="000B693A" w:rsidP="00550B16">
      <w:pPr>
        <w:pStyle w:val="Heading3"/>
        <w:rPr>
          <w:rFonts w:asciiTheme="minorHAnsi" w:hAnsiTheme="minorHAnsi" w:cs="Arial"/>
          <w:lang w:val="en-US"/>
        </w:rPr>
      </w:pPr>
      <w:bookmarkStart w:id="4" w:name="_Toc46328755"/>
      <w:r w:rsidRPr="008D729B">
        <w:rPr>
          <w:rFonts w:asciiTheme="minorHAnsi" w:hAnsiTheme="minorHAnsi"/>
        </w:rPr>
        <w:t>Money flow (to understand the market pulse</w:t>
      </w:r>
      <w:r w:rsidRPr="008D729B">
        <w:rPr>
          <w:rFonts w:asciiTheme="minorHAnsi" w:hAnsiTheme="minorHAnsi"/>
          <w:lang w:val="en-US"/>
        </w:rPr>
        <w:t>)</w:t>
      </w:r>
      <w:bookmarkEnd w:id="4"/>
    </w:p>
    <w:p w:rsidR="00106F61" w:rsidRPr="008D729B" w:rsidRDefault="00106F61" w:rsidP="00550B16">
      <w:pPr>
        <w:pStyle w:val="Heading3"/>
        <w:rPr>
          <w:rFonts w:asciiTheme="minorHAnsi" w:hAnsiTheme="minorHAnsi"/>
          <w:lang w:val="en-US"/>
        </w:rPr>
      </w:pPr>
      <w:bookmarkStart w:id="5" w:name="_Toc46328756"/>
      <w:r w:rsidRPr="008D729B">
        <w:rPr>
          <w:rFonts w:asciiTheme="minorHAnsi" w:hAnsiTheme="minorHAnsi"/>
          <w:lang w:val="en-US"/>
        </w:rPr>
        <w:t>Derivatives contracts positions</w:t>
      </w:r>
      <w:bookmarkEnd w:id="5"/>
    </w:p>
    <w:p w:rsidR="00550B16" w:rsidRPr="008D729B" w:rsidRDefault="00550B16" w:rsidP="00550B16">
      <w:pPr>
        <w:rPr>
          <w:lang w:val="en-US"/>
        </w:rPr>
      </w:pPr>
    </w:p>
    <w:p w:rsidR="00550B16" w:rsidRPr="008D729B" w:rsidRDefault="00106F61" w:rsidP="00550B16">
      <w:pPr>
        <w:pStyle w:val="Heading2"/>
        <w:rPr>
          <w:rFonts w:asciiTheme="minorHAnsi" w:hAnsiTheme="minorHAnsi"/>
          <w:b/>
          <w:lang w:val="en-US"/>
        </w:rPr>
      </w:pPr>
      <w:bookmarkStart w:id="6" w:name="_Toc46328757"/>
      <w:r w:rsidRPr="008D729B">
        <w:rPr>
          <w:rFonts w:asciiTheme="minorHAnsi" w:hAnsiTheme="minorHAnsi"/>
          <w:b/>
          <w:lang w:val="en-US"/>
        </w:rPr>
        <w:t>Stocks</w:t>
      </w:r>
      <w:bookmarkEnd w:id="6"/>
    </w:p>
    <w:p w:rsidR="00106F61" w:rsidRPr="008D729B" w:rsidRDefault="00106F61" w:rsidP="00550B16">
      <w:pPr>
        <w:pStyle w:val="Heading3"/>
        <w:rPr>
          <w:rFonts w:asciiTheme="minorHAnsi" w:hAnsiTheme="minorHAnsi"/>
        </w:rPr>
      </w:pPr>
      <w:bookmarkStart w:id="7" w:name="_Toc46328758"/>
      <w:r w:rsidRPr="008D729B">
        <w:rPr>
          <w:rFonts w:asciiTheme="minorHAnsi" w:hAnsiTheme="minorHAnsi"/>
        </w:rPr>
        <w:t>Sector Analysis.</w:t>
      </w:r>
      <w:bookmarkEnd w:id="7"/>
    </w:p>
    <w:p w:rsidR="006B236E" w:rsidRPr="008D729B" w:rsidRDefault="006B236E" w:rsidP="006B236E"/>
    <w:p w:rsidR="006B236E" w:rsidRPr="008D729B" w:rsidRDefault="009F47B2" w:rsidP="006B236E">
      <w:r w:rsidRPr="008D729B">
        <w:t>This is to find out stocks for swing trade.</w:t>
      </w:r>
    </w:p>
    <w:p w:rsidR="009F47B2" w:rsidRPr="008D729B" w:rsidRDefault="009F47B2" w:rsidP="006B236E"/>
    <w:p w:rsidR="009F47B2" w:rsidRPr="008D729B" w:rsidRDefault="009F47B2" w:rsidP="006B236E">
      <w:r w:rsidRPr="008D729B">
        <w:t>Steps involved.</w:t>
      </w:r>
    </w:p>
    <w:p w:rsidR="009F47B2" w:rsidRPr="008D729B" w:rsidRDefault="009F47B2" w:rsidP="006B236E"/>
    <w:p w:rsidR="009F47B2" w:rsidRPr="008D729B" w:rsidRDefault="009F47B2" w:rsidP="00345019">
      <w:pPr>
        <w:pStyle w:val="ListParagraph"/>
        <w:numPr>
          <w:ilvl w:val="1"/>
          <w:numId w:val="16"/>
        </w:numPr>
      </w:pPr>
      <w:r w:rsidRPr="008D729B">
        <w:t xml:space="preserve">Fetch all the sector-index data from the new </w:t>
      </w:r>
      <w:proofErr w:type="spellStart"/>
      <w:r w:rsidRPr="008D729B">
        <w:t>nse</w:t>
      </w:r>
      <w:proofErr w:type="spellEnd"/>
      <w:r w:rsidRPr="008D729B">
        <w:t>.</w:t>
      </w:r>
    </w:p>
    <w:p w:rsidR="009F47B2" w:rsidRPr="008D729B" w:rsidRDefault="009F47B2" w:rsidP="00345019">
      <w:pPr>
        <w:pStyle w:val="ListParagraph"/>
        <w:numPr>
          <w:ilvl w:val="1"/>
          <w:numId w:val="16"/>
        </w:numPr>
      </w:pPr>
      <w:r w:rsidRPr="008D729B">
        <w:t xml:space="preserve">Arrange the indices in top gainer and top </w:t>
      </w:r>
      <w:r w:rsidR="008F2A40" w:rsidRPr="008D729B">
        <w:t>looser</w:t>
      </w:r>
      <w:r w:rsidRPr="008D729B">
        <w:t xml:space="preserve"> from last one </w:t>
      </w:r>
      <w:r w:rsidR="008F2A40" w:rsidRPr="008D729B">
        <w:t>day, week</w:t>
      </w:r>
      <w:r w:rsidRPr="008D729B">
        <w:t xml:space="preserve"> and month</w:t>
      </w:r>
      <w:r w:rsidR="00345019" w:rsidRPr="008D729B">
        <w:t>, put them separate lists like</w:t>
      </w:r>
    </w:p>
    <w:tbl>
      <w:tblPr>
        <w:tblStyle w:val="TableGrid"/>
        <w:tblW w:w="0" w:type="auto"/>
        <w:tblInd w:w="927" w:type="dxa"/>
        <w:tblLook w:val="04A0" w:firstRow="1" w:lastRow="0" w:firstColumn="1" w:lastColumn="0" w:noHBand="0" w:noVBand="1"/>
      </w:tblPr>
      <w:tblGrid>
        <w:gridCol w:w="1170"/>
        <w:gridCol w:w="1637"/>
        <w:gridCol w:w="1501"/>
        <w:gridCol w:w="2221"/>
        <w:gridCol w:w="2274"/>
      </w:tblGrid>
      <w:tr w:rsidR="00345019" w:rsidRPr="008D729B" w:rsidTr="00345019">
        <w:trPr>
          <w:trHeight w:val="319"/>
        </w:trPr>
        <w:tc>
          <w:tcPr>
            <w:tcW w:w="679" w:type="dxa"/>
          </w:tcPr>
          <w:p w:rsidR="00345019" w:rsidRPr="008D729B" w:rsidRDefault="00345019" w:rsidP="00345019">
            <w:pPr>
              <w:rPr>
                <w:sz w:val="20"/>
              </w:rPr>
            </w:pPr>
            <w:r w:rsidRPr="008D729B">
              <w:rPr>
                <w:sz w:val="20"/>
              </w:rPr>
              <w:t>Date</w:t>
            </w:r>
          </w:p>
        </w:tc>
        <w:tc>
          <w:tcPr>
            <w:tcW w:w="1727" w:type="dxa"/>
          </w:tcPr>
          <w:p w:rsidR="00345019" w:rsidRPr="008D729B" w:rsidRDefault="00345019" w:rsidP="00345019">
            <w:pPr>
              <w:ind w:left="0" w:firstLine="0"/>
              <w:rPr>
                <w:sz w:val="20"/>
              </w:rPr>
            </w:pPr>
            <w:proofErr w:type="spellStart"/>
            <w:r w:rsidRPr="008D729B">
              <w:rPr>
                <w:sz w:val="20"/>
              </w:rPr>
              <w:t>stockName</w:t>
            </w:r>
            <w:proofErr w:type="spellEnd"/>
          </w:p>
        </w:tc>
        <w:tc>
          <w:tcPr>
            <w:tcW w:w="1624" w:type="dxa"/>
          </w:tcPr>
          <w:p w:rsidR="00345019" w:rsidRPr="008D729B" w:rsidRDefault="00345019" w:rsidP="00345019">
            <w:pPr>
              <w:ind w:left="0" w:firstLine="0"/>
              <w:rPr>
                <w:sz w:val="20"/>
              </w:rPr>
            </w:pPr>
            <w:proofErr w:type="spellStart"/>
            <w:r w:rsidRPr="008D729B">
              <w:rPr>
                <w:sz w:val="20"/>
              </w:rPr>
              <w:t>lastday</w:t>
            </w:r>
            <w:proofErr w:type="spellEnd"/>
            <w:r w:rsidRPr="008D729B">
              <w:rPr>
                <w:sz w:val="20"/>
              </w:rPr>
              <w:t xml:space="preserve"> % change</w:t>
            </w:r>
          </w:p>
        </w:tc>
        <w:tc>
          <w:tcPr>
            <w:tcW w:w="2315" w:type="dxa"/>
          </w:tcPr>
          <w:p w:rsidR="00345019" w:rsidRPr="008D729B" w:rsidRDefault="00345019" w:rsidP="00345019">
            <w:pPr>
              <w:ind w:left="0" w:firstLine="0"/>
              <w:rPr>
                <w:sz w:val="20"/>
              </w:rPr>
            </w:pPr>
            <w:proofErr w:type="spellStart"/>
            <w:r w:rsidRPr="008D729B">
              <w:rPr>
                <w:sz w:val="20"/>
              </w:rPr>
              <w:t>oneweek%change</w:t>
            </w:r>
            <w:proofErr w:type="spellEnd"/>
          </w:p>
        </w:tc>
        <w:tc>
          <w:tcPr>
            <w:tcW w:w="2362" w:type="dxa"/>
          </w:tcPr>
          <w:p w:rsidR="00345019" w:rsidRPr="008D729B" w:rsidRDefault="00345019" w:rsidP="00345019">
            <w:pPr>
              <w:ind w:left="0" w:firstLine="0"/>
              <w:rPr>
                <w:sz w:val="20"/>
              </w:rPr>
            </w:pPr>
            <w:proofErr w:type="spellStart"/>
            <w:r w:rsidRPr="008D729B">
              <w:rPr>
                <w:sz w:val="20"/>
              </w:rPr>
              <w:t>lastmonth%change</w:t>
            </w:r>
            <w:proofErr w:type="spellEnd"/>
          </w:p>
        </w:tc>
      </w:tr>
    </w:tbl>
    <w:p w:rsidR="00345019" w:rsidRPr="008D729B" w:rsidRDefault="00345019" w:rsidP="00345019"/>
    <w:p w:rsidR="00345019" w:rsidRPr="008D729B" w:rsidRDefault="00345019" w:rsidP="00345019">
      <w:pPr>
        <w:pStyle w:val="ListParagraph"/>
        <w:ind w:left="927" w:firstLine="0"/>
      </w:pPr>
    </w:p>
    <w:p w:rsidR="009F47B2" w:rsidRPr="008D729B" w:rsidRDefault="008F2A40" w:rsidP="00345019">
      <w:pPr>
        <w:pStyle w:val="ListParagraph"/>
        <w:numPr>
          <w:ilvl w:val="1"/>
          <w:numId w:val="16"/>
        </w:numPr>
      </w:pPr>
      <w:r w:rsidRPr="008D729B">
        <w:t xml:space="preserve">Now from </w:t>
      </w:r>
      <w:r w:rsidRPr="008D729B">
        <w:t xml:space="preserve"> top gainer and top </w:t>
      </w:r>
      <w:r w:rsidRPr="008D729B">
        <w:t xml:space="preserve">looser sectors find the same </w:t>
      </w:r>
      <w:r w:rsidRPr="008D729B">
        <w:t xml:space="preserve">top gainer and top </w:t>
      </w:r>
      <w:r w:rsidRPr="008D729B">
        <w:t>looser</w:t>
      </w:r>
      <w:r w:rsidRPr="008D729B">
        <w:t xml:space="preserve"> </w:t>
      </w:r>
      <w:r w:rsidRPr="008D729B">
        <w:t xml:space="preserve"> stocks </w:t>
      </w:r>
      <w:r w:rsidRPr="008D729B">
        <w:t xml:space="preserve">from last one </w:t>
      </w:r>
      <w:r w:rsidRPr="008D729B">
        <w:t>day, week</w:t>
      </w:r>
      <w:r w:rsidRPr="008D729B">
        <w:t xml:space="preserve"> and month.</w:t>
      </w:r>
      <w:r w:rsidRPr="008D729B">
        <w:t xml:space="preserve"> ( you may find this by calling stock Analysis program for each stocks)</w:t>
      </w:r>
    </w:p>
    <w:tbl>
      <w:tblPr>
        <w:tblStyle w:val="TableGrid"/>
        <w:tblW w:w="0" w:type="auto"/>
        <w:tblInd w:w="927" w:type="dxa"/>
        <w:tblLook w:val="04A0" w:firstRow="1" w:lastRow="0" w:firstColumn="1" w:lastColumn="0" w:noHBand="0" w:noVBand="1"/>
      </w:tblPr>
      <w:tblGrid>
        <w:gridCol w:w="1169"/>
        <w:gridCol w:w="1420"/>
        <w:gridCol w:w="956"/>
        <w:gridCol w:w="1203"/>
        <w:gridCol w:w="1994"/>
        <w:gridCol w:w="2061"/>
      </w:tblGrid>
      <w:tr w:rsidR="008D729B" w:rsidRPr="008D729B" w:rsidTr="008D729B">
        <w:trPr>
          <w:trHeight w:val="116"/>
        </w:trPr>
        <w:tc>
          <w:tcPr>
            <w:tcW w:w="1169" w:type="dxa"/>
          </w:tcPr>
          <w:p w:rsidR="008D729B" w:rsidRPr="008D729B" w:rsidRDefault="008D729B" w:rsidP="00AC6894">
            <w:pPr>
              <w:rPr>
                <w:sz w:val="20"/>
              </w:rPr>
            </w:pPr>
            <w:r w:rsidRPr="008D729B">
              <w:rPr>
                <w:sz w:val="20"/>
              </w:rPr>
              <w:lastRenderedPageBreak/>
              <w:t>Date</w:t>
            </w:r>
          </w:p>
        </w:tc>
        <w:tc>
          <w:tcPr>
            <w:tcW w:w="1420" w:type="dxa"/>
          </w:tcPr>
          <w:p w:rsidR="008D729B" w:rsidRPr="008D729B" w:rsidRDefault="008D729B" w:rsidP="00AC6894">
            <w:pPr>
              <w:ind w:left="0" w:firstLine="0"/>
              <w:rPr>
                <w:sz w:val="20"/>
              </w:rPr>
            </w:pPr>
            <w:proofErr w:type="spellStart"/>
            <w:r w:rsidRPr="008D729B">
              <w:rPr>
                <w:sz w:val="20"/>
              </w:rPr>
              <w:t>stockName</w:t>
            </w:r>
            <w:proofErr w:type="spellEnd"/>
          </w:p>
        </w:tc>
        <w:tc>
          <w:tcPr>
            <w:tcW w:w="956" w:type="dxa"/>
          </w:tcPr>
          <w:p w:rsidR="008D729B" w:rsidRPr="008D729B" w:rsidRDefault="008D729B" w:rsidP="00AC6894">
            <w:pPr>
              <w:ind w:left="0" w:firstLine="0"/>
              <w:rPr>
                <w:sz w:val="20"/>
              </w:rPr>
            </w:pPr>
            <w:r>
              <w:rPr>
                <w:sz w:val="20"/>
              </w:rPr>
              <w:t>Sector</w:t>
            </w:r>
          </w:p>
        </w:tc>
        <w:tc>
          <w:tcPr>
            <w:tcW w:w="1203" w:type="dxa"/>
          </w:tcPr>
          <w:p w:rsidR="008D729B" w:rsidRPr="008D729B" w:rsidRDefault="008D729B" w:rsidP="00AC6894">
            <w:pPr>
              <w:ind w:left="0" w:firstLine="0"/>
              <w:rPr>
                <w:sz w:val="20"/>
              </w:rPr>
            </w:pPr>
            <w:proofErr w:type="spellStart"/>
            <w:r w:rsidRPr="008D729B">
              <w:rPr>
                <w:sz w:val="20"/>
              </w:rPr>
              <w:t>lastday</w:t>
            </w:r>
            <w:proofErr w:type="spellEnd"/>
            <w:r w:rsidRPr="008D729B">
              <w:rPr>
                <w:sz w:val="20"/>
              </w:rPr>
              <w:t xml:space="preserve"> % change</w:t>
            </w:r>
          </w:p>
        </w:tc>
        <w:tc>
          <w:tcPr>
            <w:tcW w:w="1994" w:type="dxa"/>
          </w:tcPr>
          <w:p w:rsidR="008D729B" w:rsidRPr="008D729B" w:rsidRDefault="008D729B" w:rsidP="00AC6894">
            <w:pPr>
              <w:ind w:left="0" w:firstLine="0"/>
              <w:rPr>
                <w:sz w:val="20"/>
              </w:rPr>
            </w:pPr>
            <w:proofErr w:type="spellStart"/>
            <w:r w:rsidRPr="008D729B">
              <w:rPr>
                <w:sz w:val="20"/>
              </w:rPr>
              <w:t>onewee</w:t>
            </w:r>
            <w:r w:rsidRPr="008D729B">
              <w:rPr>
                <w:sz w:val="20"/>
              </w:rPr>
              <w:t>k</w:t>
            </w:r>
            <w:r w:rsidRPr="008D729B">
              <w:rPr>
                <w:sz w:val="20"/>
              </w:rPr>
              <w:t>%change</w:t>
            </w:r>
            <w:proofErr w:type="spellEnd"/>
          </w:p>
        </w:tc>
        <w:tc>
          <w:tcPr>
            <w:tcW w:w="2061" w:type="dxa"/>
          </w:tcPr>
          <w:p w:rsidR="008D729B" w:rsidRPr="008D729B" w:rsidRDefault="008D729B" w:rsidP="00AC6894">
            <w:pPr>
              <w:ind w:left="0" w:firstLine="0"/>
              <w:rPr>
                <w:sz w:val="20"/>
              </w:rPr>
            </w:pPr>
            <w:proofErr w:type="spellStart"/>
            <w:r w:rsidRPr="008D729B">
              <w:rPr>
                <w:sz w:val="20"/>
              </w:rPr>
              <w:t>lastmonth%change</w:t>
            </w:r>
            <w:proofErr w:type="spellEnd"/>
          </w:p>
        </w:tc>
      </w:tr>
    </w:tbl>
    <w:p w:rsidR="00345019" w:rsidRPr="008D729B" w:rsidRDefault="00345019" w:rsidP="00345019">
      <w:pPr>
        <w:pStyle w:val="ListParagraph"/>
        <w:ind w:left="927" w:firstLine="0"/>
      </w:pPr>
    </w:p>
    <w:p w:rsidR="009F47B2" w:rsidRPr="008D729B" w:rsidRDefault="008F2A40" w:rsidP="00345019">
      <w:pPr>
        <w:pStyle w:val="ListParagraph"/>
        <w:numPr>
          <w:ilvl w:val="1"/>
          <w:numId w:val="16"/>
        </w:numPr>
      </w:pPr>
      <w:r w:rsidRPr="008D729B">
        <w:t>Segregate the top 5 stocks in both groups as top gainers and top looser.</w:t>
      </w:r>
    </w:p>
    <w:tbl>
      <w:tblPr>
        <w:tblStyle w:val="TableGrid"/>
        <w:tblW w:w="9329" w:type="dxa"/>
        <w:tblInd w:w="988" w:type="dxa"/>
        <w:tblLayout w:type="fixed"/>
        <w:tblLook w:val="04A0" w:firstRow="1" w:lastRow="0" w:firstColumn="1" w:lastColumn="0" w:noHBand="0" w:noVBand="1"/>
      </w:tblPr>
      <w:tblGrid>
        <w:gridCol w:w="1104"/>
        <w:gridCol w:w="1105"/>
        <w:gridCol w:w="1105"/>
        <w:gridCol w:w="1105"/>
        <w:gridCol w:w="988"/>
        <w:gridCol w:w="1958"/>
        <w:gridCol w:w="1964"/>
      </w:tblGrid>
      <w:tr w:rsidR="008D729B" w:rsidRPr="008D729B" w:rsidTr="008D729B">
        <w:trPr>
          <w:trHeight w:val="147"/>
        </w:trPr>
        <w:tc>
          <w:tcPr>
            <w:tcW w:w="1104" w:type="dxa"/>
          </w:tcPr>
          <w:p w:rsidR="008D729B" w:rsidRPr="008D729B" w:rsidRDefault="008D729B" w:rsidP="00AC6894">
            <w:pPr>
              <w:rPr>
                <w:sz w:val="18"/>
              </w:rPr>
            </w:pPr>
            <w:r w:rsidRPr="008D729B">
              <w:rPr>
                <w:sz w:val="18"/>
              </w:rPr>
              <w:t>Date</w:t>
            </w:r>
          </w:p>
        </w:tc>
        <w:tc>
          <w:tcPr>
            <w:tcW w:w="1105" w:type="dxa"/>
          </w:tcPr>
          <w:p w:rsidR="008D729B" w:rsidRPr="008D729B" w:rsidRDefault="008D729B" w:rsidP="00AC6894">
            <w:pPr>
              <w:ind w:left="0" w:firstLine="0"/>
              <w:rPr>
                <w:sz w:val="18"/>
              </w:rPr>
            </w:pPr>
            <w:proofErr w:type="spellStart"/>
            <w:r w:rsidRPr="008D729B">
              <w:rPr>
                <w:sz w:val="18"/>
              </w:rPr>
              <w:t>stockName</w:t>
            </w:r>
            <w:proofErr w:type="spellEnd"/>
          </w:p>
        </w:tc>
        <w:tc>
          <w:tcPr>
            <w:tcW w:w="1105" w:type="dxa"/>
          </w:tcPr>
          <w:p w:rsidR="008D729B" w:rsidRPr="008D729B" w:rsidRDefault="008D729B" w:rsidP="00AC6894">
            <w:pPr>
              <w:ind w:left="0" w:firstLine="0"/>
              <w:rPr>
                <w:sz w:val="18"/>
              </w:rPr>
            </w:pPr>
            <w:r>
              <w:rPr>
                <w:sz w:val="18"/>
              </w:rPr>
              <w:t>Sector</w:t>
            </w:r>
          </w:p>
        </w:tc>
        <w:tc>
          <w:tcPr>
            <w:tcW w:w="1105" w:type="dxa"/>
          </w:tcPr>
          <w:p w:rsidR="008D729B" w:rsidRPr="008D729B" w:rsidRDefault="008D729B" w:rsidP="00AC6894">
            <w:pPr>
              <w:ind w:left="0" w:firstLine="0"/>
              <w:rPr>
                <w:sz w:val="18"/>
              </w:rPr>
            </w:pPr>
            <w:proofErr w:type="spellStart"/>
            <w:r w:rsidRPr="008D729B">
              <w:rPr>
                <w:sz w:val="18"/>
              </w:rPr>
              <w:t>lastday</w:t>
            </w:r>
            <w:proofErr w:type="spellEnd"/>
            <w:r w:rsidRPr="008D729B">
              <w:rPr>
                <w:sz w:val="18"/>
              </w:rPr>
              <w:t xml:space="preserve"> % change</w:t>
            </w:r>
          </w:p>
        </w:tc>
        <w:tc>
          <w:tcPr>
            <w:tcW w:w="988" w:type="dxa"/>
          </w:tcPr>
          <w:p w:rsidR="008D729B" w:rsidRPr="008D729B" w:rsidRDefault="008D729B" w:rsidP="00AC6894">
            <w:pPr>
              <w:ind w:left="0" w:firstLine="0"/>
              <w:rPr>
                <w:sz w:val="18"/>
              </w:rPr>
            </w:pPr>
            <w:proofErr w:type="spellStart"/>
            <w:r w:rsidRPr="008D729B">
              <w:rPr>
                <w:sz w:val="18"/>
              </w:rPr>
              <w:t>oneweek%change</w:t>
            </w:r>
            <w:proofErr w:type="spellEnd"/>
          </w:p>
        </w:tc>
        <w:tc>
          <w:tcPr>
            <w:tcW w:w="1958" w:type="dxa"/>
          </w:tcPr>
          <w:p w:rsidR="008D729B" w:rsidRPr="008D729B" w:rsidRDefault="008D729B" w:rsidP="00AC6894">
            <w:pPr>
              <w:ind w:left="0" w:firstLine="0"/>
              <w:rPr>
                <w:sz w:val="18"/>
              </w:rPr>
            </w:pPr>
            <w:proofErr w:type="spellStart"/>
            <w:r w:rsidRPr="008D729B">
              <w:rPr>
                <w:sz w:val="18"/>
              </w:rPr>
              <w:t>lastmonth%change</w:t>
            </w:r>
            <w:proofErr w:type="spellEnd"/>
          </w:p>
        </w:tc>
        <w:tc>
          <w:tcPr>
            <w:tcW w:w="1964" w:type="dxa"/>
          </w:tcPr>
          <w:p w:rsidR="008D729B" w:rsidRPr="008D729B" w:rsidRDefault="008D729B" w:rsidP="00AC6894">
            <w:pPr>
              <w:rPr>
                <w:sz w:val="18"/>
              </w:rPr>
            </w:pPr>
            <w:bookmarkStart w:id="8" w:name="_GoBack"/>
            <w:bookmarkEnd w:id="8"/>
            <w:r w:rsidRPr="008D729B">
              <w:rPr>
                <w:sz w:val="18"/>
              </w:rPr>
              <w:t>gainer/looser</w:t>
            </w:r>
          </w:p>
        </w:tc>
      </w:tr>
    </w:tbl>
    <w:p w:rsidR="00345019" w:rsidRPr="008D729B" w:rsidRDefault="00345019" w:rsidP="00345019">
      <w:pPr>
        <w:pStyle w:val="ListParagraph"/>
        <w:ind w:left="1440" w:firstLine="0"/>
      </w:pPr>
    </w:p>
    <w:p w:rsidR="008F2A40" w:rsidRPr="008D729B" w:rsidRDefault="008F2A40" w:rsidP="00963A06">
      <w:pPr>
        <w:pStyle w:val="ListParagraph"/>
        <w:numPr>
          <w:ilvl w:val="1"/>
          <w:numId w:val="16"/>
        </w:numPr>
        <w:ind w:left="924" w:hanging="357"/>
      </w:pPr>
      <w:r w:rsidRPr="008D729B">
        <w:t>Now we have stocks listed for further analysis as below.</w:t>
      </w:r>
    </w:p>
    <w:p w:rsidR="00667474" w:rsidRPr="008D729B" w:rsidRDefault="00667474" w:rsidP="00667474">
      <w:pPr>
        <w:pStyle w:val="ListParagraph"/>
        <w:ind w:left="927" w:firstLine="0"/>
      </w:pPr>
    </w:p>
    <w:p w:rsidR="008F2A40" w:rsidRPr="008D729B" w:rsidRDefault="008F2A40" w:rsidP="008D729B">
      <w:pPr>
        <w:pStyle w:val="ListParagraph"/>
        <w:numPr>
          <w:ilvl w:val="0"/>
          <w:numId w:val="23"/>
        </w:numPr>
      </w:pPr>
      <w:r w:rsidRPr="008D729B">
        <w:t>Analyse  delivery % and volume/value  of these stocks.(program exists)</w:t>
      </w:r>
    </w:p>
    <w:p w:rsidR="008F2A40" w:rsidRPr="008D729B" w:rsidRDefault="008F2A40" w:rsidP="008D729B">
      <w:pPr>
        <w:pStyle w:val="ListParagraph"/>
        <w:numPr>
          <w:ilvl w:val="0"/>
          <w:numId w:val="23"/>
        </w:numPr>
      </w:pPr>
      <w:r w:rsidRPr="008D729B">
        <w:t>Find out option chain positions of these stocks.(program exists)</w:t>
      </w:r>
    </w:p>
    <w:p w:rsidR="008F2A40" w:rsidRPr="008D729B" w:rsidRDefault="008F2A40" w:rsidP="008D729B">
      <w:pPr>
        <w:pStyle w:val="ListParagraph"/>
        <w:numPr>
          <w:ilvl w:val="0"/>
          <w:numId w:val="23"/>
        </w:numPr>
      </w:pPr>
      <w:r w:rsidRPr="008D729B">
        <w:t>Check price action for these stocks for demand and supply zones.</w:t>
      </w:r>
    </w:p>
    <w:p w:rsidR="008F2A40" w:rsidRPr="008D729B" w:rsidRDefault="008F2A40" w:rsidP="008D729B">
      <w:pPr>
        <w:pStyle w:val="ListParagraph"/>
        <w:numPr>
          <w:ilvl w:val="0"/>
          <w:numId w:val="23"/>
        </w:numPr>
      </w:pPr>
      <w:r w:rsidRPr="008D729B">
        <w:t>Find out correlation with nifty for past 7 days for intraday and one month for swing.</w:t>
      </w:r>
    </w:p>
    <w:p w:rsidR="008F2A40" w:rsidRPr="008D729B" w:rsidRDefault="008B0B1C" w:rsidP="008D729B">
      <w:pPr>
        <w:pStyle w:val="ListParagraph"/>
        <w:numPr>
          <w:ilvl w:val="0"/>
          <w:numId w:val="23"/>
        </w:numPr>
      </w:pPr>
      <w:r w:rsidRPr="008D729B">
        <w:t xml:space="preserve">Put a flag for </w:t>
      </w:r>
      <w:r w:rsidR="008F2A40" w:rsidRPr="008D729B">
        <w:t>correlation is +</w:t>
      </w:r>
      <w:proofErr w:type="spellStart"/>
      <w:r w:rsidR="008F2A40" w:rsidRPr="008D729B">
        <w:t>ve</w:t>
      </w:r>
      <w:proofErr w:type="spellEnd"/>
      <w:r w:rsidR="008F2A40" w:rsidRPr="008D729B">
        <w:t xml:space="preserve"> (</w:t>
      </w:r>
      <w:proofErr w:type="spellStart"/>
      <w:r w:rsidR="008F2A40" w:rsidRPr="008D729B">
        <w:t>i.e</w:t>
      </w:r>
      <w:proofErr w:type="spellEnd"/>
      <w:r w:rsidR="008F2A40" w:rsidRPr="008D729B">
        <w:t xml:space="preserve"> value </w:t>
      </w:r>
      <w:r w:rsidRPr="008D729B">
        <w:t xml:space="preserve">between </w:t>
      </w:r>
      <w:r w:rsidR="008F2A40" w:rsidRPr="008D729B">
        <w:t xml:space="preserve"> 0.8</w:t>
      </w:r>
      <w:r w:rsidRPr="008D729B">
        <w:t>-1 for safe trade, moderate between  0.5-0.8) .</w:t>
      </w:r>
    </w:p>
    <w:p w:rsidR="008F2A40" w:rsidRPr="008D729B" w:rsidRDefault="008F2A40" w:rsidP="00963A06"/>
    <w:p w:rsidR="0093028C" w:rsidRPr="008D729B" w:rsidRDefault="0093028C" w:rsidP="0093028C"/>
    <w:p w:rsidR="0093028C" w:rsidRPr="008D729B" w:rsidRDefault="0093028C" w:rsidP="0093028C"/>
    <w:p w:rsidR="00106F61" w:rsidRPr="008D729B" w:rsidRDefault="00106F61" w:rsidP="00550B16">
      <w:pPr>
        <w:pStyle w:val="Heading3"/>
        <w:rPr>
          <w:rFonts w:asciiTheme="minorHAnsi" w:hAnsiTheme="minorHAnsi"/>
        </w:rPr>
      </w:pPr>
      <w:bookmarkStart w:id="9" w:name="_Toc46328759"/>
      <w:r w:rsidRPr="008D729B">
        <w:rPr>
          <w:rFonts w:asciiTheme="minorHAnsi" w:hAnsiTheme="minorHAnsi"/>
        </w:rPr>
        <w:t>Top Gainers.</w:t>
      </w:r>
      <w:bookmarkEnd w:id="9"/>
    </w:p>
    <w:p w:rsidR="00106F61" w:rsidRPr="008D729B" w:rsidRDefault="00106F61" w:rsidP="00550B16">
      <w:pPr>
        <w:pStyle w:val="Heading3"/>
        <w:rPr>
          <w:rFonts w:asciiTheme="minorHAnsi" w:hAnsiTheme="minorHAnsi"/>
        </w:rPr>
      </w:pPr>
      <w:bookmarkStart w:id="10" w:name="_Toc46328760"/>
      <w:r w:rsidRPr="008D729B">
        <w:rPr>
          <w:rFonts w:asciiTheme="minorHAnsi" w:hAnsiTheme="minorHAnsi"/>
        </w:rPr>
        <w:t>Top Looser.</w:t>
      </w:r>
      <w:bookmarkEnd w:id="10"/>
    </w:p>
    <w:p w:rsidR="00106F61" w:rsidRPr="008D729B" w:rsidRDefault="00106F61" w:rsidP="00550B16">
      <w:pPr>
        <w:pStyle w:val="Heading3"/>
        <w:rPr>
          <w:rFonts w:asciiTheme="minorHAnsi" w:hAnsiTheme="minorHAnsi"/>
        </w:rPr>
      </w:pPr>
      <w:bookmarkStart w:id="11" w:name="_Toc46328761"/>
      <w:r w:rsidRPr="008D729B">
        <w:rPr>
          <w:rFonts w:asciiTheme="minorHAnsi" w:hAnsiTheme="minorHAnsi"/>
        </w:rPr>
        <w:t>Delivery volume/value analysis.</w:t>
      </w:r>
      <w:bookmarkEnd w:id="11"/>
    </w:p>
    <w:p w:rsidR="00106F61" w:rsidRPr="008D729B" w:rsidRDefault="00106F61" w:rsidP="00550B16">
      <w:pPr>
        <w:pStyle w:val="Heading3"/>
        <w:rPr>
          <w:rFonts w:asciiTheme="minorHAnsi" w:hAnsiTheme="minorHAnsi"/>
        </w:rPr>
      </w:pPr>
      <w:bookmarkStart w:id="12" w:name="_Toc46328762"/>
      <w:r w:rsidRPr="008D729B">
        <w:rPr>
          <w:rFonts w:asciiTheme="minorHAnsi" w:hAnsiTheme="minorHAnsi"/>
        </w:rPr>
        <w:t>Demand &amp; Supply.</w:t>
      </w:r>
      <w:bookmarkEnd w:id="12"/>
    </w:p>
    <w:p w:rsidR="00106F61" w:rsidRPr="008D729B" w:rsidRDefault="00106F61" w:rsidP="00550B16">
      <w:pPr>
        <w:pStyle w:val="Heading3"/>
        <w:rPr>
          <w:rFonts w:asciiTheme="minorHAnsi" w:hAnsiTheme="minorHAnsi"/>
        </w:rPr>
      </w:pPr>
      <w:bookmarkStart w:id="13" w:name="_Toc46328763"/>
      <w:r w:rsidRPr="008D729B">
        <w:rPr>
          <w:rFonts w:asciiTheme="minorHAnsi" w:hAnsiTheme="minorHAnsi"/>
        </w:rPr>
        <w:t>Moving Averages.</w:t>
      </w:r>
      <w:bookmarkEnd w:id="13"/>
    </w:p>
    <w:p w:rsidR="00106F61" w:rsidRPr="008D729B" w:rsidRDefault="00106F61" w:rsidP="00550B16">
      <w:pPr>
        <w:pStyle w:val="Heading3"/>
        <w:rPr>
          <w:rFonts w:asciiTheme="minorHAnsi" w:hAnsiTheme="minorHAnsi"/>
        </w:rPr>
      </w:pPr>
      <w:bookmarkStart w:id="14" w:name="_Toc46328764"/>
      <w:r w:rsidRPr="008D729B">
        <w:rPr>
          <w:rFonts w:asciiTheme="minorHAnsi" w:hAnsiTheme="minorHAnsi"/>
        </w:rPr>
        <w:t>Option Chain Analysis</w:t>
      </w:r>
      <w:bookmarkEnd w:id="14"/>
    </w:p>
    <w:p w:rsidR="00106F61" w:rsidRPr="008D729B" w:rsidRDefault="00106F61" w:rsidP="00550B16">
      <w:pPr>
        <w:pStyle w:val="Heading3"/>
        <w:rPr>
          <w:rFonts w:asciiTheme="minorHAnsi" w:hAnsiTheme="minorHAnsi"/>
        </w:rPr>
      </w:pPr>
      <w:bookmarkStart w:id="15" w:name="_Toc46328765"/>
      <w:r w:rsidRPr="008D729B">
        <w:rPr>
          <w:rFonts w:asciiTheme="minorHAnsi" w:hAnsiTheme="minorHAnsi"/>
        </w:rPr>
        <w:t>Promoter &amp; Promoters Group Data</w:t>
      </w:r>
      <w:r w:rsidR="00550B16" w:rsidRPr="008D729B">
        <w:rPr>
          <w:rFonts w:asciiTheme="minorHAnsi" w:hAnsiTheme="minorHAnsi"/>
        </w:rPr>
        <w:t>.</w:t>
      </w:r>
      <w:bookmarkEnd w:id="15"/>
    </w:p>
    <w:p w:rsidR="00550B16" w:rsidRPr="008D729B" w:rsidRDefault="00550B16" w:rsidP="00550B16">
      <w:pPr>
        <w:pStyle w:val="Heading3"/>
        <w:rPr>
          <w:rFonts w:asciiTheme="minorHAnsi" w:hAnsiTheme="minorHAnsi"/>
        </w:rPr>
      </w:pPr>
      <w:bookmarkStart w:id="16" w:name="_Toc46328766"/>
      <w:r w:rsidRPr="008D729B">
        <w:rPr>
          <w:rFonts w:asciiTheme="minorHAnsi" w:hAnsiTheme="minorHAnsi"/>
        </w:rPr>
        <w:t>Option Chain Probability consideration.</w:t>
      </w:r>
      <w:bookmarkEnd w:id="16"/>
    </w:p>
    <w:p w:rsidR="00106F61" w:rsidRPr="008D729B" w:rsidRDefault="00550B16" w:rsidP="00550B16">
      <w:pPr>
        <w:pStyle w:val="Heading3"/>
        <w:rPr>
          <w:rFonts w:asciiTheme="minorHAnsi" w:hAnsiTheme="minorHAnsi"/>
        </w:rPr>
      </w:pPr>
      <w:bookmarkStart w:id="17" w:name="_Toc46328767"/>
      <w:r w:rsidRPr="008D729B">
        <w:rPr>
          <w:rFonts w:asciiTheme="minorHAnsi" w:hAnsiTheme="minorHAnsi"/>
        </w:rPr>
        <w:t>Divergence.</w:t>
      </w:r>
      <w:bookmarkEnd w:id="17"/>
    </w:p>
    <w:p w:rsidR="00550B16" w:rsidRPr="008D729B" w:rsidRDefault="00550B16" w:rsidP="00550B16">
      <w:pPr>
        <w:pStyle w:val="Heading3"/>
        <w:rPr>
          <w:rFonts w:asciiTheme="minorHAnsi" w:hAnsiTheme="minorHAnsi"/>
        </w:rPr>
      </w:pPr>
      <w:bookmarkStart w:id="18" w:name="_Toc46328768"/>
      <w:r w:rsidRPr="008D729B">
        <w:rPr>
          <w:rFonts w:asciiTheme="minorHAnsi" w:hAnsiTheme="minorHAnsi"/>
        </w:rPr>
        <w:t>Fibonacci.</w:t>
      </w:r>
      <w:bookmarkEnd w:id="18"/>
    </w:p>
    <w:p w:rsidR="00550B16" w:rsidRPr="008D729B" w:rsidRDefault="00550B16" w:rsidP="00550B16">
      <w:pPr>
        <w:pStyle w:val="Heading3"/>
        <w:rPr>
          <w:rFonts w:asciiTheme="minorHAnsi" w:hAnsiTheme="minorHAnsi"/>
        </w:rPr>
      </w:pPr>
      <w:bookmarkStart w:id="19" w:name="_Toc46328769"/>
      <w:r w:rsidRPr="008D729B">
        <w:rPr>
          <w:rFonts w:asciiTheme="minorHAnsi" w:hAnsiTheme="minorHAnsi"/>
        </w:rPr>
        <w:t>Stocks historical volatility.</w:t>
      </w:r>
      <w:bookmarkEnd w:id="19"/>
    </w:p>
    <w:p w:rsidR="00550B16" w:rsidRPr="008D729B" w:rsidRDefault="00550B16" w:rsidP="00550B16">
      <w:pPr>
        <w:pStyle w:val="Heading3"/>
        <w:rPr>
          <w:rFonts w:asciiTheme="minorHAnsi" w:hAnsiTheme="minorHAnsi"/>
        </w:rPr>
      </w:pPr>
      <w:bookmarkStart w:id="20" w:name="_Toc46328770"/>
      <w:r w:rsidRPr="008D729B">
        <w:rPr>
          <w:rFonts w:asciiTheme="minorHAnsi" w:hAnsiTheme="minorHAnsi"/>
        </w:rPr>
        <w:t>Intrinsic value analysis.</w:t>
      </w:r>
      <w:bookmarkEnd w:id="20"/>
    </w:p>
    <w:p w:rsidR="00550B16" w:rsidRPr="008D729B" w:rsidRDefault="00550B16" w:rsidP="00550B16">
      <w:pPr>
        <w:pStyle w:val="Heading3"/>
        <w:rPr>
          <w:rFonts w:asciiTheme="minorHAnsi" w:hAnsiTheme="minorHAnsi"/>
        </w:rPr>
      </w:pPr>
      <w:bookmarkStart w:id="21" w:name="_Toc46328771"/>
      <w:r w:rsidRPr="008D729B">
        <w:rPr>
          <w:rFonts w:asciiTheme="minorHAnsi" w:hAnsiTheme="minorHAnsi"/>
        </w:rPr>
        <w:t>Stock Futures</w:t>
      </w:r>
      <w:bookmarkEnd w:id="21"/>
    </w:p>
    <w:p w:rsidR="00550B16" w:rsidRPr="008D729B" w:rsidRDefault="00550B16" w:rsidP="00550B16">
      <w:pPr>
        <w:rPr>
          <w:rFonts w:cs="Arial"/>
          <w:lang w:val="en-US"/>
        </w:rPr>
      </w:pPr>
    </w:p>
    <w:p w:rsidR="00550B16" w:rsidRPr="008D729B" w:rsidRDefault="00550B16" w:rsidP="00550B16">
      <w:pPr>
        <w:pStyle w:val="Heading2"/>
        <w:rPr>
          <w:rFonts w:asciiTheme="minorHAnsi" w:hAnsiTheme="minorHAnsi"/>
          <w:b/>
          <w:lang w:val="en-US"/>
        </w:rPr>
      </w:pPr>
      <w:bookmarkStart w:id="22" w:name="_Toc46328772"/>
      <w:r w:rsidRPr="008D729B">
        <w:rPr>
          <w:rFonts w:asciiTheme="minorHAnsi" w:hAnsiTheme="minorHAnsi"/>
          <w:b/>
          <w:lang w:val="en-US"/>
        </w:rPr>
        <w:t>Index</w:t>
      </w:r>
      <w:bookmarkEnd w:id="22"/>
    </w:p>
    <w:p w:rsidR="00550B16" w:rsidRPr="008D729B" w:rsidRDefault="00550B16" w:rsidP="00550B16">
      <w:pPr>
        <w:pStyle w:val="Heading3"/>
        <w:rPr>
          <w:rFonts w:asciiTheme="minorHAnsi" w:hAnsiTheme="minorHAnsi"/>
          <w:lang w:val="en-US"/>
        </w:rPr>
      </w:pPr>
      <w:bookmarkStart w:id="23" w:name="_Toc46328773"/>
      <w:r w:rsidRPr="008D729B">
        <w:rPr>
          <w:rFonts w:asciiTheme="minorHAnsi" w:hAnsiTheme="minorHAnsi"/>
          <w:lang w:val="en-US"/>
        </w:rPr>
        <w:t xml:space="preserve">India </w:t>
      </w:r>
      <w:proofErr w:type="spellStart"/>
      <w:r w:rsidRPr="008D729B">
        <w:rPr>
          <w:rFonts w:asciiTheme="minorHAnsi" w:hAnsiTheme="minorHAnsi"/>
          <w:lang w:val="en-US"/>
        </w:rPr>
        <w:t>Vix</w:t>
      </w:r>
      <w:proofErr w:type="spellEnd"/>
      <w:r w:rsidRPr="008D729B">
        <w:rPr>
          <w:rFonts w:asciiTheme="minorHAnsi" w:hAnsiTheme="minorHAnsi"/>
          <w:lang w:val="en-US"/>
        </w:rPr>
        <w:t xml:space="preserve"> (</w:t>
      </w:r>
      <w:proofErr w:type="spellStart"/>
      <w:r w:rsidRPr="008D729B">
        <w:rPr>
          <w:rFonts w:asciiTheme="minorHAnsi" w:hAnsiTheme="minorHAnsi"/>
          <w:lang w:val="en-US"/>
        </w:rPr>
        <w:t>i.e</w:t>
      </w:r>
      <w:proofErr w:type="spellEnd"/>
      <w:r w:rsidRPr="008D729B">
        <w:rPr>
          <w:rFonts w:asciiTheme="minorHAnsi" w:hAnsiTheme="minorHAnsi"/>
          <w:lang w:val="en-US"/>
        </w:rPr>
        <w:t xml:space="preserve"> historical volatility)</w:t>
      </w:r>
      <w:bookmarkEnd w:id="23"/>
    </w:p>
    <w:p w:rsidR="00550B16" w:rsidRPr="008D729B" w:rsidRDefault="00550B16" w:rsidP="00550B16">
      <w:pPr>
        <w:pStyle w:val="Heading3"/>
        <w:rPr>
          <w:rFonts w:asciiTheme="minorHAnsi" w:hAnsiTheme="minorHAnsi"/>
          <w:lang w:val="en-US"/>
        </w:rPr>
      </w:pPr>
      <w:bookmarkStart w:id="24" w:name="_Toc46328774"/>
      <w:r w:rsidRPr="008D729B">
        <w:rPr>
          <w:rFonts w:asciiTheme="minorHAnsi" w:hAnsiTheme="minorHAnsi"/>
          <w:lang w:val="en-US"/>
        </w:rPr>
        <w:t>Nifty Futures.</w:t>
      </w:r>
      <w:bookmarkEnd w:id="24"/>
    </w:p>
    <w:p w:rsidR="001D7CD2" w:rsidRPr="008D729B" w:rsidRDefault="001D7CD2" w:rsidP="001D7CD2">
      <w:pPr>
        <w:pStyle w:val="Heading3"/>
        <w:rPr>
          <w:rFonts w:asciiTheme="minorHAnsi" w:hAnsiTheme="minorHAnsi"/>
          <w:lang w:val="en-US"/>
        </w:rPr>
      </w:pPr>
      <w:bookmarkStart w:id="25" w:name="_Toc46328775"/>
      <w:r w:rsidRPr="008D729B">
        <w:rPr>
          <w:rFonts w:asciiTheme="minorHAnsi" w:hAnsiTheme="minorHAnsi"/>
          <w:lang w:val="en-US"/>
        </w:rPr>
        <w:t>Option Chain Analysis.</w:t>
      </w:r>
      <w:bookmarkEnd w:id="25"/>
    </w:p>
    <w:p w:rsidR="00550B16" w:rsidRPr="008D729B" w:rsidRDefault="00550B16" w:rsidP="001D7CD2">
      <w:pPr>
        <w:pStyle w:val="Heading4"/>
        <w:ind w:left="1316" w:hanging="862"/>
        <w:rPr>
          <w:rFonts w:asciiTheme="minorHAnsi" w:hAnsiTheme="minorHAnsi"/>
          <w:lang w:val="en-US"/>
        </w:rPr>
      </w:pPr>
      <w:r w:rsidRPr="008D729B">
        <w:rPr>
          <w:rFonts w:asciiTheme="minorHAnsi" w:hAnsiTheme="minorHAnsi"/>
          <w:lang w:val="en-US"/>
        </w:rPr>
        <w:t>Implied Volatility.</w:t>
      </w:r>
    </w:p>
    <w:p w:rsidR="00550B16" w:rsidRPr="008D729B" w:rsidRDefault="00550B16" w:rsidP="001D7CD2">
      <w:pPr>
        <w:pStyle w:val="Heading4"/>
        <w:ind w:left="1316" w:hanging="862"/>
        <w:rPr>
          <w:rFonts w:asciiTheme="minorHAnsi" w:hAnsiTheme="minorHAnsi"/>
          <w:lang w:val="en-US"/>
        </w:rPr>
      </w:pPr>
      <w:r w:rsidRPr="008D729B">
        <w:rPr>
          <w:rFonts w:asciiTheme="minorHAnsi" w:hAnsiTheme="minorHAnsi"/>
          <w:lang w:val="en-US"/>
        </w:rPr>
        <w:t>Premium Decay.</w:t>
      </w:r>
    </w:p>
    <w:p w:rsidR="001D7CD2" w:rsidRPr="008D729B" w:rsidRDefault="001D7CD2" w:rsidP="001D7CD2">
      <w:pPr>
        <w:pStyle w:val="Heading4"/>
        <w:ind w:left="1316" w:hanging="862"/>
        <w:rPr>
          <w:rFonts w:asciiTheme="minorHAnsi" w:hAnsiTheme="minorHAnsi"/>
          <w:lang w:val="en-US"/>
        </w:rPr>
      </w:pPr>
      <w:r w:rsidRPr="008D729B">
        <w:rPr>
          <w:rFonts w:asciiTheme="minorHAnsi" w:hAnsiTheme="minorHAnsi"/>
          <w:lang w:val="en-US"/>
        </w:rPr>
        <w:t>Change in OI.</w:t>
      </w:r>
    </w:p>
    <w:p w:rsidR="00550B16" w:rsidRPr="008D729B" w:rsidRDefault="00550B16" w:rsidP="00550B16">
      <w:pPr>
        <w:pStyle w:val="Heading3"/>
        <w:rPr>
          <w:rFonts w:asciiTheme="minorHAnsi" w:hAnsiTheme="minorHAnsi"/>
        </w:rPr>
      </w:pPr>
      <w:bookmarkStart w:id="26" w:name="_Toc46328776"/>
      <w:r w:rsidRPr="008D729B">
        <w:rPr>
          <w:rFonts w:asciiTheme="minorHAnsi" w:hAnsiTheme="minorHAnsi"/>
        </w:rPr>
        <w:t>Option Chain Probability consideration.</w:t>
      </w:r>
      <w:bookmarkEnd w:id="26"/>
    </w:p>
    <w:p w:rsidR="00550B16" w:rsidRPr="008D729B" w:rsidRDefault="00550B16" w:rsidP="00550B16">
      <w:pPr>
        <w:pStyle w:val="Heading3"/>
        <w:rPr>
          <w:rFonts w:asciiTheme="minorHAnsi" w:hAnsiTheme="minorHAnsi"/>
        </w:rPr>
      </w:pPr>
      <w:bookmarkStart w:id="27" w:name="_Toc46328777"/>
      <w:r w:rsidRPr="008D729B">
        <w:rPr>
          <w:rFonts w:asciiTheme="minorHAnsi" w:hAnsiTheme="minorHAnsi"/>
        </w:rPr>
        <w:t>Fibonacci.</w:t>
      </w:r>
      <w:bookmarkEnd w:id="27"/>
    </w:p>
    <w:p w:rsidR="00550B16" w:rsidRPr="008D729B" w:rsidRDefault="00550B16" w:rsidP="00550B16">
      <w:pPr>
        <w:pStyle w:val="Heading3"/>
        <w:rPr>
          <w:rFonts w:asciiTheme="minorHAnsi" w:hAnsiTheme="minorHAnsi"/>
        </w:rPr>
      </w:pPr>
      <w:bookmarkStart w:id="28" w:name="_Toc46328778"/>
      <w:r w:rsidRPr="008D729B">
        <w:rPr>
          <w:rFonts w:asciiTheme="minorHAnsi" w:hAnsiTheme="minorHAnsi"/>
        </w:rPr>
        <w:t>External factors</w:t>
      </w:r>
      <w:r w:rsidR="001D7CD2" w:rsidRPr="008D729B">
        <w:rPr>
          <w:rFonts w:asciiTheme="minorHAnsi" w:hAnsiTheme="minorHAnsi"/>
        </w:rPr>
        <w:t>.</w:t>
      </w:r>
      <w:bookmarkEnd w:id="28"/>
    </w:p>
    <w:p w:rsidR="00550B16" w:rsidRPr="008D729B" w:rsidRDefault="00550B16" w:rsidP="00550B16"/>
    <w:p w:rsidR="00550B16" w:rsidRPr="008D729B" w:rsidRDefault="00550B16" w:rsidP="00550B16">
      <w:pPr>
        <w:rPr>
          <w:lang w:val="en-US"/>
        </w:rPr>
      </w:pPr>
    </w:p>
    <w:p w:rsidR="00106F61" w:rsidRPr="008D729B" w:rsidRDefault="00106F61" w:rsidP="00106F61">
      <w:pPr>
        <w:pStyle w:val="ListParagraph"/>
        <w:ind w:left="1440"/>
        <w:rPr>
          <w:rFonts w:cs="Arial"/>
          <w:lang w:val="en-US"/>
        </w:rPr>
      </w:pPr>
    </w:p>
    <w:p w:rsidR="00106F61" w:rsidRPr="008D729B" w:rsidRDefault="00106F61" w:rsidP="00106F61">
      <w:pPr>
        <w:rPr>
          <w:rFonts w:cs="Arial"/>
          <w:lang w:val="en-US"/>
        </w:rPr>
      </w:pPr>
    </w:p>
    <w:p w:rsidR="000B693A" w:rsidRPr="008D729B" w:rsidRDefault="000B693A" w:rsidP="000B693A">
      <w:pPr>
        <w:rPr>
          <w:rFonts w:cs="Arial"/>
          <w:lang w:val="en-US"/>
        </w:rPr>
      </w:pPr>
    </w:p>
    <w:p w:rsidR="000B693A" w:rsidRPr="008D729B" w:rsidRDefault="000B693A" w:rsidP="000B693A">
      <w:pPr>
        <w:rPr>
          <w:rFonts w:cs="Arial"/>
          <w:lang w:val="en-US"/>
        </w:rPr>
      </w:pPr>
    </w:p>
    <w:p w:rsidR="00951386" w:rsidRPr="008D729B" w:rsidRDefault="00951386" w:rsidP="00951386">
      <w:pPr>
        <w:rPr>
          <w:rFonts w:cs="Arial"/>
          <w:lang w:val="en-US"/>
        </w:rPr>
      </w:pPr>
    </w:p>
    <w:p w:rsidR="00951386" w:rsidRPr="008D729B" w:rsidRDefault="00951386" w:rsidP="00951386">
      <w:pPr>
        <w:rPr>
          <w:rFonts w:cs="Arial"/>
          <w:lang w:val="en-US"/>
        </w:rPr>
      </w:pPr>
    </w:p>
    <w:sectPr w:rsidR="00951386" w:rsidRPr="008D729B" w:rsidSect="001D7CD2">
      <w:pgSz w:w="11900" w:h="16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717F"/>
    <w:multiLevelType w:val="hybridMultilevel"/>
    <w:tmpl w:val="B02AE8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E795C"/>
    <w:multiLevelType w:val="multilevel"/>
    <w:tmpl w:val="452C11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9653EE"/>
    <w:multiLevelType w:val="hybridMultilevel"/>
    <w:tmpl w:val="2158B6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03014F9"/>
    <w:multiLevelType w:val="multilevel"/>
    <w:tmpl w:val="5B0EA178"/>
    <w:lvl w:ilvl="0">
      <w:start w:val="1"/>
      <w:numFmt w:val="bullet"/>
      <w:lvlText w:val=""/>
      <w:lvlJc w:val="left"/>
      <w:pPr>
        <w:ind w:left="1440" w:hanging="360"/>
      </w:pPr>
      <w:rPr>
        <w:rFonts w:ascii="Symbol" w:hAnsi="Symbol" w:hint="default"/>
      </w:rPr>
    </w:lvl>
    <w:lvl w:ilvl="1">
      <w:start w:val="1"/>
      <w:numFmt w:val="bullet"/>
      <w:lvlText w:val="o"/>
      <w:lvlJc w:val="left"/>
      <w:pPr>
        <w:ind w:left="927"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6776E72"/>
    <w:multiLevelType w:val="multilevel"/>
    <w:tmpl w:val="6016AB2C"/>
    <w:lvl w:ilvl="0">
      <w:start w:val="1"/>
      <w:numFmt w:val="decimal"/>
      <w:lvlText w:val="%1"/>
      <w:lvlJc w:val="left"/>
      <w:pPr>
        <w:ind w:left="1208" w:hanging="284"/>
      </w:pPr>
      <w:rPr>
        <w:rFonts w:hint="default"/>
      </w:rPr>
    </w:lvl>
    <w:lvl w:ilvl="1">
      <w:start w:val="1"/>
      <w:numFmt w:val="decimal"/>
      <w:lvlText w:val="%1.%2"/>
      <w:lvlJc w:val="left"/>
      <w:pPr>
        <w:tabs>
          <w:tab w:val="num" w:pos="1094"/>
        </w:tabs>
        <w:ind w:left="933" w:firstLine="161"/>
      </w:pPr>
      <w:rPr>
        <w:rFonts w:hint="default"/>
      </w:rPr>
    </w:lvl>
    <w:lvl w:ilvl="2">
      <w:start w:val="1"/>
      <w:numFmt w:val="decimal"/>
      <w:lvlText w:val="%1.%2.%3"/>
      <w:lvlJc w:val="left"/>
      <w:pPr>
        <w:tabs>
          <w:tab w:val="num" w:pos="1548"/>
        </w:tabs>
        <w:ind w:left="1077" w:firstLine="471"/>
      </w:pPr>
      <w:rPr>
        <w:rFonts w:hint="default"/>
      </w:rPr>
    </w:lvl>
    <w:lvl w:ilvl="3">
      <w:start w:val="1"/>
      <w:numFmt w:val="decimal"/>
      <w:lvlText w:val="%1.%2.%3.%4"/>
      <w:lvlJc w:val="left"/>
      <w:pPr>
        <w:ind w:left="924" w:firstLine="1191"/>
      </w:pPr>
      <w:rPr>
        <w:rFonts w:hint="default"/>
      </w:rPr>
    </w:lvl>
    <w:lvl w:ilvl="4">
      <w:start w:val="1"/>
      <w:numFmt w:val="decimal"/>
      <w:lvlText w:val="%1.%2.%3.%4.%5"/>
      <w:lvlJc w:val="left"/>
      <w:pPr>
        <w:ind w:left="1365" w:hanging="1008"/>
      </w:pPr>
      <w:rPr>
        <w:rFonts w:hint="default"/>
      </w:rPr>
    </w:lvl>
    <w:lvl w:ilvl="5">
      <w:start w:val="1"/>
      <w:numFmt w:val="decimal"/>
      <w:lvlText w:val="%1.%2.%3.%4.%5.%6"/>
      <w:lvlJc w:val="left"/>
      <w:pPr>
        <w:ind w:left="1509" w:hanging="1152"/>
      </w:pPr>
      <w:rPr>
        <w:rFonts w:hint="default"/>
      </w:rPr>
    </w:lvl>
    <w:lvl w:ilvl="6">
      <w:start w:val="1"/>
      <w:numFmt w:val="decimal"/>
      <w:lvlText w:val="%1.%2.%3.%4.%5.%6.%7"/>
      <w:lvlJc w:val="left"/>
      <w:pPr>
        <w:ind w:left="1653" w:hanging="1296"/>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941" w:hanging="1584"/>
      </w:pPr>
      <w:rPr>
        <w:rFonts w:hint="default"/>
      </w:rPr>
    </w:lvl>
  </w:abstractNum>
  <w:abstractNum w:abstractNumId="5" w15:restartNumberingAfterBreak="0">
    <w:nsid w:val="29264045"/>
    <w:multiLevelType w:val="multilevel"/>
    <w:tmpl w:val="E4B8F3FA"/>
    <w:lvl w:ilvl="0">
      <w:start w:val="1"/>
      <w:numFmt w:val="decimal"/>
      <w:lvlText w:val="%1"/>
      <w:lvlJc w:val="left"/>
      <w:pPr>
        <w:tabs>
          <w:tab w:val="num" w:pos="926"/>
        </w:tabs>
        <w:ind w:left="791" w:firstLine="135"/>
      </w:pPr>
      <w:rPr>
        <w:rFonts w:hint="default"/>
      </w:rPr>
    </w:lvl>
    <w:lvl w:ilvl="1">
      <w:start w:val="1"/>
      <w:numFmt w:val="decimal"/>
      <w:lvlText w:val="%1.%2"/>
      <w:lvlJc w:val="left"/>
      <w:pPr>
        <w:tabs>
          <w:tab w:val="num" w:pos="1096"/>
        </w:tabs>
        <w:ind w:left="935" w:firstLine="161"/>
      </w:pPr>
      <w:rPr>
        <w:rFonts w:hint="default"/>
      </w:rPr>
    </w:lvl>
    <w:lvl w:ilvl="2">
      <w:start w:val="1"/>
      <w:numFmt w:val="decimal"/>
      <w:lvlText w:val="%1.%2.%3"/>
      <w:lvlJc w:val="left"/>
      <w:pPr>
        <w:tabs>
          <w:tab w:val="num" w:pos="1550"/>
        </w:tabs>
        <w:ind w:left="1079" w:firstLine="471"/>
      </w:pPr>
      <w:rPr>
        <w:rFonts w:hint="default"/>
      </w:rPr>
    </w:lvl>
    <w:lvl w:ilvl="3">
      <w:start w:val="1"/>
      <w:numFmt w:val="decimal"/>
      <w:lvlText w:val="%1.%2.%3.%4"/>
      <w:lvlJc w:val="left"/>
      <w:pPr>
        <w:ind w:left="926" w:firstLine="1191"/>
      </w:pPr>
      <w:rPr>
        <w:rFonts w:hint="default"/>
      </w:rPr>
    </w:lvl>
    <w:lvl w:ilvl="4">
      <w:start w:val="1"/>
      <w:numFmt w:val="decimal"/>
      <w:lvlText w:val="%1.%2.%3.%4.%5"/>
      <w:lvlJc w:val="left"/>
      <w:pPr>
        <w:ind w:left="1367" w:hanging="1008"/>
      </w:pPr>
      <w:rPr>
        <w:rFonts w:hint="default"/>
      </w:rPr>
    </w:lvl>
    <w:lvl w:ilvl="5">
      <w:start w:val="1"/>
      <w:numFmt w:val="decimal"/>
      <w:lvlText w:val="%1.%2.%3.%4.%5.%6"/>
      <w:lvlJc w:val="left"/>
      <w:pPr>
        <w:ind w:left="1511" w:hanging="1152"/>
      </w:pPr>
      <w:rPr>
        <w:rFonts w:hint="default"/>
      </w:rPr>
    </w:lvl>
    <w:lvl w:ilvl="6">
      <w:start w:val="1"/>
      <w:numFmt w:val="decimal"/>
      <w:lvlText w:val="%1.%2.%3.%4.%5.%6.%7"/>
      <w:lvlJc w:val="left"/>
      <w:pPr>
        <w:ind w:left="1655" w:hanging="1296"/>
      </w:pPr>
      <w:rPr>
        <w:rFonts w:hint="default"/>
      </w:rPr>
    </w:lvl>
    <w:lvl w:ilvl="7">
      <w:start w:val="1"/>
      <w:numFmt w:val="decimal"/>
      <w:lvlText w:val="%1.%2.%3.%4.%5.%6.%7.%8"/>
      <w:lvlJc w:val="left"/>
      <w:pPr>
        <w:ind w:left="1799" w:hanging="1440"/>
      </w:pPr>
      <w:rPr>
        <w:rFonts w:hint="default"/>
      </w:rPr>
    </w:lvl>
    <w:lvl w:ilvl="8">
      <w:start w:val="1"/>
      <w:numFmt w:val="decimal"/>
      <w:lvlText w:val="%1.%2.%3.%4.%5.%6.%7.%8.%9"/>
      <w:lvlJc w:val="left"/>
      <w:pPr>
        <w:ind w:left="1943" w:hanging="1584"/>
      </w:pPr>
      <w:rPr>
        <w:rFonts w:hint="default"/>
      </w:rPr>
    </w:lvl>
  </w:abstractNum>
  <w:abstractNum w:abstractNumId="6" w15:restartNumberingAfterBreak="0">
    <w:nsid w:val="2BC13764"/>
    <w:multiLevelType w:val="hybridMultilevel"/>
    <w:tmpl w:val="5B0EA1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B2281"/>
    <w:multiLevelType w:val="hybridMultilevel"/>
    <w:tmpl w:val="BAFE5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F7144"/>
    <w:multiLevelType w:val="hybridMultilevel"/>
    <w:tmpl w:val="09905D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46855"/>
    <w:multiLevelType w:val="hybridMultilevel"/>
    <w:tmpl w:val="F84A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32E2F"/>
    <w:multiLevelType w:val="multilevel"/>
    <w:tmpl w:val="E4B8F3FA"/>
    <w:lvl w:ilvl="0">
      <w:start w:val="1"/>
      <w:numFmt w:val="decimal"/>
      <w:lvlText w:val="%1"/>
      <w:lvlJc w:val="left"/>
      <w:pPr>
        <w:tabs>
          <w:tab w:val="num" w:pos="567"/>
        </w:tabs>
        <w:ind w:left="432" w:firstLine="135"/>
      </w:pPr>
      <w:rPr>
        <w:rFonts w:hint="default"/>
      </w:rPr>
    </w:lvl>
    <w:lvl w:ilvl="1">
      <w:start w:val="1"/>
      <w:numFmt w:val="decimal"/>
      <w:lvlText w:val="%1.%2"/>
      <w:lvlJc w:val="left"/>
      <w:pPr>
        <w:tabs>
          <w:tab w:val="num" w:pos="737"/>
        </w:tabs>
        <w:ind w:left="576" w:firstLine="161"/>
      </w:pPr>
      <w:rPr>
        <w:rFonts w:hint="default"/>
      </w:rPr>
    </w:lvl>
    <w:lvl w:ilvl="2">
      <w:start w:val="1"/>
      <w:numFmt w:val="decimal"/>
      <w:lvlText w:val="%1.%2.%3"/>
      <w:lvlJc w:val="left"/>
      <w:pPr>
        <w:tabs>
          <w:tab w:val="num" w:pos="1191"/>
        </w:tabs>
        <w:ind w:left="720" w:firstLine="471"/>
      </w:pPr>
      <w:rPr>
        <w:rFonts w:hint="default"/>
      </w:rPr>
    </w:lvl>
    <w:lvl w:ilvl="3">
      <w:start w:val="1"/>
      <w:numFmt w:val="decimal"/>
      <w:lvlText w:val="%1.%2.%3.%4"/>
      <w:lvlJc w:val="left"/>
      <w:pPr>
        <w:ind w:left="567" w:firstLine="119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F23C9F"/>
    <w:multiLevelType w:val="multilevel"/>
    <w:tmpl w:val="9036F056"/>
    <w:lvl w:ilvl="0">
      <w:start w:val="1"/>
      <w:numFmt w:val="decimal"/>
      <w:lvlText w:val="%1."/>
      <w:lvlJc w:val="left"/>
      <w:pPr>
        <w:ind w:left="1284" w:hanging="360"/>
      </w:pPr>
      <w:rPr>
        <w:rFonts w:hint="default"/>
      </w:rPr>
    </w:lvl>
    <w:lvl w:ilvl="1">
      <w:start w:val="1"/>
      <w:numFmt w:val="decimal"/>
      <w:lvlText w:val="%1.%2"/>
      <w:lvlJc w:val="left"/>
      <w:pPr>
        <w:tabs>
          <w:tab w:val="num" w:pos="1094"/>
        </w:tabs>
        <w:ind w:left="933" w:firstLine="161"/>
      </w:pPr>
      <w:rPr>
        <w:rFonts w:hint="default"/>
      </w:rPr>
    </w:lvl>
    <w:lvl w:ilvl="2">
      <w:start w:val="1"/>
      <w:numFmt w:val="decimal"/>
      <w:lvlText w:val="%1.%2.%3"/>
      <w:lvlJc w:val="left"/>
      <w:pPr>
        <w:tabs>
          <w:tab w:val="num" w:pos="1548"/>
        </w:tabs>
        <w:ind w:left="1077" w:firstLine="471"/>
      </w:pPr>
      <w:rPr>
        <w:rFonts w:hint="default"/>
      </w:rPr>
    </w:lvl>
    <w:lvl w:ilvl="3">
      <w:start w:val="1"/>
      <w:numFmt w:val="decimal"/>
      <w:lvlText w:val="%1.%2.%3.%4"/>
      <w:lvlJc w:val="left"/>
      <w:pPr>
        <w:ind w:left="924" w:firstLine="1191"/>
      </w:pPr>
      <w:rPr>
        <w:rFonts w:hint="default"/>
      </w:rPr>
    </w:lvl>
    <w:lvl w:ilvl="4">
      <w:start w:val="1"/>
      <w:numFmt w:val="decimal"/>
      <w:lvlText w:val="%1.%2.%3.%4.%5"/>
      <w:lvlJc w:val="left"/>
      <w:pPr>
        <w:ind w:left="1365" w:hanging="1008"/>
      </w:pPr>
      <w:rPr>
        <w:rFonts w:hint="default"/>
      </w:rPr>
    </w:lvl>
    <w:lvl w:ilvl="5">
      <w:start w:val="1"/>
      <w:numFmt w:val="decimal"/>
      <w:lvlText w:val="%1.%2.%3.%4.%5.%6"/>
      <w:lvlJc w:val="left"/>
      <w:pPr>
        <w:ind w:left="1509" w:hanging="1152"/>
      </w:pPr>
      <w:rPr>
        <w:rFonts w:hint="default"/>
      </w:rPr>
    </w:lvl>
    <w:lvl w:ilvl="6">
      <w:start w:val="1"/>
      <w:numFmt w:val="decimal"/>
      <w:lvlText w:val="%1.%2.%3.%4.%5.%6.%7"/>
      <w:lvlJc w:val="left"/>
      <w:pPr>
        <w:ind w:left="1653" w:hanging="1296"/>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941" w:hanging="1584"/>
      </w:pPr>
      <w:rPr>
        <w:rFonts w:hint="default"/>
      </w:rPr>
    </w:lvl>
  </w:abstractNum>
  <w:abstractNum w:abstractNumId="12" w15:restartNumberingAfterBreak="0">
    <w:nsid w:val="5A552B07"/>
    <w:multiLevelType w:val="hybridMultilevel"/>
    <w:tmpl w:val="AD84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B0F3C"/>
    <w:multiLevelType w:val="multilevel"/>
    <w:tmpl w:val="4322E9B4"/>
    <w:lvl w:ilvl="0">
      <w:start w:val="1"/>
      <w:numFmt w:val="upperRoman"/>
      <w:lvlText w:val="%1."/>
      <w:lvlJc w:val="right"/>
      <w:pPr>
        <w:ind w:left="1284" w:hanging="360"/>
      </w:pPr>
      <w:rPr>
        <w:rFonts w:hint="default"/>
      </w:rPr>
    </w:lvl>
    <w:lvl w:ilvl="1">
      <w:start w:val="1"/>
      <w:numFmt w:val="decimal"/>
      <w:lvlText w:val="%1.%2"/>
      <w:lvlJc w:val="left"/>
      <w:pPr>
        <w:tabs>
          <w:tab w:val="num" w:pos="1094"/>
        </w:tabs>
        <w:ind w:left="933" w:firstLine="161"/>
      </w:pPr>
      <w:rPr>
        <w:rFonts w:hint="default"/>
      </w:rPr>
    </w:lvl>
    <w:lvl w:ilvl="2">
      <w:start w:val="1"/>
      <w:numFmt w:val="decimal"/>
      <w:lvlText w:val="%1.%2.%3"/>
      <w:lvlJc w:val="left"/>
      <w:pPr>
        <w:tabs>
          <w:tab w:val="num" w:pos="1548"/>
        </w:tabs>
        <w:ind w:left="1077" w:firstLine="471"/>
      </w:pPr>
      <w:rPr>
        <w:rFonts w:hint="default"/>
      </w:rPr>
    </w:lvl>
    <w:lvl w:ilvl="3">
      <w:start w:val="1"/>
      <w:numFmt w:val="decimal"/>
      <w:lvlText w:val="%1.%2.%3.%4"/>
      <w:lvlJc w:val="left"/>
      <w:pPr>
        <w:ind w:left="924" w:firstLine="1191"/>
      </w:pPr>
      <w:rPr>
        <w:rFonts w:hint="default"/>
      </w:rPr>
    </w:lvl>
    <w:lvl w:ilvl="4">
      <w:start w:val="1"/>
      <w:numFmt w:val="decimal"/>
      <w:lvlText w:val="%1.%2.%3.%4.%5"/>
      <w:lvlJc w:val="left"/>
      <w:pPr>
        <w:ind w:left="1365" w:hanging="1008"/>
      </w:pPr>
      <w:rPr>
        <w:rFonts w:hint="default"/>
      </w:rPr>
    </w:lvl>
    <w:lvl w:ilvl="5">
      <w:start w:val="1"/>
      <w:numFmt w:val="decimal"/>
      <w:lvlText w:val="%1.%2.%3.%4.%5.%6"/>
      <w:lvlJc w:val="left"/>
      <w:pPr>
        <w:ind w:left="1509" w:hanging="1152"/>
      </w:pPr>
      <w:rPr>
        <w:rFonts w:hint="default"/>
      </w:rPr>
    </w:lvl>
    <w:lvl w:ilvl="6">
      <w:start w:val="1"/>
      <w:numFmt w:val="decimal"/>
      <w:lvlText w:val="%1.%2.%3.%4.%5.%6.%7"/>
      <w:lvlJc w:val="left"/>
      <w:pPr>
        <w:ind w:left="1653" w:hanging="1296"/>
      </w:pPr>
      <w:rPr>
        <w:rFonts w:hint="default"/>
      </w:rPr>
    </w:lvl>
    <w:lvl w:ilvl="7">
      <w:start w:val="1"/>
      <w:numFmt w:val="decimal"/>
      <w:lvlText w:val="%1.%2.%3.%4.%5.%6.%7.%8"/>
      <w:lvlJc w:val="left"/>
      <w:pPr>
        <w:ind w:left="1797" w:hanging="1440"/>
      </w:pPr>
      <w:rPr>
        <w:rFonts w:hint="default"/>
      </w:rPr>
    </w:lvl>
    <w:lvl w:ilvl="8">
      <w:start w:val="1"/>
      <w:numFmt w:val="decimal"/>
      <w:lvlText w:val="%1.%2.%3.%4.%5.%6.%7.%8.%9"/>
      <w:lvlJc w:val="left"/>
      <w:pPr>
        <w:ind w:left="1941" w:hanging="1584"/>
      </w:pPr>
      <w:rPr>
        <w:rFonts w:hint="default"/>
      </w:rPr>
    </w:lvl>
  </w:abstractNum>
  <w:abstractNum w:abstractNumId="14" w15:restartNumberingAfterBreak="0">
    <w:nsid w:val="6CE842E6"/>
    <w:multiLevelType w:val="hybridMultilevel"/>
    <w:tmpl w:val="6838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12"/>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6"/>
  </w:num>
  <w:num w:numId="17">
    <w:abstractNumId w:val="3"/>
  </w:num>
  <w:num w:numId="18">
    <w:abstractNumId w:val="10"/>
  </w:num>
  <w:num w:numId="19">
    <w:abstractNumId w:val="2"/>
  </w:num>
  <w:num w:numId="20">
    <w:abstractNumId w:val="11"/>
  </w:num>
  <w:num w:numId="21">
    <w:abstractNumId w:val="5"/>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11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17"/>
    <w:rsid w:val="000B693A"/>
    <w:rsid w:val="00106F61"/>
    <w:rsid w:val="001D7CD2"/>
    <w:rsid w:val="00325117"/>
    <w:rsid w:val="003437B5"/>
    <w:rsid w:val="00345019"/>
    <w:rsid w:val="00355BF6"/>
    <w:rsid w:val="00550B16"/>
    <w:rsid w:val="00667474"/>
    <w:rsid w:val="006B236E"/>
    <w:rsid w:val="008B0B1C"/>
    <w:rsid w:val="008D729B"/>
    <w:rsid w:val="008F2A40"/>
    <w:rsid w:val="0093028C"/>
    <w:rsid w:val="00951386"/>
    <w:rsid w:val="00963A06"/>
    <w:rsid w:val="009F47B2"/>
    <w:rsid w:val="00BF3B04"/>
    <w:rsid w:val="00EB7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F5F2"/>
  <w15:chartTrackingRefBased/>
  <w15:docId w15:val="{073E842D-DAD8-054F-9D88-D945C47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pPr>
        <w:ind w:left="92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BF6"/>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93A"/>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F61"/>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6F61"/>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06F61"/>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F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F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F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F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3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51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BF6"/>
    <w:pPr>
      <w:ind w:left="720"/>
      <w:contextualSpacing/>
    </w:pPr>
  </w:style>
  <w:style w:type="character" w:customStyle="1" w:styleId="Heading1Char">
    <w:name w:val="Heading 1 Char"/>
    <w:basedOn w:val="DefaultParagraphFont"/>
    <w:link w:val="Heading1"/>
    <w:uiPriority w:val="9"/>
    <w:rsid w:val="00355B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9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6F6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6F6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06F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6F6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6F6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6F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6F6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D7CD2"/>
    <w:rPr>
      <w:rFonts w:eastAsiaTheme="minorEastAsia"/>
      <w:sz w:val="22"/>
      <w:szCs w:val="22"/>
      <w:lang w:val="en-US" w:eastAsia="zh-CN"/>
    </w:rPr>
  </w:style>
  <w:style w:type="character" w:customStyle="1" w:styleId="NoSpacingChar">
    <w:name w:val="No Spacing Char"/>
    <w:basedOn w:val="DefaultParagraphFont"/>
    <w:link w:val="NoSpacing"/>
    <w:uiPriority w:val="1"/>
    <w:rsid w:val="001D7CD2"/>
    <w:rPr>
      <w:rFonts w:eastAsiaTheme="minorEastAsia"/>
      <w:sz w:val="22"/>
      <w:szCs w:val="22"/>
      <w:lang w:val="en-US" w:eastAsia="zh-CN"/>
    </w:rPr>
  </w:style>
  <w:style w:type="paragraph" w:styleId="TOCHeading">
    <w:name w:val="TOC Heading"/>
    <w:basedOn w:val="Heading1"/>
    <w:next w:val="Normal"/>
    <w:uiPriority w:val="39"/>
    <w:unhideWhenUsed/>
    <w:qFormat/>
    <w:rsid w:val="001D7CD2"/>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D7CD2"/>
    <w:pPr>
      <w:spacing w:before="120"/>
    </w:pPr>
    <w:rPr>
      <w:b/>
      <w:bCs/>
      <w:i/>
      <w:iCs/>
    </w:rPr>
  </w:style>
  <w:style w:type="paragraph" w:styleId="TOC2">
    <w:name w:val="toc 2"/>
    <w:basedOn w:val="Normal"/>
    <w:next w:val="Normal"/>
    <w:autoRedefine/>
    <w:uiPriority w:val="39"/>
    <w:unhideWhenUsed/>
    <w:rsid w:val="001D7CD2"/>
    <w:pPr>
      <w:spacing w:before="120"/>
      <w:ind w:left="240"/>
    </w:pPr>
    <w:rPr>
      <w:b/>
      <w:bCs/>
      <w:sz w:val="22"/>
      <w:szCs w:val="22"/>
    </w:rPr>
  </w:style>
  <w:style w:type="paragraph" w:styleId="TOC3">
    <w:name w:val="toc 3"/>
    <w:basedOn w:val="Normal"/>
    <w:next w:val="Normal"/>
    <w:autoRedefine/>
    <w:uiPriority w:val="39"/>
    <w:unhideWhenUsed/>
    <w:rsid w:val="001D7CD2"/>
    <w:pPr>
      <w:ind w:left="480"/>
    </w:pPr>
    <w:rPr>
      <w:sz w:val="20"/>
      <w:szCs w:val="20"/>
    </w:rPr>
  </w:style>
  <w:style w:type="character" w:styleId="Hyperlink">
    <w:name w:val="Hyperlink"/>
    <w:basedOn w:val="DefaultParagraphFont"/>
    <w:uiPriority w:val="99"/>
    <w:unhideWhenUsed/>
    <w:rsid w:val="001D7CD2"/>
    <w:rPr>
      <w:color w:val="0563C1" w:themeColor="hyperlink"/>
      <w:u w:val="single"/>
    </w:rPr>
  </w:style>
  <w:style w:type="paragraph" w:styleId="TOC4">
    <w:name w:val="toc 4"/>
    <w:basedOn w:val="Normal"/>
    <w:next w:val="Normal"/>
    <w:autoRedefine/>
    <w:uiPriority w:val="39"/>
    <w:semiHidden/>
    <w:unhideWhenUsed/>
    <w:rsid w:val="001D7CD2"/>
    <w:pPr>
      <w:ind w:left="720"/>
    </w:pPr>
    <w:rPr>
      <w:sz w:val="20"/>
      <w:szCs w:val="20"/>
    </w:rPr>
  </w:style>
  <w:style w:type="paragraph" w:styleId="TOC5">
    <w:name w:val="toc 5"/>
    <w:basedOn w:val="Normal"/>
    <w:next w:val="Normal"/>
    <w:autoRedefine/>
    <w:uiPriority w:val="39"/>
    <w:semiHidden/>
    <w:unhideWhenUsed/>
    <w:rsid w:val="001D7CD2"/>
    <w:pPr>
      <w:ind w:left="960"/>
    </w:pPr>
    <w:rPr>
      <w:sz w:val="20"/>
      <w:szCs w:val="20"/>
    </w:rPr>
  </w:style>
  <w:style w:type="paragraph" w:styleId="TOC6">
    <w:name w:val="toc 6"/>
    <w:basedOn w:val="Normal"/>
    <w:next w:val="Normal"/>
    <w:autoRedefine/>
    <w:uiPriority w:val="39"/>
    <w:semiHidden/>
    <w:unhideWhenUsed/>
    <w:rsid w:val="001D7CD2"/>
    <w:pPr>
      <w:ind w:left="1200"/>
    </w:pPr>
    <w:rPr>
      <w:sz w:val="20"/>
      <w:szCs w:val="20"/>
    </w:rPr>
  </w:style>
  <w:style w:type="paragraph" w:styleId="TOC7">
    <w:name w:val="toc 7"/>
    <w:basedOn w:val="Normal"/>
    <w:next w:val="Normal"/>
    <w:autoRedefine/>
    <w:uiPriority w:val="39"/>
    <w:semiHidden/>
    <w:unhideWhenUsed/>
    <w:rsid w:val="001D7CD2"/>
    <w:pPr>
      <w:ind w:left="1440"/>
    </w:pPr>
    <w:rPr>
      <w:sz w:val="20"/>
      <w:szCs w:val="20"/>
    </w:rPr>
  </w:style>
  <w:style w:type="paragraph" w:styleId="TOC8">
    <w:name w:val="toc 8"/>
    <w:basedOn w:val="Normal"/>
    <w:next w:val="Normal"/>
    <w:autoRedefine/>
    <w:uiPriority w:val="39"/>
    <w:semiHidden/>
    <w:unhideWhenUsed/>
    <w:rsid w:val="001D7CD2"/>
    <w:pPr>
      <w:ind w:left="1680"/>
    </w:pPr>
    <w:rPr>
      <w:sz w:val="20"/>
      <w:szCs w:val="20"/>
    </w:rPr>
  </w:style>
  <w:style w:type="paragraph" w:styleId="TOC9">
    <w:name w:val="toc 9"/>
    <w:basedOn w:val="Normal"/>
    <w:next w:val="Normal"/>
    <w:autoRedefine/>
    <w:uiPriority w:val="39"/>
    <w:semiHidden/>
    <w:unhideWhenUsed/>
    <w:rsid w:val="001D7CD2"/>
    <w:pPr>
      <w:ind w:left="1920"/>
    </w:pPr>
    <w:rPr>
      <w:sz w:val="20"/>
      <w:szCs w:val="20"/>
    </w:rPr>
  </w:style>
  <w:style w:type="paragraph" w:styleId="HTMLPreformatted">
    <w:name w:val="HTML Preformatted"/>
    <w:basedOn w:val="Normal"/>
    <w:link w:val="HTMLPreformattedChar"/>
    <w:uiPriority w:val="99"/>
    <w:semiHidden/>
    <w:unhideWhenUsed/>
    <w:rsid w:val="009F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7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DC5DC-DDB0-D04B-9A63-1569D24F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Stocks &amp; Index Analysis</vt:lpstr>
    </vt:vector>
  </TitlesOfParts>
  <Company>Te</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Stocks &amp; Index Analysis</dc:title>
  <dc:subject>NSE-Index/Stocks</dc:subject>
  <dc:creator>Ajay Singh Rajawat</dc:creator>
  <cp:keywords/>
  <dc:description/>
  <cp:lastModifiedBy/>
  <cp:revision>13</cp:revision>
  <dcterms:created xsi:type="dcterms:W3CDTF">2020-07-22T10:26:00Z</dcterms:created>
  <dcterms:modified xsi:type="dcterms:W3CDTF">2020-07-22T12:58:00Z</dcterms:modified>
</cp:coreProperties>
</file>