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6D53" w14:textId="77777777" w:rsidR="00AB340C" w:rsidRDefault="00535F55" w:rsidP="00535F5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35F55">
        <w:rPr>
          <w:rFonts w:ascii="Times New Roman" w:hAnsi="Times New Roman" w:cs="Times New Roman"/>
          <w:sz w:val="24"/>
          <w:szCs w:val="24"/>
        </w:rPr>
        <w:t>In Windows systems, group policies (GPOs) are configurations and settings that are used to manage and regulate user and machine settings. The paper contains five typical Group Policies that can be used in a Windows domain context.</w:t>
      </w:r>
    </w:p>
    <w:p w14:paraId="40E2E158" w14:textId="77777777" w:rsidR="00535F55" w:rsidRPr="00BA64CF" w:rsidRDefault="00535F55" w:rsidP="00BA64CF">
      <w:pPr>
        <w:spacing w:after="0" w:line="480" w:lineRule="auto"/>
        <w:rPr>
          <w:rFonts w:ascii="Times New Roman" w:hAnsi="Times New Roman" w:cs="Times New Roman"/>
          <w:b/>
          <w:sz w:val="24"/>
          <w:szCs w:val="24"/>
        </w:rPr>
      </w:pPr>
      <w:r w:rsidRPr="00BA64CF">
        <w:rPr>
          <w:rFonts w:ascii="Times New Roman" w:hAnsi="Times New Roman" w:cs="Times New Roman"/>
          <w:b/>
          <w:sz w:val="24"/>
          <w:szCs w:val="24"/>
        </w:rPr>
        <w:t>Enforce th</w:t>
      </w:r>
      <w:r w:rsidR="00BA64CF">
        <w:rPr>
          <w:rFonts w:ascii="Times New Roman" w:hAnsi="Times New Roman" w:cs="Times New Roman"/>
          <w:b/>
          <w:sz w:val="24"/>
          <w:szCs w:val="24"/>
        </w:rPr>
        <w:t>e rules for password complexity</w:t>
      </w:r>
    </w:p>
    <w:p w14:paraId="5AEBBECA" w14:textId="77777777" w:rsidR="00C00635" w:rsidRPr="00BA64CF" w:rsidRDefault="00C00635" w:rsidP="00BA64CF">
      <w:pPr>
        <w:spacing w:after="0" w:line="480" w:lineRule="auto"/>
        <w:rPr>
          <w:rFonts w:ascii="Times New Roman" w:hAnsi="Times New Roman" w:cs="Times New Roman"/>
          <w:sz w:val="24"/>
          <w:szCs w:val="24"/>
        </w:rPr>
      </w:pPr>
      <w:r w:rsidRPr="00BA64CF">
        <w:rPr>
          <w:rFonts w:ascii="Times New Roman" w:hAnsi="Times New Roman" w:cs="Times New Roman"/>
          <w:sz w:val="24"/>
          <w:szCs w:val="24"/>
        </w:rPr>
        <w:t>The complexity requirements for passwords are determined by this security parameter.</w:t>
      </w:r>
      <w:r w:rsidR="00BA64CF">
        <w:rPr>
          <w:rFonts w:ascii="Times New Roman" w:hAnsi="Times New Roman" w:cs="Times New Roman"/>
          <w:sz w:val="24"/>
          <w:szCs w:val="24"/>
        </w:rPr>
        <w:t xml:space="preserve"> </w:t>
      </w:r>
      <w:r w:rsidRPr="00BA64CF">
        <w:rPr>
          <w:rFonts w:ascii="Times New Roman" w:hAnsi="Times New Roman" w:cs="Times New Roman"/>
          <w:sz w:val="24"/>
          <w:szCs w:val="24"/>
        </w:rPr>
        <w:t xml:space="preserve">Passwords must adhere to the following minimum requirements if this policy is enabled: </w:t>
      </w:r>
    </w:p>
    <w:p w14:paraId="210332B6" w14:textId="77777777" w:rsidR="00C00635" w:rsidRPr="00BA64CF" w:rsidRDefault="006757B9" w:rsidP="00BA64CF">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Do n</w:t>
      </w:r>
      <w:r w:rsidR="00C00635" w:rsidRPr="00BA64CF">
        <w:rPr>
          <w:rFonts w:ascii="Times New Roman" w:hAnsi="Times New Roman" w:cs="Times New Roman"/>
          <w:sz w:val="24"/>
          <w:szCs w:val="24"/>
        </w:rPr>
        <w:t>ot have more than two consecutive characters from the user's complete name or account name.</w:t>
      </w:r>
    </w:p>
    <w:p w14:paraId="12BD361A" w14:textId="77777777" w:rsidR="00C00635" w:rsidRPr="00BA64CF" w:rsidRDefault="00C00635" w:rsidP="00BA64CF">
      <w:pPr>
        <w:pStyle w:val="ListParagraph"/>
        <w:numPr>
          <w:ilvl w:val="0"/>
          <w:numId w:val="7"/>
        </w:numPr>
        <w:spacing w:after="0" w:line="480" w:lineRule="auto"/>
        <w:rPr>
          <w:rFonts w:ascii="Times New Roman" w:hAnsi="Times New Roman" w:cs="Times New Roman"/>
          <w:sz w:val="24"/>
          <w:szCs w:val="24"/>
        </w:rPr>
      </w:pPr>
      <w:r w:rsidRPr="00BA64CF">
        <w:rPr>
          <w:rFonts w:ascii="Times New Roman" w:hAnsi="Times New Roman" w:cs="Times New Roman"/>
          <w:sz w:val="24"/>
          <w:szCs w:val="24"/>
        </w:rPr>
        <w:t>Have a minimum of six characters.</w:t>
      </w:r>
    </w:p>
    <w:p w14:paraId="7FD14FF2" w14:textId="77777777" w:rsidR="00C00635" w:rsidRPr="00576C69" w:rsidRDefault="00C00635" w:rsidP="00576C69">
      <w:pPr>
        <w:pStyle w:val="ListParagraph"/>
        <w:numPr>
          <w:ilvl w:val="0"/>
          <w:numId w:val="7"/>
        </w:numPr>
        <w:spacing w:after="0" w:line="480" w:lineRule="auto"/>
        <w:rPr>
          <w:rFonts w:ascii="Times New Roman" w:hAnsi="Times New Roman" w:cs="Times New Roman"/>
          <w:sz w:val="24"/>
          <w:szCs w:val="24"/>
        </w:rPr>
      </w:pPr>
      <w:r w:rsidRPr="00BA64CF">
        <w:rPr>
          <w:rFonts w:ascii="Times New Roman" w:hAnsi="Times New Roman" w:cs="Times New Roman"/>
          <w:sz w:val="24"/>
          <w:szCs w:val="24"/>
        </w:rPr>
        <w:t>Characters that fall within three of the following four categories: (A through Z) Uppercase letters in English, Lowercase letters in English (a through z). Base 10 digits, from 0 to 9. Non-alphabetic characters, such as!, $, #, and %</w:t>
      </w:r>
    </w:p>
    <w:p w14:paraId="1BF4E237" w14:textId="77777777" w:rsidR="00535F55" w:rsidRPr="00BA64CF" w:rsidRDefault="00C00635" w:rsidP="00BA64CF">
      <w:pPr>
        <w:pStyle w:val="ListParagraph"/>
        <w:spacing w:after="0" w:line="480" w:lineRule="auto"/>
        <w:rPr>
          <w:rFonts w:ascii="Times New Roman" w:hAnsi="Times New Roman" w:cs="Times New Roman"/>
          <w:sz w:val="24"/>
          <w:szCs w:val="24"/>
        </w:rPr>
      </w:pPr>
      <w:r>
        <w:rPr>
          <w:noProof/>
        </w:rPr>
        <w:drawing>
          <wp:inline distT="0" distB="0" distL="0" distR="0" wp14:anchorId="640FCD25" wp14:editId="4D3DFECC">
            <wp:extent cx="4477980"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558" cy="2546998"/>
                    </a:xfrm>
                    <a:prstGeom prst="rect">
                      <a:avLst/>
                    </a:prstGeom>
                  </pic:spPr>
                </pic:pic>
              </a:graphicData>
            </a:graphic>
          </wp:inline>
        </w:drawing>
      </w:r>
    </w:p>
    <w:p w14:paraId="1C970FA8" w14:textId="77777777" w:rsidR="00A24076" w:rsidRDefault="00A24076" w:rsidP="00BA64CF">
      <w:pPr>
        <w:spacing w:after="0" w:line="480" w:lineRule="auto"/>
        <w:rPr>
          <w:rFonts w:ascii="Times New Roman" w:hAnsi="Times New Roman" w:cs="Times New Roman"/>
          <w:b/>
          <w:sz w:val="24"/>
          <w:szCs w:val="24"/>
        </w:rPr>
      </w:pPr>
    </w:p>
    <w:p w14:paraId="6A4051EE" w14:textId="77777777" w:rsidR="00535F55" w:rsidRPr="00BA64CF" w:rsidRDefault="00535F55" w:rsidP="00BA64CF">
      <w:pPr>
        <w:spacing w:after="0" w:line="480" w:lineRule="auto"/>
        <w:rPr>
          <w:rFonts w:ascii="Times New Roman" w:hAnsi="Times New Roman" w:cs="Times New Roman"/>
          <w:b/>
          <w:sz w:val="24"/>
          <w:szCs w:val="24"/>
        </w:rPr>
      </w:pPr>
      <w:r w:rsidRPr="00BA64CF">
        <w:rPr>
          <w:rFonts w:ascii="Times New Roman" w:hAnsi="Times New Roman" w:cs="Times New Roman"/>
          <w:b/>
          <w:sz w:val="24"/>
          <w:szCs w:val="24"/>
        </w:rPr>
        <w:t>Set a pas</w:t>
      </w:r>
      <w:r w:rsidR="00BA64CF">
        <w:rPr>
          <w:rFonts w:ascii="Times New Roman" w:hAnsi="Times New Roman" w:cs="Times New Roman"/>
          <w:b/>
          <w:sz w:val="24"/>
          <w:szCs w:val="24"/>
        </w:rPr>
        <w:t>sword's minimum and maximum age</w:t>
      </w:r>
    </w:p>
    <w:p w14:paraId="4094169D" w14:textId="77777777" w:rsidR="00535F55" w:rsidRPr="00BA64CF" w:rsidRDefault="00BA64CF" w:rsidP="00BA64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35F55" w:rsidRPr="00BA64CF">
        <w:rPr>
          <w:rFonts w:ascii="Times New Roman" w:hAnsi="Times New Roman" w:cs="Times New Roman"/>
          <w:sz w:val="24"/>
          <w:szCs w:val="24"/>
        </w:rPr>
        <w:t xml:space="preserve">The security feature enables to set the period of time that a password can be used before the system requests the user to change the password. The feature is essential in a way </w:t>
      </w:r>
      <w:r w:rsidR="00535F55" w:rsidRPr="00BA64CF">
        <w:rPr>
          <w:rFonts w:ascii="Times New Roman" w:hAnsi="Times New Roman" w:cs="Times New Roman"/>
          <w:sz w:val="24"/>
          <w:szCs w:val="24"/>
        </w:rPr>
        <w:lastRenderedPageBreak/>
        <w:t xml:space="preserve">that it provides </w:t>
      </w:r>
      <w:r w:rsidR="00C00635" w:rsidRPr="00BA64CF">
        <w:rPr>
          <w:rFonts w:ascii="Times New Roman" w:hAnsi="Times New Roman" w:cs="Times New Roman"/>
          <w:sz w:val="24"/>
          <w:szCs w:val="24"/>
        </w:rPr>
        <w:t>a limited amount of time to crack a user’s password and gain access to a user’s network resources.</w:t>
      </w:r>
    </w:p>
    <w:p w14:paraId="0C34683E" w14:textId="77777777" w:rsidR="00535F55" w:rsidRPr="00BA64CF" w:rsidRDefault="00535F55" w:rsidP="00BA64CF">
      <w:pPr>
        <w:pStyle w:val="ListParagraph"/>
        <w:spacing w:after="0" w:line="480" w:lineRule="auto"/>
        <w:rPr>
          <w:rFonts w:ascii="Times New Roman" w:hAnsi="Times New Roman" w:cs="Times New Roman"/>
          <w:sz w:val="24"/>
          <w:szCs w:val="24"/>
        </w:rPr>
      </w:pPr>
      <w:r>
        <w:rPr>
          <w:noProof/>
        </w:rPr>
        <w:drawing>
          <wp:inline distT="0" distB="0" distL="0" distR="0" wp14:anchorId="5E64C9B3" wp14:editId="5B9ABFF4">
            <wp:extent cx="5943600" cy="3376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6295"/>
                    </a:xfrm>
                    <a:prstGeom prst="rect">
                      <a:avLst/>
                    </a:prstGeom>
                  </pic:spPr>
                </pic:pic>
              </a:graphicData>
            </a:graphic>
          </wp:inline>
        </w:drawing>
      </w:r>
    </w:p>
    <w:p w14:paraId="518FD8E1" w14:textId="77777777" w:rsidR="00C00635" w:rsidRDefault="007931A9" w:rsidP="007931A9">
      <w:pPr>
        <w:spacing w:after="0" w:line="480" w:lineRule="auto"/>
        <w:rPr>
          <w:rFonts w:ascii="Times New Roman" w:hAnsi="Times New Roman" w:cs="Times New Roman"/>
          <w:b/>
          <w:sz w:val="24"/>
          <w:szCs w:val="24"/>
        </w:rPr>
      </w:pPr>
      <w:r w:rsidRPr="007931A9">
        <w:rPr>
          <w:rFonts w:ascii="Times New Roman" w:hAnsi="Times New Roman" w:cs="Times New Roman"/>
          <w:b/>
          <w:sz w:val="24"/>
          <w:szCs w:val="24"/>
        </w:rPr>
        <w:t>Windows Update Policy</w:t>
      </w:r>
    </w:p>
    <w:p w14:paraId="16801F16" w14:textId="77777777" w:rsidR="007931A9" w:rsidRDefault="00BA64CF" w:rsidP="007931A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931A9">
        <w:rPr>
          <w:rFonts w:ascii="Times New Roman" w:hAnsi="Times New Roman" w:cs="Times New Roman"/>
          <w:sz w:val="24"/>
          <w:szCs w:val="24"/>
        </w:rPr>
        <w:t xml:space="preserve">The policy helps </w:t>
      </w:r>
      <w:r w:rsidR="007931A9" w:rsidRPr="007931A9">
        <w:rPr>
          <w:rFonts w:ascii="Times New Roman" w:hAnsi="Times New Roman" w:cs="Times New Roman"/>
          <w:sz w:val="24"/>
          <w:szCs w:val="24"/>
        </w:rPr>
        <w:t xml:space="preserve">domain-joined </w:t>
      </w:r>
      <w:r w:rsidR="007931A9">
        <w:rPr>
          <w:rFonts w:ascii="Times New Roman" w:hAnsi="Times New Roman" w:cs="Times New Roman"/>
          <w:sz w:val="24"/>
          <w:szCs w:val="24"/>
        </w:rPr>
        <w:t>machines handle Windows updates and control the options and time frames</w:t>
      </w:r>
      <w:r w:rsidR="007931A9" w:rsidRPr="007931A9">
        <w:rPr>
          <w:rFonts w:ascii="Times New Roman" w:hAnsi="Times New Roman" w:cs="Times New Roman"/>
          <w:sz w:val="24"/>
          <w:szCs w:val="24"/>
        </w:rPr>
        <w:t xml:space="preserve"> for updating.</w:t>
      </w:r>
      <w:r w:rsidR="00A21404">
        <w:rPr>
          <w:rFonts w:ascii="Times New Roman" w:hAnsi="Times New Roman" w:cs="Times New Roman"/>
          <w:sz w:val="24"/>
          <w:szCs w:val="24"/>
        </w:rPr>
        <w:t xml:space="preserve"> There are various sub-policies under Windows update. An individual has the permission to enable the permission which will meet a person’s specified needs.</w:t>
      </w:r>
    </w:p>
    <w:p w14:paraId="4C353F52" w14:textId="77777777" w:rsidR="000608CE" w:rsidRDefault="000608CE" w:rsidP="007931A9">
      <w:pPr>
        <w:spacing w:after="0" w:line="480" w:lineRule="auto"/>
        <w:rPr>
          <w:rFonts w:ascii="Times New Roman" w:hAnsi="Times New Roman" w:cs="Times New Roman"/>
          <w:sz w:val="24"/>
          <w:szCs w:val="24"/>
        </w:rPr>
      </w:pPr>
      <w:r>
        <w:rPr>
          <w:noProof/>
        </w:rPr>
        <w:lastRenderedPageBreak/>
        <w:drawing>
          <wp:inline distT="0" distB="0" distL="0" distR="0" wp14:anchorId="5AC2CB01" wp14:editId="7DF2DD9F">
            <wp:extent cx="5943600" cy="414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40200"/>
                    </a:xfrm>
                    <a:prstGeom prst="rect">
                      <a:avLst/>
                    </a:prstGeom>
                  </pic:spPr>
                </pic:pic>
              </a:graphicData>
            </a:graphic>
          </wp:inline>
        </w:drawing>
      </w:r>
    </w:p>
    <w:p w14:paraId="31CB0CB3" w14:textId="77777777" w:rsidR="000608CE" w:rsidRPr="000608CE" w:rsidRDefault="006774DF" w:rsidP="000608CE">
      <w:pPr>
        <w:spacing w:after="0" w:line="480" w:lineRule="auto"/>
        <w:rPr>
          <w:rFonts w:ascii="Times New Roman" w:hAnsi="Times New Roman" w:cs="Times New Roman"/>
          <w:b/>
          <w:sz w:val="24"/>
          <w:szCs w:val="24"/>
        </w:rPr>
      </w:pPr>
      <w:r>
        <w:rPr>
          <w:rFonts w:ascii="Times New Roman" w:hAnsi="Times New Roman" w:cs="Times New Roman"/>
          <w:b/>
          <w:sz w:val="24"/>
          <w:szCs w:val="24"/>
        </w:rPr>
        <w:t>Restriction</w:t>
      </w:r>
      <w:r w:rsidR="000608CE">
        <w:rPr>
          <w:rFonts w:ascii="Times New Roman" w:hAnsi="Times New Roman" w:cs="Times New Roman"/>
          <w:b/>
          <w:sz w:val="24"/>
          <w:szCs w:val="24"/>
        </w:rPr>
        <w:t xml:space="preserve"> for Installing Software</w:t>
      </w:r>
    </w:p>
    <w:p w14:paraId="55B2F5AF" w14:textId="77777777" w:rsidR="006774DF" w:rsidRPr="006774DF" w:rsidRDefault="00BA64CF" w:rsidP="006774D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608CE">
        <w:rPr>
          <w:rFonts w:ascii="Times New Roman" w:hAnsi="Times New Roman" w:cs="Times New Roman"/>
          <w:sz w:val="24"/>
          <w:szCs w:val="24"/>
        </w:rPr>
        <w:t>The policy helps in managing</w:t>
      </w:r>
      <w:r w:rsidR="000608CE" w:rsidRPr="000608CE">
        <w:rPr>
          <w:rFonts w:ascii="Times New Roman" w:hAnsi="Times New Roman" w:cs="Times New Roman"/>
          <w:sz w:val="24"/>
          <w:szCs w:val="24"/>
        </w:rPr>
        <w:t xml:space="preserve"> and </w:t>
      </w:r>
      <w:r w:rsidR="00FB230D">
        <w:rPr>
          <w:rFonts w:ascii="Times New Roman" w:hAnsi="Times New Roman" w:cs="Times New Roman"/>
          <w:sz w:val="24"/>
          <w:szCs w:val="24"/>
        </w:rPr>
        <w:t>deploying</w:t>
      </w:r>
      <w:r w:rsidR="000608CE" w:rsidRPr="000608CE">
        <w:rPr>
          <w:rFonts w:ascii="Times New Roman" w:hAnsi="Times New Roman" w:cs="Times New Roman"/>
          <w:sz w:val="24"/>
          <w:szCs w:val="24"/>
        </w:rPr>
        <w:t xml:space="preserve"> software installations on co</w:t>
      </w:r>
      <w:r w:rsidR="00FB230D">
        <w:rPr>
          <w:rFonts w:ascii="Times New Roman" w:hAnsi="Times New Roman" w:cs="Times New Roman"/>
          <w:sz w:val="24"/>
          <w:szCs w:val="24"/>
        </w:rPr>
        <w:t>mputers connected to a network. Additionally, it controls</w:t>
      </w:r>
      <w:r w:rsidR="000608CE" w:rsidRPr="000608CE">
        <w:rPr>
          <w:rFonts w:ascii="Times New Roman" w:hAnsi="Times New Roman" w:cs="Times New Roman"/>
          <w:sz w:val="24"/>
          <w:szCs w:val="24"/>
        </w:rPr>
        <w:t xml:space="preserve"> when and what software is installed.</w:t>
      </w:r>
      <w:r w:rsidR="006774DF">
        <w:rPr>
          <w:rFonts w:ascii="Times New Roman" w:hAnsi="Times New Roman" w:cs="Times New Roman"/>
          <w:sz w:val="24"/>
          <w:szCs w:val="24"/>
        </w:rPr>
        <w:t xml:space="preserve"> </w:t>
      </w:r>
      <w:r w:rsidR="006774DF" w:rsidRPr="006774DF">
        <w:rPr>
          <w:rFonts w:ascii="Times New Roman" w:hAnsi="Times New Roman" w:cs="Times New Roman"/>
          <w:sz w:val="24"/>
          <w:szCs w:val="24"/>
        </w:rPr>
        <w:t>Granting users the ability to install software can result in the installation of unwanted applications that pose a risk to your system's integrity</w:t>
      </w:r>
      <w:r w:rsidR="00646409">
        <w:rPr>
          <w:rFonts w:ascii="Times New Roman" w:hAnsi="Times New Roman" w:cs="Times New Roman"/>
          <w:sz w:val="24"/>
          <w:szCs w:val="24"/>
        </w:rPr>
        <w:t xml:space="preserve"> </w:t>
      </w:r>
      <w:r w:rsidR="00646409" w:rsidRPr="00646409">
        <w:rPr>
          <w:rFonts w:ascii="Times New Roman" w:hAnsi="Times New Roman" w:cs="Times New Roman"/>
          <w:sz w:val="24"/>
          <w:szCs w:val="24"/>
        </w:rPr>
        <w:t>(Hinckley, 2020)</w:t>
      </w:r>
      <w:r w:rsidR="006774DF" w:rsidRPr="006774DF">
        <w:rPr>
          <w:rFonts w:ascii="Times New Roman" w:hAnsi="Times New Roman" w:cs="Times New Roman"/>
          <w:sz w:val="24"/>
          <w:szCs w:val="24"/>
        </w:rPr>
        <w:t>. As a consequence, system administrators often find themselves engaged in periodic system maintenance and cleanup efforts. To ensure a more secure computing environment, it is advisable to restrict software installations using Group Policy:</w:t>
      </w:r>
    </w:p>
    <w:p w14:paraId="4D881F6D" w14:textId="77777777" w:rsidR="006774DF" w:rsidRDefault="006774DF" w:rsidP="006774DF">
      <w:pPr>
        <w:pStyle w:val="ListParagraph"/>
        <w:numPr>
          <w:ilvl w:val="0"/>
          <w:numId w:val="6"/>
        </w:numPr>
        <w:spacing w:after="0" w:line="480" w:lineRule="auto"/>
        <w:rPr>
          <w:rFonts w:ascii="Times New Roman" w:hAnsi="Times New Roman" w:cs="Times New Roman"/>
          <w:sz w:val="24"/>
          <w:szCs w:val="24"/>
        </w:rPr>
      </w:pPr>
      <w:r w:rsidRPr="006774DF">
        <w:rPr>
          <w:rFonts w:ascii="Times New Roman" w:hAnsi="Times New Roman" w:cs="Times New Roman"/>
          <w:sz w:val="24"/>
          <w:szCs w:val="24"/>
        </w:rPr>
        <w:t>Launch the Group Policy Management Editor for a custom GPO.</w:t>
      </w:r>
    </w:p>
    <w:p w14:paraId="7A2A852A" w14:textId="77777777" w:rsidR="006774DF" w:rsidRDefault="006774DF" w:rsidP="006774DF">
      <w:pPr>
        <w:pStyle w:val="ListParagraph"/>
        <w:numPr>
          <w:ilvl w:val="0"/>
          <w:numId w:val="6"/>
        </w:numPr>
        <w:spacing w:after="0" w:line="480" w:lineRule="auto"/>
        <w:rPr>
          <w:rFonts w:ascii="Times New Roman" w:hAnsi="Times New Roman" w:cs="Times New Roman"/>
          <w:sz w:val="24"/>
          <w:szCs w:val="24"/>
        </w:rPr>
      </w:pPr>
      <w:r w:rsidRPr="006774DF">
        <w:rPr>
          <w:rFonts w:ascii="Times New Roman" w:hAnsi="Times New Roman" w:cs="Times New Roman"/>
          <w:sz w:val="24"/>
          <w:szCs w:val="24"/>
        </w:rPr>
        <w:t>Navigate to "Computer Configuration" -&gt; "Administrative Templates" -&gt; "Windows Components" -&gt; "Windows Installer."</w:t>
      </w:r>
    </w:p>
    <w:p w14:paraId="4C43A407" w14:textId="77777777" w:rsidR="006774DF" w:rsidRDefault="006774DF" w:rsidP="006774DF">
      <w:pPr>
        <w:pStyle w:val="ListParagraph"/>
        <w:numPr>
          <w:ilvl w:val="0"/>
          <w:numId w:val="6"/>
        </w:numPr>
        <w:spacing w:after="0" w:line="480" w:lineRule="auto"/>
        <w:rPr>
          <w:rFonts w:ascii="Times New Roman" w:hAnsi="Times New Roman" w:cs="Times New Roman"/>
          <w:sz w:val="24"/>
          <w:szCs w:val="24"/>
        </w:rPr>
      </w:pPr>
      <w:r w:rsidRPr="006774DF">
        <w:rPr>
          <w:rFonts w:ascii="Times New Roman" w:hAnsi="Times New Roman" w:cs="Times New Roman"/>
          <w:sz w:val="24"/>
          <w:szCs w:val="24"/>
        </w:rPr>
        <w:t>In the right-hand pane, double-click the "Prohibit User Install</w:t>
      </w:r>
      <w:r>
        <w:rPr>
          <w:rFonts w:ascii="Times New Roman" w:hAnsi="Times New Roman" w:cs="Times New Roman"/>
          <w:sz w:val="24"/>
          <w:szCs w:val="24"/>
        </w:rPr>
        <w:t>s</w:t>
      </w:r>
      <w:r w:rsidRPr="006774DF">
        <w:rPr>
          <w:rFonts w:ascii="Times New Roman" w:hAnsi="Times New Roman" w:cs="Times New Roman"/>
          <w:sz w:val="24"/>
          <w:szCs w:val="24"/>
        </w:rPr>
        <w:t>" policy.</w:t>
      </w:r>
    </w:p>
    <w:p w14:paraId="59F87F7A" w14:textId="77777777" w:rsidR="006774DF" w:rsidRDefault="006774DF" w:rsidP="006774DF">
      <w:pPr>
        <w:pStyle w:val="ListParagraph"/>
        <w:numPr>
          <w:ilvl w:val="0"/>
          <w:numId w:val="6"/>
        </w:numPr>
        <w:spacing w:after="0" w:line="480" w:lineRule="auto"/>
        <w:rPr>
          <w:rFonts w:ascii="Times New Roman" w:hAnsi="Times New Roman" w:cs="Times New Roman"/>
          <w:sz w:val="24"/>
          <w:szCs w:val="24"/>
        </w:rPr>
      </w:pPr>
      <w:r w:rsidRPr="006774DF">
        <w:rPr>
          <w:rFonts w:ascii="Times New Roman" w:hAnsi="Times New Roman" w:cs="Times New Roman"/>
          <w:sz w:val="24"/>
          <w:szCs w:val="24"/>
        </w:rPr>
        <w:lastRenderedPageBreak/>
        <w:t>Select the "Enabled" option to activate the policy.</w:t>
      </w:r>
    </w:p>
    <w:p w14:paraId="2D3F4A7B" w14:textId="77777777" w:rsidR="006774DF" w:rsidRDefault="006774DF" w:rsidP="006774DF">
      <w:pPr>
        <w:pStyle w:val="ListParagraph"/>
        <w:numPr>
          <w:ilvl w:val="0"/>
          <w:numId w:val="6"/>
        </w:numPr>
        <w:spacing w:after="0" w:line="480" w:lineRule="auto"/>
        <w:rPr>
          <w:rFonts w:ascii="Times New Roman" w:hAnsi="Times New Roman" w:cs="Times New Roman"/>
          <w:sz w:val="24"/>
          <w:szCs w:val="24"/>
        </w:rPr>
      </w:pPr>
      <w:r w:rsidRPr="006774DF">
        <w:rPr>
          <w:rFonts w:ascii="Times New Roman" w:hAnsi="Times New Roman" w:cs="Times New Roman"/>
          <w:sz w:val="24"/>
          <w:szCs w:val="24"/>
        </w:rPr>
        <w:t>Confirm the changes by clicking "Apply" and then "OK."</w:t>
      </w:r>
    </w:p>
    <w:p w14:paraId="70191E62" w14:textId="77777777" w:rsidR="006774DF" w:rsidRPr="006774DF" w:rsidRDefault="006774DF" w:rsidP="006774DF">
      <w:pPr>
        <w:pStyle w:val="ListParagraph"/>
        <w:spacing w:after="0" w:line="480" w:lineRule="auto"/>
        <w:rPr>
          <w:rFonts w:ascii="Times New Roman" w:hAnsi="Times New Roman" w:cs="Times New Roman"/>
          <w:sz w:val="24"/>
          <w:szCs w:val="24"/>
        </w:rPr>
      </w:pPr>
      <w:r>
        <w:rPr>
          <w:noProof/>
        </w:rPr>
        <w:drawing>
          <wp:inline distT="0" distB="0" distL="0" distR="0" wp14:anchorId="692D0B0E" wp14:editId="000E0051">
            <wp:extent cx="5943600" cy="2846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6070"/>
                    </a:xfrm>
                    <a:prstGeom prst="rect">
                      <a:avLst/>
                    </a:prstGeom>
                  </pic:spPr>
                </pic:pic>
              </a:graphicData>
            </a:graphic>
          </wp:inline>
        </w:drawing>
      </w:r>
    </w:p>
    <w:p w14:paraId="0EAF7D4E" w14:textId="77777777" w:rsidR="00FB230D" w:rsidRDefault="00FB230D" w:rsidP="00FB230D">
      <w:pPr>
        <w:pStyle w:val="ListParagraph"/>
        <w:spacing w:after="0" w:line="480" w:lineRule="auto"/>
        <w:rPr>
          <w:rFonts w:ascii="Times New Roman" w:hAnsi="Times New Roman" w:cs="Times New Roman"/>
          <w:sz w:val="24"/>
          <w:szCs w:val="24"/>
        </w:rPr>
      </w:pPr>
    </w:p>
    <w:p w14:paraId="7D66DBCB" w14:textId="77777777" w:rsidR="00E51680" w:rsidRDefault="003C58C3" w:rsidP="008E23EC">
      <w:pPr>
        <w:spacing w:after="0" w:line="480" w:lineRule="auto"/>
        <w:rPr>
          <w:rFonts w:ascii="Times New Roman" w:hAnsi="Times New Roman" w:cs="Times New Roman"/>
          <w:b/>
          <w:sz w:val="24"/>
          <w:szCs w:val="24"/>
        </w:rPr>
      </w:pPr>
      <w:r>
        <w:rPr>
          <w:rFonts w:ascii="Times New Roman" w:hAnsi="Times New Roman" w:cs="Times New Roman"/>
          <w:b/>
          <w:sz w:val="24"/>
          <w:szCs w:val="24"/>
        </w:rPr>
        <w:t>Disabling the Guest Account</w:t>
      </w:r>
    </w:p>
    <w:p w14:paraId="6E0AFF5E" w14:textId="77777777" w:rsidR="003C58C3" w:rsidRPr="003C58C3" w:rsidRDefault="003C58C3" w:rsidP="003C58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Enabling the Guest Account </w:t>
      </w:r>
      <w:r w:rsidRPr="003C58C3">
        <w:rPr>
          <w:rFonts w:ascii="Times New Roman" w:hAnsi="Times New Roman" w:cs="Times New Roman"/>
          <w:sz w:val="24"/>
          <w:szCs w:val="24"/>
        </w:rPr>
        <w:t>provides users with unrestricted access to sensitive data on a Windows computer without requiring a password</w:t>
      </w:r>
      <w:r w:rsidR="00646409">
        <w:rPr>
          <w:rFonts w:ascii="Times New Roman" w:hAnsi="Times New Roman" w:cs="Times New Roman"/>
          <w:sz w:val="24"/>
          <w:szCs w:val="24"/>
        </w:rPr>
        <w:t xml:space="preserve"> </w:t>
      </w:r>
      <w:r w:rsidR="00646409" w:rsidRPr="00646409">
        <w:rPr>
          <w:rFonts w:ascii="Times New Roman" w:hAnsi="Times New Roman" w:cs="Times New Roman"/>
          <w:sz w:val="24"/>
          <w:szCs w:val="24"/>
        </w:rPr>
        <w:t>(Murphy, 2017)</w:t>
      </w:r>
      <w:r w:rsidRPr="003C58C3">
        <w:rPr>
          <w:rFonts w:ascii="Times New Roman" w:hAnsi="Times New Roman" w:cs="Times New Roman"/>
          <w:sz w:val="24"/>
          <w:szCs w:val="24"/>
        </w:rPr>
        <w:t xml:space="preserve">. Enabling this account creates a situation where anyone could potentially misuse and </w:t>
      </w:r>
      <w:r>
        <w:rPr>
          <w:rFonts w:ascii="Times New Roman" w:hAnsi="Times New Roman" w:cs="Times New Roman"/>
          <w:sz w:val="24"/>
          <w:szCs w:val="24"/>
        </w:rPr>
        <w:t>exploit access to your systems. It is</w:t>
      </w:r>
      <w:r w:rsidRPr="003C58C3">
        <w:rPr>
          <w:rFonts w:ascii="Times New Roman" w:hAnsi="Times New Roman" w:cs="Times New Roman"/>
          <w:sz w:val="24"/>
          <w:szCs w:val="24"/>
        </w:rPr>
        <w:t xml:space="preserve"> advisable to verify that this is the case within </w:t>
      </w:r>
      <w:r>
        <w:rPr>
          <w:rFonts w:ascii="Times New Roman" w:hAnsi="Times New Roman" w:cs="Times New Roman"/>
          <w:sz w:val="24"/>
          <w:szCs w:val="24"/>
        </w:rPr>
        <w:t>the</w:t>
      </w:r>
      <w:r w:rsidRPr="003C58C3">
        <w:rPr>
          <w:rFonts w:ascii="Times New Roman" w:hAnsi="Times New Roman" w:cs="Times New Roman"/>
          <w:sz w:val="24"/>
          <w:szCs w:val="24"/>
        </w:rPr>
        <w:t xml:space="preserve"> IT environment because if this account is enabled in </w:t>
      </w:r>
      <w:r>
        <w:rPr>
          <w:rFonts w:ascii="Times New Roman" w:hAnsi="Times New Roman" w:cs="Times New Roman"/>
          <w:sz w:val="24"/>
          <w:szCs w:val="24"/>
        </w:rPr>
        <w:t>an individual’s</w:t>
      </w:r>
      <w:r w:rsidRPr="003C58C3">
        <w:rPr>
          <w:rFonts w:ascii="Times New Roman" w:hAnsi="Times New Roman" w:cs="Times New Roman"/>
          <w:sz w:val="24"/>
          <w:szCs w:val="24"/>
        </w:rPr>
        <w:t xml:space="preserve"> domain, deactivating it will help prevent unautho</w:t>
      </w:r>
      <w:r>
        <w:rPr>
          <w:rFonts w:ascii="Times New Roman" w:hAnsi="Times New Roman" w:cs="Times New Roman"/>
          <w:sz w:val="24"/>
          <w:szCs w:val="24"/>
        </w:rPr>
        <w:t>rized access:</w:t>
      </w:r>
    </w:p>
    <w:p w14:paraId="36F3A678" w14:textId="77777777" w:rsidR="003C58C3" w:rsidRDefault="003C58C3" w:rsidP="003C58C3">
      <w:pPr>
        <w:pStyle w:val="ListParagraph"/>
        <w:numPr>
          <w:ilvl w:val="0"/>
          <w:numId w:val="10"/>
        </w:numPr>
        <w:spacing w:after="0" w:line="480" w:lineRule="auto"/>
        <w:rPr>
          <w:rFonts w:ascii="Times New Roman" w:hAnsi="Times New Roman" w:cs="Times New Roman"/>
          <w:sz w:val="24"/>
          <w:szCs w:val="24"/>
        </w:rPr>
      </w:pPr>
      <w:r w:rsidRPr="003C58C3">
        <w:rPr>
          <w:rFonts w:ascii="Times New Roman" w:hAnsi="Times New Roman" w:cs="Times New Roman"/>
          <w:sz w:val="24"/>
          <w:szCs w:val="24"/>
        </w:rPr>
        <w:t>Open the Group Policy Management Editor for a custom GPO.</w:t>
      </w:r>
    </w:p>
    <w:p w14:paraId="3C462408" w14:textId="77777777" w:rsidR="003C58C3" w:rsidRDefault="003C58C3" w:rsidP="003C58C3">
      <w:pPr>
        <w:pStyle w:val="ListParagraph"/>
        <w:numPr>
          <w:ilvl w:val="0"/>
          <w:numId w:val="10"/>
        </w:numPr>
        <w:spacing w:after="0" w:line="480" w:lineRule="auto"/>
        <w:rPr>
          <w:rFonts w:ascii="Times New Roman" w:hAnsi="Times New Roman" w:cs="Times New Roman"/>
          <w:sz w:val="24"/>
          <w:szCs w:val="24"/>
        </w:rPr>
      </w:pPr>
      <w:r w:rsidRPr="003C58C3">
        <w:rPr>
          <w:rFonts w:ascii="Times New Roman" w:hAnsi="Times New Roman" w:cs="Times New Roman"/>
          <w:sz w:val="24"/>
          <w:szCs w:val="24"/>
        </w:rPr>
        <w:t>Navigate to "Computer Configuration" -&gt; "Windows Settings" -&gt; "Security Settings" -&gt; "Local Policies" -&gt; "Security Options."</w:t>
      </w:r>
    </w:p>
    <w:p w14:paraId="69E129F6" w14:textId="77777777" w:rsidR="003C58C3" w:rsidRDefault="003C58C3" w:rsidP="003C58C3">
      <w:pPr>
        <w:pStyle w:val="ListParagraph"/>
        <w:numPr>
          <w:ilvl w:val="0"/>
          <w:numId w:val="10"/>
        </w:numPr>
        <w:spacing w:after="0" w:line="480" w:lineRule="auto"/>
        <w:rPr>
          <w:rFonts w:ascii="Times New Roman" w:hAnsi="Times New Roman" w:cs="Times New Roman"/>
          <w:sz w:val="24"/>
          <w:szCs w:val="24"/>
        </w:rPr>
      </w:pPr>
      <w:r w:rsidRPr="003C58C3">
        <w:rPr>
          <w:rFonts w:ascii="Times New Roman" w:hAnsi="Times New Roman" w:cs="Times New Roman"/>
          <w:sz w:val="24"/>
          <w:szCs w:val="24"/>
        </w:rPr>
        <w:t>In the right-hand pane, double-click the "Accounts: Guest Account Status" policy.</w:t>
      </w:r>
    </w:p>
    <w:p w14:paraId="7E13A126" w14:textId="77777777" w:rsidR="003C58C3" w:rsidRDefault="003C58C3" w:rsidP="003C58C3">
      <w:pPr>
        <w:pStyle w:val="ListParagraph"/>
        <w:numPr>
          <w:ilvl w:val="0"/>
          <w:numId w:val="10"/>
        </w:numPr>
        <w:spacing w:after="0" w:line="480" w:lineRule="auto"/>
        <w:rPr>
          <w:rFonts w:ascii="Times New Roman" w:hAnsi="Times New Roman" w:cs="Times New Roman"/>
          <w:sz w:val="24"/>
          <w:szCs w:val="24"/>
        </w:rPr>
      </w:pPr>
      <w:r w:rsidRPr="003C58C3">
        <w:rPr>
          <w:rFonts w:ascii="Times New Roman" w:hAnsi="Times New Roman" w:cs="Times New Roman"/>
          <w:sz w:val="24"/>
          <w:szCs w:val="24"/>
        </w:rPr>
        <w:t>Check the "Define this policy setting" box and select "Disabled."</w:t>
      </w:r>
    </w:p>
    <w:p w14:paraId="521A2664" w14:textId="77777777" w:rsidR="003C58C3" w:rsidRPr="003C58C3" w:rsidRDefault="003C58C3" w:rsidP="003C58C3">
      <w:pPr>
        <w:pStyle w:val="ListParagraph"/>
        <w:numPr>
          <w:ilvl w:val="0"/>
          <w:numId w:val="10"/>
        </w:numPr>
        <w:spacing w:after="0" w:line="480" w:lineRule="auto"/>
        <w:rPr>
          <w:rFonts w:ascii="Times New Roman" w:hAnsi="Times New Roman" w:cs="Times New Roman"/>
          <w:sz w:val="24"/>
          <w:szCs w:val="24"/>
        </w:rPr>
      </w:pPr>
      <w:r w:rsidRPr="003C58C3">
        <w:rPr>
          <w:rFonts w:ascii="Times New Roman" w:hAnsi="Times New Roman" w:cs="Times New Roman"/>
          <w:sz w:val="24"/>
          <w:szCs w:val="24"/>
        </w:rPr>
        <w:t>Confirm the changes by clicking "Apply" and then "OK."</w:t>
      </w:r>
    </w:p>
    <w:p w14:paraId="503FA045" w14:textId="77777777" w:rsidR="0031323F" w:rsidRDefault="0031323F" w:rsidP="008E23EC">
      <w:pPr>
        <w:spacing w:after="0" w:line="480" w:lineRule="auto"/>
        <w:rPr>
          <w:rFonts w:ascii="Times New Roman" w:hAnsi="Times New Roman" w:cs="Times New Roman"/>
          <w:sz w:val="24"/>
          <w:szCs w:val="24"/>
        </w:rPr>
      </w:pPr>
      <w:r>
        <w:rPr>
          <w:noProof/>
        </w:rPr>
        <w:lastRenderedPageBreak/>
        <w:drawing>
          <wp:inline distT="0" distB="0" distL="0" distR="0" wp14:anchorId="342EC9F1" wp14:editId="0205E3F8">
            <wp:extent cx="5943600" cy="284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5435"/>
                    </a:xfrm>
                    <a:prstGeom prst="rect">
                      <a:avLst/>
                    </a:prstGeom>
                  </pic:spPr>
                </pic:pic>
              </a:graphicData>
            </a:graphic>
          </wp:inline>
        </w:drawing>
      </w:r>
    </w:p>
    <w:p w14:paraId="33F45E05" w14:textId="77777777" w:rsidR="00197393" w:rsidRDefault="00197393" w:rsidP="003457F9">
      <w:pPr>
        <w:spacing w:after="0" w:line="480" w:lineRule="auto"/>
        <w:rPr>
          <w:rFonts w:ascii="Times New Roman" w:hAnsi="Times New Roman" w:cs="Times New Roman"/>
          <w:b/>
          <w:sz w:val="24"/>
          <w:szCs w:val="24"/>
        </w:rPr>
      </w:pPr>
    </w:p>
    <w:p w14:paraId="40C7AF52" w14:textId="77777777" w:rsidR="00197393" w:rsidRPr="00197393" w:rsidRDefault="00197393" w:rsidP="003457F9">
      <w:pPr>
        <w:spacing w:after="0" w:line="480" w:lineRule="auto"/>
        <w:rPr>
          <w:rFonts w:ascii="Times New Roman" w:hAnsi="Times New Roman" w:cs="Times New Roman"/>
          <w:b/>
          <w:sz w:val="24"/>
          <w:szCs w:val="24"/>
        </w:rPr>
      </w:pPr>
      <w:r>
        <w:rPr>
          <w:rFonts w:ascii="Times New Roman" w:hAnsi="Times New Roman" w:cs="Times New Roman"/>
          <w:b/>
          <w:sz w:val="24"/>
          <w:szCs w:val="24"/>
        </w:rPr>
        <w:t>Creating Group Policy Objects</w:t>
      </w:r>
    </w:p>
    <w:p w14:paraId="479DBDE5" w14:textId="77777777" w:rsidR="003457F9" w:rsidRPr="003457F9" w:rsidRDefault="003457F9" w:rsidP="003457F9">
      <w:pPr>
        <w:spacing w:after="0" w:line="480" w:lineRule="auto"/>
        <w:rPr>
          <w:rFonts w:ascii="Times New Roman" w:hAnsi="Times New Roman" w:cs="Times New Roman"/>
          <w:sz w:val="24"/>
          <w:szCs w:val="24"/>
        </w:rPr>
      </w:pPr>
      <w:r w:rsidRPr="003457F9">
        <w:rPr>
          <w:rFonts w:ascii="Times New Roman" w:hAnsi="Times New Roman" w:cs="Times New Roman"/>
          <w:sz w:val="24"/>
          <w:szCs w:val="24"/>
        </w:rPr>
        <w:t>Open Group Pol</w:t>
      </w:r>
      <w:r>
        <w:rPr>
          <w:rFonts w:ascii="Times New Roman" w:hAnsi="Times New Roman" w:cs="Times New Roman"/>
          <w:sz w:val="24"/>
          <w:szCs w:val="24"/>
        </w:rPr>
        <w:t>icy Management Console (GPMC)</w:t>
      </w:r>
      <w:r w:rsidR="00B76FD1" w:rsidRPr="00B76FD1">
        <w:t xml:space="preserve"> </w:t>
      </w:r>
      <w:r w:rsidR="00B76FD1" w:rsidRPr="00B76FD1">
        <w:rPr>
          <w:rFonts w:ascii="Times New Roman" w:hAnsi="Times New Roman" w:cs="Times New Roman"/>
          <w:sz w:val="24"/>
          <w:szCs w:val="24"/>
        </w:rPr>
        <w:t>(Brown, 2022)</w:t>
      </w:r>
    </w:p>
    <w:p w14:paraId="098AE39F" w14:textId="77777777" w:rsidR="00197393" w:rsidRDefault="003457F9" w:rsidP="00197393">
      <w:pPr>
        <w:pStyle w:val="ListParagraph"/>
        <w:numPr>
          <w:ilvl w:val="0"/>
          <w:numId w:val="13"/>
        </w:numPr>
        <w:spacing w:after="0" w:line="480" w:lineRule="auto"/>
        <w:rPr>
          <w:rFonts w:ascii="Times New Roman" w:hAnsi="Times New Roman" w:cs="Times New Roman"/>
          <w:sz w:val="24"/>
          <w:szCs w:val="24"/>
        </w:rPr>
      </w:pPr>
      <w:r w:rsidRPr="00197393">
        <w:rPr>
          <w:rFonts w:ascii="Times New Roman" w:hAnsi="Times New Roman" w:cs="Times New Roman"/>
          <w:sz w:val="24"/>
          <w:szCs w:val="24"/>
        </w:rPr>
        <w:t>Create a New GPO</w:t>
      </w:r>
    </w:p>
    <w:p w14:paraId="304AEDAE" w14:textId="77777777" w:rsidR="00197393" w:rsidRDefault="003457F9" w:rsidP="00197393">
      <w:pPr>
        <w:pStyle w:val="ListParagraph"/>
        <w:numPr>
          <w:ilvl w:val="0"/>
          <w:numId w:val="13"/>
        </w:numPr>
        <w:spacing w:after="0" w:line="480" w:lineRule="auto"/>
        <w:rPr>
          <w:rFonts w:ascii="Times New Roman" w:hAnsi="Times New Roman" w:cs="Times New Roman"/>
          <w:sz w:val="24"/>
          <w:szCs w:val="24"/>
        </w:rPr>
      </w:pPr>
      <w:r w:rsidRPr="00197393">
        <w:rPr>
          <w:rFonts w:ascii="Times New Roman" w:hAnsi="Times New Roman" w:cs="Times New Roman"/>
          <w:sz w:val="24"/>
          <w:szCs w:val="24"/>
        </w:rPr>
        <w:t>In the GPMC window, expand the forest and domain trees to locate your domain.</w:t>
      </w:r>
    </w:p>
    <w:p w14:paraId="458CF86A" w14:textId="77777777" w:rsidR="00197393" w:rsidRDefault="003457F9" w:rsidP="00197393">
      <w:pPr>
        <w:pStyle w:val="ListParagraph"/>
        <w:numPr>
          <w:ilvl w:val="0"/>
          <w:numId w:val="13"/>
        </w:numPr>
        <w:spacing w:after="0" w:line="480" w:lineRule="auto"/>
        <w:rPr>
          <w:rFonts w:ascii="Times New Roman" w:hAnsi="Times New Roman" w:cs="Times New Roman"/>
          <w:sz w:val="24"/>
          <w:szCs w:val="24"/>
        </w:rPr>
      </w:pPr>
      <w:r w:rsidRPr="00197393">
        <w:rPr>
          <w:rFonts w:ascii="Times New Roman" w:hAnsi="Times New Roman" w:cs="Times New Roman"/>
          <w:sz w:val="24"/>
          <w:szCs w:val="24"/>
        </w:rPr>
        <w:t>Right-click on the "Group Policy Objects" container under your domain and select "New."</w:t>
      </w:r>
    </w:p>
    <w:p w14:paraId="4C22C9EE" w14:textId="77777777" w:rsidR="003457F9" w:rsidRPr="00197393" w:rsidRDefault="003457F9" w:rsidP="00197393">
      <w:pPr>
        <w:pStyle w:val="ListParagraph"/>
        <w:numPr>
          <w:ilvl w:val="0"/>
          <w:numId w:val="13"/>
        </w:numPr>
        <w:spacing w:after="0" w:line="480" w:lineRule="auto"/>
        <w:rPr>
          <w:rFonts w:ascii="Times New Roman" w:hAnsi="Times New Roman" w:cs="Times New Roman"/>
          <w:sz w:val="24"/>
          <w:szCs w:val="24"/>
        </w:rPr>
      </w:pPr>
      <w:r w:rsidRPr="00197393">
        <w:rPr>
          <w:rFonts w:ascii="Times New Roman" w:hAnsi="Times New Roman" w:cs="Times New Roman"/>
          <w:sz w:val="24"/>
          <w:szCs w:val="24"/>
        </w:rPr>
        <w:t>Give your GPO a meanin</w:t>
      </w:r>
      <w:r w:rsidR="00B76FD1">
        <w:rPr>
          <w:rFonts w:ascii="Times New Roman" w:hAnsi="Times New Roman" w:cs="Times New Roman"/>
          <w:sz w:val="24"/>
          <w:szCs w:val="24"/>
        </w:rPr>
        <w:t>gful name, such as "Sales</w:t>
      </w:r>
      <w:r w:rsidRPr="00197393">
        <w:rPr>
          <w:rFonts w:ascii="Times New Roman" w:hAnsi="Times New Roman" w:cs="Times New Roman"/>
          <w:sz w:val="24"/>
          <w:szCs w:val="24"/>
        </w:rPr>
        <w:t>."</w:t>
      </w:r>
    </w:p>
    <w:p w14:paraId="6DA99DFA" w14:textId="77777777" w:rsidR="003457F9" w:rsidRPr="003457F9" w:rsidRDefault="003457F9" w:rsidP="003457F9">
      <w:pPr>
        <w:spacing w:after="0" w:line="480" w:lineRule="auto"/>
        <w:rPr>
          <w:rFonts w:ascii="Times New Roman" w:hAnsi="Times New Roman" w:cs="Times New Roman"/>
          <w:sz w:val="24"/>
          <w:szCs w:val="24"/>
        </w:rPr>
      </w:pPr>
      <w:r>
        <w:rPr>
          <w:rFonts w:ascii="Times New Roman" w:hAnsi="Times New Roman" w:cs="Times New Roman"/>
          <w:sz w:val="24"/>
          <w:szCs w:val="24"/>
        </w:rPr>
        <w:t>Linking the Group Policy Objects to the Sales OU</w:t>
      </w:r>
    </w:p>
    <w:p w14:paraId="1F1E7CF4" w14:textId="77777777" w:rsidR="00197393" w:rsidRDefault="003457F9" w:rsidP="003457F9">
      <w:pPr>
        <w:pStyle w:val="ListParagraph"/>
        <w:numPr>
          <w:ilvl w:val="0"/>
          <w:numId w:val="14"/>
        </w:numPr>
        <w:spacing w:after="0" w:line="480" w:lineRule="auto"/>
        <w:rPr>
          <w:rFonts w:ascii="Times New Roman" w:hAnsi="Times New Roman" w:cs="Times New Roman"/>
          <w:sz w:val="24"/>
          <w:szCs w:val="24"/>
        </w:rPr>
      </w:pPr>
      <w:r w:rsidRPr="00197393">
        <w:rPr>
          <w:rFonts w:ascii="Times New Roman" w:hAnsi="Times New Roman" w:cs="Times New Roman"/>
          <w:sz w:val="24"/>
          <w:szCs w:val="24"/>
        </w:rPr>
        <w:t>In the GPMC window, navigate to the "Sales" OU (or the OU where you want to l</w:t>
      </w:r>
      <w:r w:rsidR="00197393">
        <w:rPr>
          <w:rFonts w:ascii="Times New Roman" w:hAnsi="Times New Roman" w:cs="Times New Roman"/>
          <w:sz w:val="24"/>
          <w:szCs w:val="24"/>
        </w:rPr>
        <w:t>ink the GPO).</w:t>
      </w:r>
    </w:p>
    <w:p w14:paraId="6FAC5D4D" w14:textId="77777777" w:rsidR="00197393" w:rsidRDefault="003457F9" w:rsidP="003457F9">
      <w:pPr>
        <w:pStyle w:val="ListParagraph"/>
        <w:numPr>
          <w:ilvl w:val="0"/>
          <w:numId w:val="14"/>
        </w:numPr>
        <w:spacing w:after="0" w:line="480" w:lineRule="auto"/>
        <w:rPr>
          <w:rFonts w:ascii="Times New Roman" w:hAnsi="Times New Roman" w:cs="Times New Roman"/>
          <w:sz w:val="24"/>
          <w:szCs w:val="24"/>
        </w:rPr>
      </w:pPr>
      <w:r w:rsidRPr="00197393">
        <w:rPr>
          <w:rFonts w:ascii="Times New Roman" w:hAnsi="Times New Roman" w:cs="Times New Roman"/>
          <w:sz w:val="24"/>
          <w:szCs w:val="24"/>
        </w:rPr>
        <w:t>Right-click on the "Sales" OU and select "Edit."</w:t>
      </w:r>
    </w:p>
    <w:p w14:paraId="428449CF" w14:textId="77777777" w:rsidR="00197393" w:rsidRDefault="003457F9" w:rsidP="00B76FD1">
      <w:pPr>
        <w:pStyle w:val="ListParagraph"/>
        <w:numPr>
          <w:ilvl w:val="0"/>
          <w:numId w:val="14"/>
        </w:numPr>
        <w:spacing w:after="0" w:line="480" w:lineRule="auto"/>
        <w:rPr>
          <w:rFonts w:ascii="Times New Roman" w:hAnsi="Times New Roman" w:cs="Times New Roman"/>
          <w:sz w:val="24"/>
          <w:szCs w:val="24"/>
        </w:rPr>
      </w:pPr>
      <w:r w:rsidRPr="00197393">
        <w:rPr>
          <w:rFonts w:ascii="Times New Roman" w:hAnsi="Times New Roman" w:cs="Times New Roman"/>
          <w:sz w:val="24"/>
          <w:szCs w:val="24"/>
        </w:rPr>
        <w:t xml:space="preserve">In the Group Policy Management Editor, navigate to "Computer Configuration" or "User Configuration," </w:t>
      </w:r>
      <w:r w:rsidR="00197393" w:rsidRPr="00197393">
        <w:rPr>
          <w:rFonts w:ascii="Times New Roman" w:hAnsi="Times New Roman" w:cs="Times New Roman"/>
          <w:sz w:val="24"/>
          <w:szCs w:val="24"/>
        </w:rPr>
        <w:t>subject</w:t>
      </w:r>
      <w:r w:rsidRPr="00197393">
        <w:rPr>
          <w:rFonts w:ascii="Times New Roman" w:hAnsi="Times New Roman" w:cs="Times New Roman"/>
          <w:sz w:val="24"/>
          <w:szCs w:val="24"/>
        </w:rPr>
        <w:t xml:space="preserve"> </w:t>
      </w:r>
      <w:r w:rsidR="00197393">
        <w:rPr>
          <w:rFonts w:ascii="Times New Roman" w:hAnsi="Times New Roman" w:cs="Times New Roman"/>
          <w:sz w:val="24"/>
          <w:szCs w:val="24"/>
        </w:rPr>
        <w:t>to</w:t>
      </w:r>
      <w:r w:rsidRPr="00197393">
        <w:rPr>
          <w:rFonts w:ascii="Times New Roman" w:hAnsi="Times New Roman" w:cs="Times New Roman"/>
          <w:sz w:val="24"/>
          <w:szCs w:val="24"/>
        </w:rPr>
        <w:t xml:space="preserve"> the settings </w:t>
      </w:r>
      <w:r w:rsidR="00197393">
        <w:rPr>
          <w:rFonts w:ascii="Times New Roman" w:hAnsi="Times New Roman" w:cs="Times New Roman"/>
          <w:sz w:val="24"/>
          <w:szCs w:val="24"/>
        </w:rPr>
        <w:t>the user</w:t>
      </w:r>
      <w:r w:rsidRPr="00197393">
        <w:rPr>
          <w:rFonts w:ascii="Times New Roman" w:hAnsi="Times New Roman" w:cs="Times New Roman"/>
          <w:sz w:val="24"/>
          <w:szCs w:val="24"/>
        </w:rPr>
        <w:t xml:space="preserve"> want</w:t>
      </w:r>
      <w:r w:rsidR="00197393">
        <w:rPr>
          <w:rFonts w:ascii="Times New Roman" w:hAnsi="Times New Roman" w:cs="Times New Roman"/>
          <w:sz w:val="24"/>
          <w:szCs w:val="24"/>
        </w:rPr>
        <w:t>s</w:t>
      </w:r>
      <w:r w:rsidRPr="00197393">
        <w:rPr>
          <w:rFonts w:ascii="Times New Roman" w:hAnsi="Times New Roman" w:cs="Times New Roman"/>
          <w:sz w:val="24"/>
          <w:szCs w:val="24"/>
        </w:rPr>
        <w:t xml:space="preserve"> to apply</w:t>
      </w:r>
      <w:r w:rsidR="00B76FD1">
        <w:rPr>
          <w:rFonts w:ascii="Times New Roman" w:hAnsi="Times New Roman" w:cs="Times New Roman"/>
          <w:sz w:val="24"/>
          <w:szCs w:val="24"/>
        </w:rPr>
        <w:t xml:space="preserve"> </w:t>
      </w:r>
      <w:r w:rsidR="00B76FD1" w:rsidRPr="00B76FD1">
        <w:rPr>
          <w:rFonts w:ascii="Times New Roman" w:hAnsi="Times New Roman" w:cs="Times New Roman"/>
          <w:sz w:val="24"/>
          <w:szCs w:val="24"/>
        </w:rPr>
        <w:t>(Brown, 2022)</w:t>
      </w:r>
      <w:r w:rsidRPr="00197393">
        <w:rPr>
          <w:rFonts w:ascii="Times New Roman" w:hAnsi="Times New Roman" w:cs="Times New Roman"/>
          <w:sz w:val="24"/>
          <w:szCs w:val="24"/>
        </w:rPr>
        <w:t>.</w:t>
      </w:r>
    </w:p>
    <w:p w14:paraId="68106755" w14:textId="77777777" w:rsidR="003457F9" w:rsidRPr="00197393" w:rsidRDefault="003457F9" w:rsidP="003457F9">
      <w:pPr>
        <w:pStyle w:val="ListParagraph"/>
        <w:numPr>
          <w:ilvl w:val="0"/>
          <w:numId w:val="14"/>
        </w:numPr>
        <w:spacing w:after="0" w:line="480" w:lineRule="auto"/>
        <w:rPr>
          <w:rFonts w:ascii="Times New Roman" w:hAnsi="Times New Roman" w:cs="Times New Roman"/>
          <w:sz w:val="24"/>
          <w:szCs w:val="24"/>
        </w:rPr>
      </w:pPr>
      <w:r w:rsidRPr="00197393">
        <w:rPr>
          <w:rFonts w:ascii="Times New Roman" w:hAnsi="Times New Roman" w:cs="Times New Roman"/>
          <w:sz w:val="24"/>
          <w:szCs w:val="24"/>
        </w:rPr>
        <w:t xml:space="preserve">Configure the settings </w:t>
      </w:r>
      <w:r w:rsidR="00197393">
        <w:rPr>
          <w:rFonts w:ascii="Times New Roman" w:hAnsi="Times New Roman" w:cs="Times New Roman"/>
          <w:sz w:val="24"/>
          <w:szCs w:val="24"/>
        </w:rPr>
        <w:t>as per user requirements</w:t>
      </w:r>
      <w:r w:rsidRPr="00197393">
        <w:rPr>
          <w:rFonts w:ascii="Times New Roman" w:hAnsi="Times New Roman" w:cs="Times New Roman"/>
          <w:sz w:val="24"/>
          <w:szCs w:val="24"/>
        </w:rPr>
        <w:t xml:space="preserve"> within the GPO.</w:t>
      </w:r>
    </w:p>
    <w:p w14:paraId="58591F9D" w14:textId="77777777" w:rsidR="003457F9" w:rsidRDefault="003457F9" w:rsidP="003457F9">
      <w:pPr>
        <w:spacing w:after="0" w:line="480" w:lineRule="auto"/>
        <w:rPr>
          <w:rFonts w:ascii="Times New Roman" w:hAnsi="Times New Roman" w:cs="Times New Roman"/>
          <w:sz w:val="24"/>
          <w:szCs w:val="24"/>
        </w:rPr>
      </w:pPr>
    </w:p>
    <w:p w14:paraId="6E1EADE9" w14:textId="77777777" w:rsidR="00197393" w:rsidRPr="003457F9" w:rsidRDefault="00197393" w:rsidP="003457F9">
      <w:pPr>
        <w:spacing w:after="0" w:line="480" w:lineRule="auto"/>
        <w:rPr>
          <w:rFonts w:ascii="Times New Roman" w:hAnsi="Times New Roman" w:cs="Times New Roman"/>
          <w:sz w:val="24"/>
          <w:szCs w:val="24"/>
        </w:rPr>
      </w:pPr>
    </w:p>
    <w:p w14:paraId="2A02C8B8" w14:textId="77777777" w:rsidR="003457F9" w:rsidRPr="003457F9" w:rsidRDefault="003457F9" w:rsidP="003457F9">
      <w:pPr>
        <w:spacing w:after="0" w:line="480" w:lineRule="auto"/>
        <w:rPr>
          <w:rFonts w:ascii="Times New Roman" w:hAnsi="Times New Roman" w:cs="Times New Roman"/>
          <w:b/>
          <w:sz w:val="24"/>
          <w:szCs w:val="24"/>
        </w:rPr>
      </w:pPr>
      <w:r w:rsidRPr="003457F9">
        <w:rPr>
          <w:rFonts w:ascii="Times New Roman" w:hAnsi="Times New Roman" w:cs="Times New Roman"/>
          <w:b/>
          <w:sz w:val="24"/>
          <w:szCs w:val="24"/>
        </w:rPr>
        <w:t>Delegat</w:t>
      </w:r>
      <w:r>
        <w:rPr>
          <w:rFonts w:ascii="Times New Roman" w:hAnsi="Times New Roman" w:cs="Times New Roman"/>
          <w:b/>
          <w:sz w:val="24"/>
          <w:szCs w:val="24"/>
        </w:rPr>
        <w:t>ing</w:t>
      </w:r>
      <w:r w:rsidRPr="003457F9">
        <w:rPr>
          <w:rFonts w:ascii="Times New Roman" w:hAnsi="Times New Roman" w:cs="Times New Roman"/>
          <w:b/>
          <w:sz w:val="24"/>
          <w:szCs w:val="24"/>
        </w:rPr>
        <w:t xml:space="preserve"> Admini</w:t>
      </w:r>
      <w:r>
        <w:rPr>
          <w:rFonts w:ascii="Times New Roman" w:hAnsi="Times New Roman" w:cs="Times New Roman"/>
          <w:b/>
          <w:sz w:val="24"/>
          <w:szCs w:val="24"/>
        </w:rPr>
        <w:t xml:space="preserve">strator Control to </w:t>
      </w:r>
      <w:r w:rsidR="006831E5">
        <w:rPr>
          <w:rFonts w:ascii="Times New Roman" w:hAnsi="Times New Roman" w:cs="Times New Roman"/>
          <w:b/>
          <w:sz w:val="24"/>
          <w:szCs w:val="24"/>
        </w:rPr>
        <w:t xml:space="preserve">a </w:t>
      </w:r>
      <w:r>
        <w:rPr>
          <w:rFonts w:ascii="Times New Roman" w:hAnsi="Times New Roman" w:cs="Times New Roman"/>
          <w:b/>
          <w:sz w:val="24"/>
          <w:szCs w:val="24"/>
        </w:rPr>
        <w:t>User (Jon Packer)</w:t>
      </w:r>
    </w:p>
    <w:p w14:paraId="47DB0519" w14:textId="77777777" w:rsidR="006831E5" w:rsidRDefault="003457F9" w:rsidP="003457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457F9">
        <w:rPr>
          <w:rFonts w:ascii="Times New Roman" w:hAnsi="Times New Roman" w:cs="Times New Roman"/>
          <w:sz w:val="24"/>
          <w:szCs w:val="24"/>
        </w:rPr>
        <w:t>In the GPMC window, right-click on the "Sales" OU (or the OU you linked the GPO to) and select "Delegate Control."</w:t>
      </w:r>
      <w:r>
        <w:rPr>
          <w:rFonts w:ascii="Times New Roman" w:hAnsi="Times New Roman" w:cs="Times New Roman"/>
          <w:sz w:val="24"/>
          <w:szCs w:val="24"/>
        </w:rPr>
        <w:t xml:space="preserve"> In the Delegate Control Wizard c</w:t>
      </w:r>
      <w:r w:rsidRPr="003457F9">
        <w:rPr>
          <w:rFonts w:ascii="Times New Roman" w:hAnsi="Times New Roman" w:cs="Times New Roman"/>
          <w:sz w:val="24"/>
          <w:szCs w:val="24"/>
        </w:rPr>
        <w:t>lic</w:t>
      </w:r>
      <w:r>
        <w:rPr>
          <w:rFonts w:ascii="Times New Roman" w:hAnsi="Times New Roman" w:cs="Times New Roman"/>
          <w:sz w:val="24"/>
          <w:szCs w:val="24"/>
        </w:rPr>
        <w:t xml:space="preserve">k "Next" on the welcome screen. </w:t>
      </w:r>
      <w:r w:rsidRPr="003457F9">
        <w:rPr>
          <w:rFonts w:ascii="Times New Roman" w:hAnsi="Times New Roman" w:cs="Times New Roman"/>
          <w:sz w:val="24"/>
          <w:szCs w:val="24"/>
        </w:rPr>
        <w:t xml:space="preserve">Click "Add..." to select the user </w:t>
      </w:r>
      <w:r w:rsidR="006831E5">
        <w:rPr>
          <w:rFonts w:ascii="Times New Roman" w:hAnsi="Times New Roman" w:cs="Times New Roman"/>
          <w:sz w:val="24"/>
          <w:szCs w:val="24"/>
        </w:rPr>
        <w:t>an individual</w:t>
      </w:r>
      <w:r w:rsidRPr="003457F9">
        <w:rPr>
          <w:rFonts w:ascii="Times New Roman" w:hAnsi="Times New Roman" w:cs="Times New Roman"/>
          <w:sz w:val="24"/>
          <w:szCs w:val="24"/>
        </w:rPr>
        <w:t xml:space="preserve"> want</w:t>
      </w:r>
      <w:r w:rsidR="006831E5">
        <w:rPr>
          <w:rFonts w:ascii="Times New Roman" w:hAnsi="Times New Roman" w:cs="Times New Roman"/>
          <w:sz w:val="24"/>
          <w:szCs w:val="24"/>
        </w:rPr>
        <w:t>s</w:t>
      </w:r>
      <w:r w:rsidRPr="003457F9">
        <w:rPr>
          <w:rFonts w:ascii="Times New Roman" w:hAnsi="Times New Roman" w:cs="Times New Roman"/>
          <w:sz w:val="24"/>
          <w:szCs w:val="24"/>
        </w:rPr>
        <w:t xml:space="preserve"> to</w:t>
      </w:r>
      <w:r>
        <w:rPr>
          <w:rFonts w:ascii="Times New Roman" w:hAnsi="Times New Roman" w:cs="Times New Roman"/>
          <w:sz w:val="24"/>
          <w:szCs w:val="24"/>
        </w:rPr>
        <w:t xml:space="preserve"> delegate control to (Username). The next step is f</w:t>
      </w:r>
      <w:r w:rsidRPr="003457F9">
        <w:rPr>
          <w:rFonts w:ascii="Times New Roman" w:hAnsi="Times New Roman" w:cs="Times New Roman"/>
          <w:sz w:val="24"/>
          <w:szCs w:val="24"/>
        </w:rPr>
        <w:t>ollow</w:t>
      </w:r>
      <w:r>
        <w:rPr>
          <w:rFonts w:ascii="Times New Roman" w:hAnsi="Times New Roman" w:cs="Times New Roman"/>
          <w:sz w:val="24"/>
          <w:szCs w:val="24"/>
        </w:rPr>
        <w:t>ing</w:t>
      </w:r>
      <w:r w:rsidRPr="003457F9">
        <w:rPr>
          <w:rFonts w:ascii="Times New Roman" w:hAnsi="Times New Roman" w:cs="Times New Roman"/>
          <w:sz w:val="24"/>
          <w:szCs w:val="24"/>
        </w:rPr>
        <w:t xml:space="preserve"> </w:t>
      </w:r>
      <w:r>
        <w:rPr>
          <w:rFonts w:ascii="Times New Roman" w:hAnsi="Times New Roman" w:cs="Times New Roman"/>
          <w:sz w:val="24"/>
          <w:szCs w:val="24"/>
        </w:rPr>
        <w:t xml:space="preserve">the wizard to select </w:t>
      </w:r>
      <w:r w:rsidR="002D4468">
        <w:rPr>
          <w:rFonts w:ascii="Times New Roman" w:hAnsi="Times New Roman" w:cs="Times New Roman"/>
          <w:sz w:val="24"/>
          <w:szCs w:val="24"/>
        </w:rPr>
        <w:t xml:space="preserve">a </w:t>
      </w:r>
      <w:r>
        <w:rPr>
          <w:rFonts w:ascii="Times New Roman" w:hAnsi="Times New Roman" w:cs="Times New Roman"/>
          <w:sz w:val="24"/>
          <w:szCs w:val="24"/>
        </w:rPr>
        <w:t xml:space="preserve">username </w:t>
      </w:r>
      <w:r w:rsidRPr="003457F9">
        <w:rPr>
          <w:rFonts w:ascii="Times New Roman" w:hAnsi="Times New Roman" w:cs="Times New Roman"/>
          <w:sz w:val="24"/>
          <w:szCs w:val="24"/>
        </w:rPr>
        <w:t xml:space="preserve">from </w:t>
      </w:r>
      <w:r w:rsidR="006831E5">
        <w:rPr>
          <w:rFonts w:ascii="Times New Roman" w:hAnsi="Times New Roman" w:cs="Times New Roman"/>
          <w:sz w:val="24"/>
          <w:szCs w:val="24"/>
        </w:rPr>
        <w:t>the</w:t>
      </w:r>
      <w:r w:rsidRPr="003457F9">
        <w:rPr>
          <w:rFonts w:ascii="Times New Roman" w:hAnsi="Times New Roman" w:cs="Times New Roman"/>
          <w:sz w:val="24"/>
          <w:szCs w:val="24"/>
        </w:rPr>
        <w:t xml:space="preserve"> Act</w:t>
      </w:r>
      <w:r>
        <w:rPr>
          <w:rFonts w:ascii="Times New Roman" w:hAnsi="Times New Roman" w:cs="Times New Roman"/>
          <w:sz w:val="24"/>
          <w:szCs w:val="24"/>
        </w:rPr>
        <w:t>ive Directory</w:t>
      </w:r>
      <w:r w:rsidR="00B76FD1">
        <w:rPr>
          <w:rFonts w:ascii="Times New Roman" w:hAnsi="Times New Roman" w:cs="Times New Roman"/>
          <w:sz w:val="24"/>
          <w:szCs w:val="24"/>
        </w:rPr>
        <w:t xml:space="preserve"> </w:t>
      </w:r>
      <w:r w:rsidR="00B76FD1" w:rsidRPr="00B76FD1">
        <w:rPr>
          <w:rFonts w:ascii="Times New Roman" w:hAnsi="Times New Roman" w:cs="Times New Roman"/>
          <w:sz w:val="24"/>
          <w:szCs w:val="24"/>
        </w:rPr>
        <w:t>(Brown, 2022)</w:t>
      </w:r>
      <w:r>
        <w:rPr>
          <w:rFonts w:ascii="Times New Roman" w:hAnsi="Times New Roman" w:cs="Times New Roman"/>
          <w:sz w:val="24"/>
          <w:szCs w:val="24"/>
        </w:rPr>
        <w:t xml:space="preserve">. </w:t>
      </w:r>
    </w:p>
    <w:p w14:paraId="385F6A26" w14:textId="77777777" w:rsidR="003457F9" w:rsidRDefault="006831E5" w:rsidP="003457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457F9">
        <w:rPr>
          <w:rFonts w:ascii="Times New Roman" w:hAnsi="Times New Roman" w:cs="Times New Roman"/>
          <w:sz w:val="24"/>
          <w:szCs w:val="24"/>
        </w:rPr>
        <w:t xml:space="preserve">The next step is assigning the tasks. </w:t>
      </w:r>
      <w:r w:rsidR="003457F9" w:rsidRPr="003457F9">
        <w:rPr>
          <w:rFonts w:ascii="Times New Roman" w:hAnsi="Times New Roman" w:cs="Times New Roman"/>
          <w:sz w:val="24"/>
          <w:szCs w:val="24"/>
        </w:rPr>
        <w:t xml:space="preserve">On the "Tasks to Delegate" screen, select "Create, delete, and manage user accounts" if </w:t>
      </w:r>
      <w:r w:rsidR="00197393">
        <w:rPr>
          <w:rFonts w:ascii="Times New Roman" w:hAnsi="Times New Roman" w:cs="Times New Roman"/>
          <w:sz w:val="24"/>
          <w:szCs w:val="24"/>
        </w:rPr>
        <w:t>a person</w:t>
      </w:r>
      <w:r w:rsidR="003457F9" w:rsidRPr="003457F9">
        <w:rPr>
          <w:rFonts w:ascii="Times New Roman" w:hAnsi="Times New Roman" w:cs="Times New Roman"/>
          <w:sz w:val="24"/>
          <w:szCs w:val="24"/>
        </w:rPr>
        <w:t xml:space="preserve"> </w:t>
      </w:r>
      <w:r w:rsidR="002D4468">
        <w:rPr>
          <w:rFonts w:ascii="Times New Roman" w:hAnsi="Times New Roman" w:cs="Times New Roman"/>
          <w:sz w:val="24"/>
          <w:szCs w:val="24"/>
        </w:rPr>
        <w:t>needs</w:t>
      </w:r>
      <w:r w:rsidR="003457F9">
        <w:rPr>
          <w:rFonts w:ascii="Times New Roman" w:hAnsi="Times New Roman" w:cs="Times New Roman"/>
          <w:sz w:val="24"/>
          <w:szCs w:val="24"/>
        </w:rPr>
        <w:t xml:space="preserve"> </w:t>
      </w:r>
      <w:r w:rsidR="002D4468">
        <w:rPr>
          <w:rFonts w:ascii="Times New Roman" w:hAnsi="Times New Roman" w:cs="Times New Roman"/>
          <w:sz w:val="24"/>
          <w:szCs w:val="24"/>
        </w:rPr>
        <w:t xml:space="preserve">the </w:t>
      </w:r>
      <w:r w:rsidR="003457F9">
        <w:rPr>
          <w:rFonts w:ascii="Times New Roman" w:hAnsi="Times New Roman" w:cs="Times New Roman"/>
          <w:sz w:val="24"/>
          <w:szCs w:val="24"/>
        </w:rPr>
        <w:t>username (</w:t>
      </w:r>
      <w:r w:rsidR="003457F9" w:rsidRPr="003457F9">
        <w:rPr>
          <w:rFonts w:ascii="Times New Roman" w:hAnsi="Times New Roman" w:cs="Times New Roman"/>
          <w:sz w:val="24"/>
          <w:szCs w:val="24"/>
        </w:rPr>
        <w:t>Jon Packer</w:t>
      </w:r>
      <w:r w:rsidR="003457F9">
        <w:rPr>
          <w:rFonts w:ascii="Times New Roman" w:hAnsi="Times New Roman" w:cs="Times New Roman"/>
          <w:sz w:val="24"/>
          <w:szCs w:val="24"/>
        </w:rPr>
        <w:t>)</w:t>
      </w:r>
      <w:r w:rsidR="003457F9" w:rsidRPr="003457F9">
        <w:rPr>
          <w:rFonts w:ascii="Times New Roman" w:hAnsi="Times New Roman" w:cs="Times New Roman"/>
          <w:sz w:val="24"/>
          <w:szCs w:val="24"/>
        </w:rPr>
        <w:t xml:space="preserve"> to manage user accounts within the </w:t>
      </w:r>
      <w:r w:rsidR="003457F9">
        <w:rPr>
          <w:rFonts w:ascii="Times New Roman" w:hAnsi="Times New Roman" w:cs="Times New Roman"/>
          <w:sz w:val="24"/>
          <w:szCs w:val="24"/>
        </w:rPr>
        <w:t>Sales OU. Other tasks can be selected based on the user requirements.</w:t>
      </w:r>
      <w:r w:rsidR="00197393">
        <w:rPr>
          <w:rFonts w:ascii="Times New Roman" w:hAnsi="Times New Roman" w:cs="Times New Roman"/>
          <w:sz w:val="24"/>
          <w:szCs w:val="24"/>
        </w:rPr>
        <w:t xml:space="preserve"> </w:t>
      </w:r>
      <w:r w:rsidR="003457F9" w:rsidRPr="003457F9">
        <w:rPr>
          <w:rFonts w:ascii="Times New Roman" w:hAnsi="Times New Roman" w:cs="Times New Roman"/>
          <w:sz w:val="24"/>
          <w:szCs w:val="24"/>
        </w:rPr>
        <w:t>Verify</w:t>
      </w:r>
      <w:r w:rsidR="00197393">
        <w:rPr>
          <w:rFonts w:ascii="Times New Roman" w:hAnsi="Times New Roman" w:cs="Times New Roman"/>
          <w:sz w:val="24"/>
          <w:szCs w:val="24"/>
        </w:rPr>
        <w:t>ing</w:t>
      </w:r>
      <w:r w:rsidR="003457F9" w:rsidRPr="003457F9">
        <w:rPr>
          <w:rFonts w:ascii="Times New Roman" w:hAnsi="Times New Roman" w:cs="Times New Roman"/>
          <w:sz w:val="24"/>
          <w:szCs w:val="24"/>
        </w:rPr>
        <w:t xml:space="preserve"> that the GPO is linked to the Sales OU and that </w:t>
      </w:r>
      <w:r w:rsidR="002D4468">
        <w:rPr>
          <w:rFonts w:ascii="Times New Roman" w:hAnsi="Times New Roman" w:cs="Times New Roman"/>
          <w:sz w:val="24"/>
          <w:szCs w:val="24"/>
        </w:rPr>
        <w:t xml:space="preserve">the </w:t>
      </w:r>
      <w:r w:rsidR="00197393">
        <w:rPr>
          <w:rFonts w:ascii="Times New Roman" w:hAnsi="Times New Roman" w:cs="Times New Roman"/>
          <w:sz w:val="24"/>
          <w:szCs w:val="24"/>
        </w:rPr>
        <w:t>username (</w:t>
      </w:r>
      <w:r w:rsidR="003457F9" w:rsidRPr="003457F9">
        <w:rPr>
          <w:rFonts w:ascii="Times New Roman" w:hAnsi="Times New Roman" w:cs="Times New Roman"/>
          <w:sz w:val="24"/>
          <w:szCs w:val="24"/>
        </w:rPr>
        <w:t>Jon Packer</w:t>
      </w:r>
      <w:r w:rsidR="00197393">
        <w:rPr>
          <w:rFonts w:ascii="Times New Roman" w:hAnsi="Times New Roman" w:cs="Times New Roman"/>
          <w:sz w:val="24"/>
          <w:szCs w:val="24"/>
        </w:rPr>
        <w:t>)</w:t>
      </w:r>
      <w:r w:rsidR="003457F9" w:rsidRPr="003457F9">
        <w:rPr>
          <w:rFonts w:ascii="Times New Roman" w:hAnsi="Times New Roman" w:cs="Times New Roman"/>
          <w:sz w:val="24"/>
          <w:szCs w:val="24"/>
        </w:rPr>
        <w:t xml:space="preserve"> has the delegated control </w:t>
      </w:r>
      <w:r w:rsidR="00197393">
        <w:rPr>
          <w:rFonts w:ascii="Times New Roman" w:hAnsi="Times New Roman" w:cs="Times New Roman"/>
          <w:sz w:val="24"/>
          <w:szCs w:val="24"/>
        </w:rPr>
        <w:t xml:space="preserve">a </w:t>
      </w:r>
      <w:r w:rsidR="002D4468">
        <w:rPr>
          <w:rFonts w:ascii="Times New Roman" w:hAnsi="Times New Roman" w:cs="Times New Roman"/>
          <w:sz w:val="24"/>
          <w:szCs w:val="24"/>
        </w:rPr>
        <w:t>user-specified</w:t>
      </w:r>
      <w:r w:rsidR="00197393">
        <w:rPr>
          <w:rFonts w:ascii="Times New Roman" w:hAnsi="Times New Roman" w:cs="Times New Roman"/>
          <w:sz w:val="24"/>
          <w:szCs w:val="24"/>
        </w:rPr>
        <w:t xml:space="preserve">. After finishing the </w:t>
      </w:r>
      <w:r w:rsidR="002D4468">
        <w:rPr>
          <w:rFonts w:ascii="Times New Roman" w:hAnsi="Times New Roman" w:cs="Times New Roman"/>
          <w:sz w:val="24"/>
          <w:szCs w:val="24"/>
        </w:rPr>
        <w:t>setup</w:t>
      </w:r>
      <w:r w:rsidR="00197393">
        <w:rPr>
          <w:rFonts w:ascii="Times New Roman" w:hAnsi="Times New Roman" w:cs="Times New Roman"/>
          <w:sz w:val="24"/>
          <w:szCs w:val="24"/>
        </w:rPr>
        <w:t xml:space="preserve"> process </w:t>
      </w:r>
      <w:r w:rsidR="002D4468">
        <w:rPr>
          <w:rFonts w:ascii="Times New Roman" w:hAnsi="Times New Roman" w:cs="Times New Roman"/>
          <w:sz w:val="24"/>
          <w:szCs w:val="24"/>
        </w:rPr>
        <w:t>user (Jon</w:t>
      </w:r>
      <w:r w:rsidR="003457F9" w:rsidRPr="003457F9">
        <w:rPr>
          <w:rFonts w:ascii="Times New Roman" w:hAnsi="Times New Roman" w:cs="Times New Roman"/>
          <w:sz w:val="24"/>
          <w:szCs w:val="24"/>
        </w:rPr>
        <w:t xml:space="preserve"> Packer</w:t>
      </w:r>
      <w:r w:rsidR="002D4468">
        <w:rPr>
          <w:rFonts w:ascii="Times New Roman" w:hAnsi="Times New Roman" w:cs="Times New Roman"/>
          <w:sz w:val="24"/>
          <w:szCs w:val="24"/>
        </w:rPr>
        <w:t>)</w:t>
      </w:r>
      <w:r w:rsidR="003457F9" w:rsidRPr="003457F9">
        <w:rPr>
          <w:rFonts w:ascii="Times New Roman" w:hAnsi="Times New Roman" w:cs="Times New Roman"/>
          <w:sz w:val="24"/>
          <w:szCs w:val="24"/>
        </w:rPr>
        <w:t xml:space="preserve"> will have the delegated control to manage user accounts or other specified tasks w</w:t>
      </w:r>
      <w:r w:rsidR="00197393">
        <w:rPr>
          <w:rFonts w:ascii="Times New Roman" w:hAnsi="Times New Roman" w:cs="Times New Roman"/>
          <w:sz w:val="24"/>
          <w:szCs w:val="24"/>
        </w:rPr>
        <w:t>ithin the Sales OU, and the GPO</w:t>
      </w:r>
      <w:r w:rsidR="003457F9" w:rsidRPr="003457F9">
        <w:rPr>
          <w:rFonts w:ascii="Times New Roman" w:hAnsi="Times New Roman" w:cs="Times New Roman"/>
          <w:sz w:val="24"/>
          <w:szCs w:val="24"/>
        </w:rPr>
        <w:t xml:space="preserve"> created will apply the desired policies to computers or users within that OU</w:t>
      </w:r>
      <w:r w:rsidR="00B76FD1">
        <w:rPr>
          <w:rFonts w:ascii="Times New Roman" w:hAnsi="Times New Roman" w:cs="Times New Roman"/>
          <w:sz w:val="24"/>
          <w:szCs w:val="24"/>
        </w:rPr>
        <w:t xml:space="preserve"> </w:t>
      </w:r>
      <w:r w:rsidR="00B76FD1" w:rsidRPr="00B76FD1">
        <w:rPr>
          <w:rFonts w:ascii="Times New Roman" w:hAnsi="Times New Roman" w:cs="Times New Roman"/>
          <w:sz w:val="24"/>
          <w:szCs w:val="24"/>
        </w:rPr>
        <w:t>(Brown, 2022)</w:t>
      </w:r>
      <w:r w:rsidR="003457F9" w:rsidRPr="003457F9">
        <w:rPr>
          <w:rFonts w:ascii="Times New Roman" w:hAnsi="Times New Roman" w:cs="Times New Roman"/>
          <w:sz w:val="24"/>
          <w:szCs w:val="24"/>
        </w:rPr>
        <w:t>.</w:t>
      </w:r>
    </w:p>
    <w:p w14:paraId="3F77F405" w14:textId="77777777" w:rsidR="00133A5E" w:rsidRPr="003C58C3" w:rsidRDefault="003C58C3" w:rsidP="00133A5E">
      <w:pPr>
        <w:spacing w:after="0" w:line="480" w:lineRule="auto"/>
        <w:rPr>
          <w:rFonts w:ascii="Times New Roman" w:hAnsi="Times New Roman" w:cs="Times New Roman"/>
          <w:b/>
          <w:sz w:val="24"/>
          <w:szCs w:val="24"/>
        </w:rPr>
      </w:pPr>
      <w:r w:rsidRPr="003C58C3">
        <w:rPr>
          <w:rFonts w:ascii="Times New Roman" w:hAnsi="Times New Roman" w:cs="Times New Roman"/>
          <w:b/>
          <w:sz w:val="24"/>
          <w:szCs w:val="24"/>
        </w:rPr>
        <w:t>Conclusion</w:t>
      </w:r>
    </w:p>
    <w:p w14:paraId="77D930D7" w14:textId="77777777" w:rsidR="003C58C3" w:rsidRDefault="003C58C3" w:rsidP="00133A5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0C88" w:rsidRPr="003C58C3">
        <w:rPr>
          <w:rFonts w:ascii="Times New Roman" w:hAnsi="Times New Roman" w:cs="Times New Roman"/>
          <w:sz w:val="24"/>
          <w:szCs w:val="24"/>
        </w:rPr>
        <w:t>T</w:t>
      </w:r>
      <w:r w:rsidRPr="003C58C3">
        <w:rPr>
          <w:rFonts w:ascii="Times New Roman" w:hAnsi="Times New Roman" w:cs="Times New Roman"/>
          <w:sz w:val="24"/>
          <w:szCs w:val="24"/>
        </w:rPr>
        <w:t xml:space="preserve">he absence of Group Policy Settings can lead to a multitude of issues that you would prefer to avoid. This is particularly </w:t>
      </w:r>
      <w:r w:rsidR="000A0C88" w:rsidRPr="003C58C3">
        <w:rPr>
          <w:rFonts w:ascii="Times New Roman" w:hAnsi="Times New Roman" w:cs="Times New Roman"/>
          <w:sz w:val="24"/>
          <w:szCs w:val="24"/>
        </w:rPr>
        <w:t>appropriate</w:t>
      </w:r>
      <w:r w:rsidRPr="003C58C3">
        <w:rPr>
          <w:rFonts w:ascii="Times New Roman" w:hAnsi="Times New Roman" w:cs="Times New Roman"/>
          <w:sz w:val="24"/>
          <w:szCs w:val="24"/>
        </w:rPr>
        <w:t xml:space="preserve"> as </w:t>
      </w:r>
      <w:r w:rsidR="000A0C88">
        <w:rPr>
          <w:rFonts w:ascii="Times New Roman" w:hAnsi="Times New Roman" w:cs="Times New Roman"/>
          <w:sz w:val="24"/>
          <w:szCs w:val="24"/>
        </w:rPr>
        <w:t>individuals</w:t>
      </w:r>
      <w:r w:rsidRPr="003C58C3">
        <w:rPr>
          <w:rFonts w:ascii="Times New Roman" w:hAnsi="Times New Roman" w:cs="Times New Roman"/>
          <w:sz w:val="24"/>
          <w:szCs w:val="24"/>
        </w:rPr>
        <w:t xml:space="preserve"> prepare </w:t>
      </w:r>
      <w:r w:rsidR="000A0C88">
        <w:rPr>
          <w:rFonts w:ascii="Times New Roman" w:hAnsi="Times New Roman" w:cs="Times New Roman"/>
          <w:sz w:val="24"/>
          <w:szCs w:val="24"/>
        </w:rPr>
        <w:t>their</w:t>
      </w:r>
      <w:r w:rsidRPr="003C58C3">
        <w:rPr>
          <w:rFonts w:ascii="Times New Roman" w:hAnsi="Times New Roman" w:cs="Times New Roman"/>
          <w:sz w:val="24"/>
          <w:szCs w:val="24"/>
        </w:rPr>
        <w:t xml:space="preserve"> organization</w:t>
      </w:r>
      <w:r w:rsidR="000A0C88">
        <w:rPr>
          <w:rFonts w:ascii="Times New Roman" w:hAnsi="Times New Roman" w:cs="Times New Roman"/>
          <w:sz w:val="24"/>
          <w:szCs w:val="24"/>
        </w:rPr>
        <w:t>s</w:t>
      </w:r>
      <w:r w:rsidRPr="003C58C3">
        <w:rPr>
          <w:rFonts w:ascii="Times New Roman" w:hAnsi="Times New Roman" w:cs="Times New Roman"/>
          <w:sz w:val="24"/>
          <w:szCs w:val="24"/>
        </w:rPr>
        <w:t xml:space="preserve"> to adapt to the evolving landscapes of remote work and cloud-based operations.</w:t>
      </w:r>
      <w:r w:rsidR="000A0C88" w:rsidRPr="000A0C88">
        <w:rPr>
          <w:rFonts w:ascii="Times New Roman" w:hAnsi="Times New Roman" w:cs="Times New Roman"/>
          <w:sz w:val="24"/>
          <w:szCs w:val="24"/>
        </w:rPr>
        <w:t xml:space="preserve"> </w:t>
      </w:r>
      <w:r w:rsidR="000A0C88" w:rsidRPr="003C58C3">
        <w:rPr>
          <w:rFonts w:ascii="Times New Roman" w:hAnsi="Times New Roman" w:cs="Times New Roman"/>
          <w:sz w:val="24"/>
          <w:szCs w:val="24"/>
        </w:rPr>
        <w:t>Ensuring the proper configuration of Group Settings provides an opportunity to enhance bot</w:t>
      </w:r>
      <w:r w:rsidR="000A0C88">
        <w:rPr>
          <w:rFonts w:ascii="Times New Roman" w:hAnsi="Times New Roman" w:cs="Times New Roman"/>
          <w:sz w:val="24"/>
          <w:szCs w:val="24"/>
        </w:rPr>
        <w:t>h productivity and security. It i</w:t>
      </w:r>
      <w:r w:rsidR="000A0C88" w:rsidRPr="003C58C3">
        <w:rPr>
          <w:rFonts w:ascii="Times New Roman" w:hAnsi="Times New Roman" w:cs="Times New Roman"/>
          <w:sz w:val="24"/>
          <w:szCs w:val="24"/>
        </w:rPr>
        <w:t xml:space="preserve">s important to </w:t>
      </w:r>
      <w:r w:rsidR="000A0C88">
        <w:rPr>
          <w:rFonts w:ascii="Times New Roman" w:hAnsi="Times New Roman" w:cs="Times New Roman"/>
          <w:sz w:val="24"/>
          <w:szCs w:val="24"/>
        </w:rPr>
        <w:t>remember</w:t>
      </w:r>
      <w:r w:rsidR="000A0C88" w:rsidRPr="003C58C3">
        <w:rPr>
          <w:rFonts w:ascii="Times New Roman" w:hAnsi="Times New Roman" w:cs="Times New Roman"/>
          <w:sz w:val="24"/>
          <w:szCs w:val="24"/>
        </w:rPr>
        <w:t xml:space="preserve"> that these settings are valuable even if the need for a swift transition to remote work is not imminent. Taking the time to become familiar with these settings is crucial.</w:t>
      </w:r>
    </w:p>
    <w:p w14:paraId="62339DD1" w14:textId="77777777" w:rsidR="006757B9" w:rsidRDefault="006757B9" w:rsidP="00133A5E">
      <w:pPr>
        <w:spacing w:after="0" w:line="480" w:lineRule="auto"/>
        <w:rPr>
          <w:rFonts w:ascii="Times New Roman" w:hAnsi="Times New Roman" w:cs="Times New Roman"/>
          <w:sz w:val="24"/>
          <w:szCs w:val="24"/>
        </w:rPr>
      </w:pPr>
    </w:p>
    <w:p w14:paraId="713A428D" w14:textId="77777777" w:rsidR="006757B9" w:rsidRDefault="006757B9" w:rsidP="00133A5E">
      <w:pPr>
        <w:spacing w:after="0" w:line="480" w:lineRule="auto"/>
        <w:rPr>
          <w:rFonts w:ascii="Times New Roman" w:hAnsi="Times New Roman" w:cs="Times New Roman"/>
          <w:sz w:val="24"/>
          <w:szCs w:val="24"/>
        </w:rPr>
      </w:pPr>
    </w:p>
    <w:p w14:paraId="6317FD14" w14:textId="77777777" w:rsidR="006757B9" w:rsidRDefault="006757B9" w:rsidP="00133A5E">
      <w:pPr>
        <w:spacing w:after="0" w:line="480" w:lineRule="auto"/>
        <w:rPr>
          <w:rFonts w:ascii="Times New Roman" w:hAnsi="Times New Roman" w:cs="Times New Roman"/>
          <w:sz w:val="24"/>
          <w:szCs w:val="24"/>
        </w:rPr>
      </w:pPr>
    </w:p>
    <w:p w14:paraId="2A54CACC" w14:textId="77777777" w:rsidR="006757B9" w:rsidRDefault="006757B9" w:rsidP="00133A5E">
      <w:pPr>
        <w:spacing w:after="0" w:line="480" w:lineRule="auto"/>
        <w:rPr>
          <w:rFonts w:ascii="Times New Roman" w:hAnsi="Times New Roman" w:cs="Times New Roman"/>
          <w:b/>
          <w:sz w:val="24"/>
          <w:szCs w:val="24"/>
        </w:rPr>
      </w:pPr>
      <w:r w:rsidRPr="006757B9">
        <w:rPr>
          <w:rFonts w:ascii="Times New Roman" w:hAnsi="Times New Roman" w:cs="Times New Roman"/>
          <w:b/>
          <w:sz w:val="24"/>
          <w:szCs w:val="24"/>
        </w:rPr>
        <w:t>References</w:t>
      </w:r>
    </w:p>
    <w:p w14:paraId="11F4C87B" w14:textId="77777777" w:rsidR="00686D44" w:rsidRDefault="00686D44" w:rsidP="00686D44">
      <w:pPr>
        <w:pStyle w:val="NormalWeb"/>
        <w:spacing w:before="0" w:beforeAutospacing="0" w:after="0" w:afterAutospacing="0" w:line="480" w:lineRule="auto"/>
        <w:ind w:left="720" w:hanging="720"/>
      </w:pPr>
      <w:r>
        <w:t xml:space="preserve">Brown, J. (2022). </w:t>
      </w:r>
      <w:r>
        <w:rPr>
          <w:i/>
          <w:iCs/>
        </w:rPr>
        <w:t>12 Group Policy Best Practices: Settings and Tips for Admins | Varonis</w:t>
      </w:r>
      <w:r>
        <w:t xml:space="preserve">. Www.varonis.com. </w:t>
      </w:r>
      <w:hyperlink r:id="rId12" w:history="1">
        <w:r w:rsidRPr="006E4D57">
          <w:rPr>
            <w:rStyle w:val="Hyperlink"/>
          </w:rPr>
          <w:t>https://www.varonis.com/blog/group-policy-best-practices</w:t>
        </w:r>
      </w:hyperlink>
      <w:r>
        <w:t xml:space="preserve"> </w:t>
      </w:r>
    </w:p>
    <w:p w14:paraId="76BBDE63" w14:textId="77777777" w:rsidR="00646409" w:rsidRDefault="00646409" w:rsidP="00646409">
      <w:pPr>
        <w:pStyle w:val="NormalWeb"/>
        <w:spacing w:before="0" w:beforeAutospacing="0" w:after="0" w:afterAutospacing="0" w:line="480" w:lineRule="auto"/>
        <w:ind w:left="720" w:hanging="720"/>
      </w:pPr>
      <w:r>
        <w:t xml:space="preserve">Hinckley, M. (2020, December 7). </w:t>
      </w:r>
      <w:r>
        <w:rPr>
          <w:i/>
          <w:iCs/>
        </w:rPr>
        <w:t>7 Most Useful AD Group Policy Settings</w:t>
      </w:r>
      <w:r>
        <w:t xml:space="preserve">. CBT Nuggets Blog. </w:t>
      </w:r>
      <w:hyperlink r:id="rId13" w:history="1">
        <w:r w:rsidRPr="006E4D57">
          <w:rPr>
            <w:rStyle w:val="Hyperlink"/>
          </w:rPr>
          <w:t>https://www.cbtnuggets.com/blog/certifications/microsoft/7-most-useful-ad-group-policy-settings</w:t>
        </w:r>
      </w:hyperlink>
      <w:r>
        <w:t xml:space="preserve">  </w:t>
      </w:r>
    </w:p>
    <w:p w14:paraId="204F75A7" w14:textId="77777777" w:rsidR="00646409" w:rsidRDefault="00646409" w:rsidP="00646409">
      <w:pPr>
        <w:pStyle w:val="NormalWeb"/>
        <w:spacing w:before="0" w:beforeAutospacing="0" w:after="0" w:afterAutospacing="0" w:line="480" w:lineRule="auto"/>
        <w:ind w:left="720" w:hanging="720"/>
      </w:pPr>
      <w:r>
        <w:t xml:space="preserve">Murphy, D. (Ed.). (2017, December). </w:t>
      </w:r>
      <w:r>
        <w:rPr>
          <w:i/>
          <w:iCs/>
        </w:rPr>
        <w:t xml:space="preserve">Top 10 Most Important Group Policy Settings for Preventing Security Breaches - </w:t>
      </w:r>
      <w:proofErr w:type="spellStart"/>
      <w:r>
        <w:rPr>
          <w:i/>
          <w:iCs/>
        </w:rPr>
        <w:t>Lepide</w:t>
      </w:r>
      <w:proofErr w:type="spellEnd"/>
      <w:r>
        <w:rPr>
          <w:i/>
          <w:iCs/>
        </w:rPr>
        <w:t xml:space="preserve"> Blog: A Guide to IT Security, </w:t>
      </w:r>
      <w:proofErr w:type="gramStart"/>
      <w:r>
        <w:rPr>
          <w:i/>
          <w:iCs/>
        </w:rPr>
        <w:t>Compliance</w:t>
      </w:r>
      <w:proofErr w:type="gramEnd"/>
      <w:r>
        <w:rPr>
          <w:i/>
          <w:iCs/>
        </w:rPr>
        <w:t xml:space="preserve"> and IT Operations</w:t>
      </w:r>
      <w:r>
        <w:t xml:space="preserve">. </w:t>
      </w:r>
      <w:proofErr w:type="spellStart"/>
      <w:r>
        <w:t>Lepide</w:t>
      </w:r>
      <w:proofErr w:type="spellEnd"/>
      <w:r>
        <w:t xml:space="preserve"> Blog: A Guide to IT Security, Compliance and IT Operations. </w:t>
      </w:r>
      <w:hyperlink r:id="rId14" w:history="1">
        <w:r w:rsidRPr="006E4D57">
          <w:rPr>
            <w:rStyle w:val="Hyperlink"/>
          </w:rPr>
          <w:t>https://www.lepide.com/blog/top-10-most-important-group-policy-settings-for-preventing-security-breaches/</w:t>
        </w:r>
      </w:hyperlink>
      <w:r>
        <w:t xml:space="preserve"> </w:t>
      </w:r>
    </w:p>
    <w:p w14:paraId="23613A8C" w14:textId="77777777" w:rsidR="006757B9" w:rsidRPr="006757B9" w:rsidRDefault="006757B9" w:rsidP="00133A5E">
      <w:pPr>
        <w:spacing w:after="0" w:line="480" w:lineRule="auto"/>
        <w:rPr>
          <w:rFonts w:ascii="Times New Roman" w:hAnsi="Times New Roman" w:cs="Times New Roman"/>
          <w:sz w:val="24"/>
          <w:szCs w:val="24"/>
        </w:rPr>
      </w:pPr>
    </w:p>
    <w:sectPr w:rsidR="006757B9" w:rsidRPr="006757B9" w:rsidSect="00A24076">
      <w:headerReference w:type="default"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F3D3" w14:textId="77777777" w:rsidR="00A025A4" w:rsidRDefault="00A025A4" w:rsidP="00686D44">
      <w:pPr>
        <w:spacing w:after="0" w:line="240" w:lineRule="auto"/>
      </w:pPr>
      <w:r>
        <w:separator/>
      </w:r>
    </w:p>
  </w:endnote>
  <w:endnote w:type="continuationSeparator" w:id="0">
    <w:p w14:paraId="4D8A3EDA" w14:textId="77777777" w:rsidR="00A025A4" w:rsidRDefault="00A025A4" w:rsidP="00686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40252"/>
      <w:docPartObj>
        <w:docPartGallery w:val="Page Numbers (Bottom of Page)"/>
        <w:docPartUnique/>
      </w:docPartObj>
    </w:sdtPr>
    <w:sdtEndPr>
      <w:rPr>
        <w:noProof/>
      </w:rPr>
    </w:sdtEndPr>
    <w:sdtContent>
      <w:p w14:paraId="6F7B0BE1" w14:textId="77777777" w:rsidR="00686D44" w:rsidRDefault="00686D44">
        <w:pPr>
          <w:pStyle w:val="Footer"/>
          <w:jc w:val="center"/>
        </w:pPr>
        <w:r>
          <w:fldChar w:fldCharType="begin"/>
        </w:r>
        <w:r>
          <w:instrText xml:space="preserve"> PAGE   \* MERGEFORMAT </w:instrText>
        </w:r>
        <w:r>
          <w:fldChar w:fldCharType="separate"/>
        </w:r>
        <w:r w:rsidR="00B76FD1">
          <w:rPr>
            <w:noProof/>
          </w:rPr>
          <w:t>6</w:t>
        </w:r>
        <w:r>
          <w:rPr>
            <w:noProof/>
          </w:rPr>
          <w:fldChar w:fldCharType="end"/>
        </w:r>
      </w:p>
    </w:sdtContent>
  </w:sdt>
  <w:p w14:paraId="5E83A794" w14:textId="77777777" w:rsidR="00686D44" w:rsidRDefault="00686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51CC" w14:textId="77777777" w:rsidR="00A025A4" w:rsidRDefault="00A025A4" w:rsidP="00686D44">
      <w:pPr>
        <w:spacing w:after="0" w:line="240" w:lineRule="auto"/>
      </w:pPr>
      <w:r>
        <w:separator/>
      </w:r>
    </w:p>
  </w:footnote>
  <w:footnote w:type="continuationSeparator" w:id="0">
    <w:p w14:paraId="76C6868D" w14:textId="77777777" w:rsidR="00A025A4" w:rsidRDefault="00A025A4" w:rsidP="00686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FBF5" w14:textId="3EE87A11" w:rsidR="00255F7D" w:rsidRDefault="00255F7D">
    <w:pPr>
      <w:pStyle w:val="Header"/>
    </w:pPr>
    <w:r>
      <w:tab/>
    </w:r>
    <w:r>
      <w:tab/>
      <w:t>Yengkong Sayaovong</w:t>
    </w:r>
  </w:p>
  <w:p w14:paraId="44498FCD" w14:textId="0C098B6A" w:rsidR="00255F7D" w:rsidRDefault="00255F7D">
    <w:pPr>
      <w:pStyle w:val="Header"/>
      <w:rPr>
        <w:rFonts w:ascii="Arial" w:hAnsi="Arial" w:cs="Arial"/>
        <w:color w:val="333333"/>
        <w:sz w:val="21"/>
        <w:szCs w:val="21"/>
        <w:shd w:val="clear" w:color="auto" w:fill="FFFFFF"/>
      </w:rPr>
    </w:pPr>
    <w:r>
      <w:tab/>
    </w:r>
    <w:r>
      <w:tab/>
    </w:r>
    <w:r>
      <w:rPr>
        <w:rFonts w:ascii="Arial" w:hAnsi="Arial" w:cs="Arial"/>
        <w:color w:val="333333"/>
        <w:sz w:val="21"/>
        <w:szCs w:val="21"/>
        <w:shd w:val="clear" w:color="auto" w:fill="FFFFFF"/>
      </w:rPr>
      <w:t>1217194316</w:t>
    </w:r>
  </w:p>
  <w:p w14:paraId="31FF5043" w14:textId="41B2F83D" w:rsidR="00255F7D" w:rsidRDefault="00255F7D" w:rsidP="00255F7D">
    <w:pPr>
      <w:pStyle w:val="Header"/>
    </w:pPr>
    <w:r>
      <w:tab/>
    </w:r>
    <w:r>
      <w:tab/>
    </w:r>
    <w:r>
      <w:t>IFT 220</w:t>
    </w:r>
    <w:r>
      <w:t xml:space="preserve"> Section </w:t>
    </w:r>
    <w:r>
      <w:t>82340</w:t>
    </w:r>
  </w:p>
  <w:p w14:paraId="0E943895" w14:textId="450586C6" w:rsidR="00255F7D" w:rsidRDefault="00255F7D" w:rsidP="00255F7D">
    <w:pPr>
      <w:pStyle w:val="Header"/>
    </w:pPr>
    <w:r>
      <w:tab/>
    </w:r>
    <w:r>
      <w:tab/>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3FF"/>
    <w:multiLevelType w:val="hybridMultilevel"/>
    <w:tmpl w:val="5F90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25EB1"/>
    <w:multiLevelType w:val="hybridMultilevel"/>
    <w:tmpl w:val="D8F2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1438"/>
    <w:multiLevelType w:val="hybridMultilevel"/>
    <w:tmpl w:val="C550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F561F"/>
    <w:multiLevelType w:val="hybridMultilevel"/>
    <w:tmpl w:val="5336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A1BE0"/>
    <w:multiLevelType w:val="hybridMultilevel"/>
    <w:tmpl w:val="2CC86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321A7"/>
    <w:multiLevelType w:val="hybridMultilevel"/>
    <w:tmpl w:val="66704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3E6754"/>
    <w:multiLevelType w:val="hybridMultilevel"/>
    <w:tmpl w:val="5462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D2D93"/>
    <w:multiLevelType w:val="hybridMultilevel"/>
    <w:tmpl w:val="1D6C4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B62FA"/>
    <w:multiLevelType w:val="hybridMultilevel"/>
    <w:tmpl w:val="5462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71B95"/>
    <w:multiLevelType w:val="hybridMultilevel"/>
    <w:tmpl w:val="8A1A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67896"/>
    <w:multiLevelType w:val="hybridMultilevel"/>
    <w:tmpl w:val="C550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357AA"/>
    <w:multiLevelType w:val="hybridMultilevel"/>
    <w:tmpl w:val="C5281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A0B43"/>
    <w:multiLevelType w:val="hybridMultilevel"/>
    <w:tmpl w:val="4B4E50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729B7736"/>
    <w:multiLevelType w:val="hybridMultilevel"/>
    <w:tmpl w:val="CD32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226226">
    <w:abstractNumId w:val="2"/>
  </w:num>
  <w:num w:numId="2" w16cid:durableId="1473788852">
    <w:abstractNumId w:val="5"/>
  </w:num>
  <w:num w:numId="3" w16cid:durableId="268317833">
    <w:abstractNumId w:val="7"/>
  </w:num>
  <w:num w:numId="4" w16cid:durableId="1889143645">
    <w:abstractNumId w:val="9"/>
  </w:num>
  <w:num w:numId="5" w16cid:durableId="1964379472">
    <w:abstractNumId w:val="11"/>
  </w:num>
  <w:num w:numId="6" w16cid:durableId="1508790087">
    <w:abstractNumId w:val="10"/>
  </w:num>
  <w:num w:numId="7" w16cid:durableId="793866872">
    <w:abstractNumId w:val="13"/>
  </w:num>
  <w:num w:numId="8" w16cid:durableId="725184537">
    <w:abstractNumId w:val="3"/>
  </w:num>
  <w:num w:numId="9" w16cid:durableId="1282152386">
    <w:abstractNumId w:val="4"/>
  </w:num>
  <w:num w:numId="10" w16cid:durableId="1085033758">
    <w:abstractNumId w:val="6"/>
  </w:num>
  <w:num w:numId="11" w16cid:durableId="168253040">
    <w:abstractNumId w:val="12"/>
  </w:num>
  <w:num w:numId="12" w16cid:durableId="1209225164">
    <w:abstractNumId w:val="0"/>
  </w:num>
  <w:num w:numId="13" w16cid:durableId="1132137459">
    <w:abstractNumId w:val="8"/>
  </w:num>
  <w:num w:numId="14" w16cid:durableId="25325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F55"/>
    <w:rsid w:val="000608CE"/>
    <w:rsid w:val="000A0C88"/>
    <w:rsid w:val="00110A59"/>
    <w:rsid w:val="00133A5E"/>
    <w:rsid w:val="00197393"/>
    <w:rsid w:val="00255F7D"/>
    <w:rsid w:val="002D4468"/>
    <w:rsid w:val="0031323F"/>
    <w:rsid w:val="003457F9"/>
    <w:rsid w:val="003C58C3"/>
    <w:rsid w:val="005349BC"/>
    <w:rsid w:val="00535F55"/>
    <w:rsid w:val="00576C69"/>
    <w:rsid w:val="00646409"/>
    <w:rsid w:val="006757B9"/>
    <w:rsid w:val="006774DF"/>
    <w:rsid w:val="006831E5"/>
    <w:rsid w:val="00686D44"/>
    <w:rsid w:val="0070274C"/>
    <w:rsid w:val="007931A9"/>
    <w:rsid w:val="008E23EC"/>
    <w:rsid w:val="009664CE"/>
    <w:rsid w:val="00A025A4"/>
    <w:rsid w:val="00A21404"/>
    <w:rsid w:val="00A24076"/>
    <w:rsid w:val="00AB340C"/>
    <w:rsid w:val="00B76FD1"/>
    <w:rsid w:val="00BA64CF"/>
    <w:rsid w:val="00C00635"/>
    <w:rsid w:val="00E51680"/>
    <w:rsid w:val="00FB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989F4"/>
  <w15:chartTrackingRefBased/>
  <w15:docId w15:val="{7A22417D-42C5-4EFC-937F-72A825E4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55"/>
    <w:pPr>
      <w:ind w:left="720"/>
      <w:contextualSpacing/>
    </w:pPr>
  </w:style>
  <w:style w:type="paragraph" w:styleId="NormalWeb">
    <w:name w:val="Normal (Web)"/>
    <w:basedOn w:val="Normal"/>
    <w:uiPriority w:val="99"/>
    <w:semiHidden/>
    <w:unhideWhenUsed/>
    <w:rsid w:val="006464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6409"/>
    <w:rPr>
      <w:color w:val="0563C1" w:themeColor="hyperlink"/>
      <w:u w:val="single"/>
    </w:rPr>
  </w:style>
  <w:style w:type="paragraph" w:styleId="Header">
    <w:name w:val="header"/>
    <w:basedOn w:val="Normal"/>
    <w:link w:val="HeaderChar"/>
    <w:uiPriority w:val="99"/>
    <w:unhideWhenUsed/>
    <w:rsid w:val="00686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44"/>
  </w:style>
  <w:style w:type="paragraph" w:styleId="Footer">
    <w:name w:val="footer"/>
    <w:basedOn w:val="Normal"/>
    <w:link w:val="FooterChar"/>
    <w:uiPriority w:val="99"/>
    <w:unhideWhenUsed/>
    <w:rsid w:val="00686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88093">
      <w:bodyDiv w:val="1"/>
      <w:marLeft w:val="0"/>
      <w:marRight w:val="0"/>
      <w:marTop w:val="0"/>
      <w:marBottom w:val="0"/>
      <w:divBdr>
        <w:top w:val="none" w:sz="0" w:space="0" w:color="auto"/>
        <w:left w:val="none" w:sz="0" w:space="0" w:color="auto"/>
        <w:bottom w:val="none" w:sz="0" w:space="0" w:color="auto"/>
        <w:right w:val="none" w:sz="0" w:space="0" w:color="auto"/>
      </w:divBdr>
      <w:divsChild>
        <w:div w:id="1534464175">
          <w:marLeft w:val="0"/>
          <w:marRight w:val="0"/>
          <w:marTop w:val="0"/>
          <w:marBottom w:val="0"/>
          <w:divBdr>
            <w:top w:val="none" w:sz="0" w:space="0" w:color="auto"/>
            <w:left w:val="none" w:sz="0" w:space="0" w:color="auto"/>
            <w:bottom w:val="none" w:sz="0" w:space="0" w:color="auto"/>
            <w:right w:val="none" w:sz="0" w:space="0" w:color="auto"/>
          </w:divBdr>
        </w:div>
        <w:div w:id="407264836">
          <w:marLeft w:val="0"/>
          <w:marRight w:val="0"/>
          <w:marTop w:val="0"/>
          <w:marBottom w:val="0"/>
          <w:divBdr>
            <w:top w:val="none" w:sz="0" w:space="0" w:color="auto"/>
            <w:left w:val="none" w:sz="0" w:space="0" w:color="auto"/>
            <w:bottom w:val="none" w:sz="0" w:space="0" w:color="auto"/>
            <w:right w:val="none" w:sz="0" w:space="0" w:color="auto"/>
          </w:divBdr>
        </w:div>
      </w:divsChild>
    </w:div>
    <w:div w:id="265507170">
      <w:bodyDiv w:val="1"/>
      <w:marLeft w:val="0"/>
      <w:marRight w:val="0"/>
      <w:marTop w:val="0"/>
      <w:marBottom w:val="0"/>
      <w:divBdr>
        <w:top w:val="none" w:sz="0" w:space="0" w:color="auto"/>
        <w:left w:val="none" w:sz="0" w:space="0" w:color="auto"/>
        <w:bottom w:val="none" w:sz="0" w:space="0" w:color="auto"/>
        <w:right w:val="none" w:sz="0" w:space="0" w:color="auto"/>
      </w:divBdr>
      <w:divsChild>
        <w:div w:id="2085295383">
          <w:marLeft w:val="0"/>
          <w:marRight w:val="0"/>
          <w:marTop w:val="0"/>
          <w:marBottom w:val="0"/>
          <w:divBdr>
            <w:top w:val="none" w:sz="0" w:space="0" w:color="auto"/>
            <w:left w:val="none" w:sz="0" w:space="0" w:color="auto"/>
            <w:bottom w:val="none" w:sz="0" w:space="0" w:color="auto"/>
            <w:right w:val="none" w:sz="0" w:space="0" w:color="auto"/>
          </w:divBdr>
        </w:div>
      </w:divsChild>
    </w:div>
    <w:div w:id="379060668">
      <w:bodyDiv w:val="1"/>
      <w:marLeft w:val="0"/>
      <w:marRight w:val="0"/>
      <w:marTop w:val="0"/>
      <w:marBottom w:val="0"/>
      <w:divBdr>
        <w:top w:val="none" w:sz="0" w:space="0" w:color="auto"/>
        <w:left w:val="none" w:sz="0" w:space="0" w:color="auto"/>
        <w:bottom w:val="none" w:sz="0" w:space="0" w:color="auto"/>
        <w:right w:val="none" w:sz="0" w:space="0" w:color="auto"/>
      </w:divBdr>
      <w:divsChild>
        <w:div w:id="1218201806">
          <w:marLeft w:val="0"/>
          <w:marRight w:val="0"/>
          <w:marTop w:val="0"/>
          <w:marBottom w:val="0"/>
          <w:divBdr>
            <w:top w:val="none" w:sz="0" w:space="0" w:color="auto"/>
            <w:left w:val="none" w:sz="0" w:space="0" w:color="auto"/>
            <w:bottom w:val="none" w:sz="0" w:space="0" w:color="auto"/>
            <w:right w:val="none" w:sz="0" w:space="0" w:color="auto"/>
          </w:divBdr>
        </w:div>
      </w:divsChild>
    </w:div>
    <w:div w:id="769550080">
      <w:bodyDiv w:val="1"/>
      <w:marLeft w:val="0"/>
      <w:marRight w:val="0"/>
      <w:marTop w:val="0"/>
      <w:marBottom w:val="0"/>
      <w:divBdr>
        <w:top w:val="none" w:sz="0" w:space="0" w:color="auto"/>
        <w:left w:val="none" w:sz="0" w:space="0" w:color="auto"/>
        <w:bottom w:val="none" w:sz="0" w:space="0" w:color="auto"/>
        <w:right w:val="none" w:sz="0" w:space="0" w:color="auto"/>
      </w:divBdr>
      <w:divsChild>
        <w:div w:id="1006202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btnuggets.com/blog/certifications/microsoft/7-most-useful-ad-group-policy-sett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aronis.com/blog/group-policy-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epide.com/blog/top-10-most-important-group-policy-settings-for-preventing-security-brea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Yengkong Sayaovong</cp:lastModifiedBy>
  <cp:revision>19</cp:revision>
  <dcterms:created xsi:type="dcterms:W3CDTF">2023-09-18T06:31:00Z</dcterms:created>
  <dcterms:modified xsi:type="dcterms:W3CDTF">2023-09-18T21:16:00Z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331153d7-f802-4544-8195-5f0d4b7ad155</vt:lpwstr>
  </property>
</Properties>
</file>