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2462" w14:textId="77777777" w:rsidR="00383207" w:rsidRPr="00383207" w:rsidRDefault="00383207" w:rsidP="00383207">
      <w:pPr>
        <w:shd w:val="clear" w:color="auto" w:fill="FFFFFF"/>
        <w:spacing w:after="0" w:line="240" w:lineRule="auto"/>
        <w:jc w:val="center"/>
        <w:outlineLvl w:val="0"/>
        <w:rPr>
          <w:rFonts w:ascii="Lato" w:eastAsia="Times New Roman" w:hAnsi="Lato" w:cs="Times New Roman"/>
          <w:color w:val="2D3B45"/>
          <w:kern w:val="36"/>
          <w:sz w:val="43"/>
          <w:szCs w:val="43"/>
          <w14:ligatures w14:val="none"/>
        </w:rPr>
      </w:pPr>
      <w:r w:rsidRPr="00383207">
        <w:rPr>
          <w:rFonts w:ascii="Lato" w:eastAsia="Times New Roman" w:hAnsi="Lato" w:cs="Times New Roman"/>
          <w:color w:val="2D3B45"/>
          <w:kern w:val="36"/>
          <w:sz w:val="43"/>
          <w:szCs w:val="43"/>
          <w14:ligatures w14:val="none"/>
        </w:rPr>
        <w:t>Module 1 Homework 1: Virtual Machines</w:t>
      </w:r>
    </w:p>
    <w:p w14:paraId="7AA4ED59" w14:textId="77777777" w:rsidR="00383207" w:rsidRDefault="00383207" w:rsidP="00454BC3"/>
    <w:p w14:paraId="14504582" w14:textId="146ED318" w:rsidR="00454BC3" w:rsidRDefault="00454BC3" w:rsidP="00454BC3">
      <w:r w:rsidRPr="00454BC3">
        <w:t>Virtual Machines are software emulations of physical computers that enable the execution of multiple operating systems on a single physical machine. This is made possible through the use of a hypervisor, which acts as a layer of software responsible for managing the virtualization process. Hypervisors come in two types: Type 1 and Type 2. Type 1 hypervisors run directly on the host machine's hardware, while Type 2 hypervisors run on top of an existing operating system.</w:t>
      </w:r>
    </w:p>
    <w:p w14:paraId="653DBB32" w14:textId="0D2FBFFD" w:rsidR="00454BC3" w:rsidRDefault="00454BC3" w:rsidP="00454BC3">
      <w:r w:rsidRPr="00454BC3">
        <w:t xml:space="preserve">Type 1 hypervisors, also referred to as bare-metal hypervisors, are specifically designed to run directly on the hardware of the host machine. This means that they bypass the need for an underlying operating system and have direct access to the physical resources of the machine. As a result, Type 1 hypervisors offer </w:t>
      </w:r>
      <w:r>
        <w:t>better</w:t>
      </w:r>
      <w:r w:rsidRPr="00454BC3">
        <w:t xml:space="preserve"> performance and efficiency compared to other types of hypervisors. </w:t>
      </w:r>
    </w:p>
    <w:p w14:paraId="4471A0DC" w14:textId="77777777" w:rsidR="00454BC3" w:rsidRDefault="00454BC3" w:rsidP="00454BC3">
      <w:r>
        <w:t>Type 2 hypervisors, also known as hosted hypervisors, operate on top of an existing operating system, providing a layer of virtualization that allows multiple virtual machines to run simultaneously. These hypervisors are commonly used in desktop virtualization and testing environments, where they offer flexibility and ease of use. With Type 2 hypervisors, users can create and manage virtual machines without the need for dedicated hardware or complex configurations.</w:t>
      </w:r>
    </w:p>
    <w:p w14:paraId="2DC0F310" w14:textId="77777777" w:rsidR="00454BC3" w:rsidRDefault="00454BC3" w:rsidP="00454BC3">
      <w:r>
        <w:t>One popular example of a Type 2 hypervisor is VMware Workstation. This powerful software allows users to create and run multiple virtual machines on a single physical machine, making it ideal for developers, testers, and IT professionals. Another well-known Type 2 hypervisor is Oracle VirtualBox, which offers a wide range of features and supports various operating systems. Microsoft Virtual PC is also a Type 2 hypervisor that enables users to run multiple operating systems on their Windows-based computers.</w:t>
      </w:r>
    </w:p>
    <w:p w14:paraId="23C81A49" w14:textId="77777777" w:rsidR="00454BC3" w:rsidRDefault="00454BC3" w:rsidP="00454BC3">
      <w:r>
        <w:t xml:space="preserve">Type 2 hypervisors provide a convenient way to virtualize desktop environments, allowing users to run different operating systems and applications on a single machine. They offer a user-friendly interface and </w:t>
      </w:r>
      <w:r>
        <w:lastRenderedPageBreak/>
        <w:t>can be easily installed and configured, making them accessible to a wide range of users. Whether you need to test software compatibility, run legacy applications, or simply explore different operating systems, Type 2 hypervisors provide a flexible and efficient solution.</w:t>
      </w:r>
    </w:p>
    <w:p w14:paraId="317146C8" w14:textId="4372BCF7" w:rsidR="00454BC3" w:rsidRDefault="00454BC3" w:rsidP="00454BC3">
      <w:r>
        <w:t>VMs are commonly used for server consolidation, software testing and development, and creating isolated environments for different applications or operating systems. They provide flexibility, scalability, and cost savings for businesses.</w:t>
      </w:r>
    </w:p>
    <w:p w14:paraId="55F6AB6F" w14:textId="77777777" w:rsidR="00454BC3" w:rsidRDefault="00454BC3" w:rsidP="00454BC3">
      <w:r>
        <w:t>The most common platforms/vendors for VMs include VMware, Microsoft, Citrix, Oracle, and Red Hat. These companies offer comprehensive virtualization solutions and have a wide range of products and services to meet different business needs.</w:t>
      </w:r>
    </w:p>
    <w:p w14:paraId="45785552" w14:textId="77777777" w:rsidR="00454BC3" w:rsidRDefault="00454BC3" w:rsidP="00454BC3">
      <w:r>
        <w:t xml:space="preserve">VMware is a leading provider of virtualization software and offers products such as VMware vSphere and VMware Fusion. Microsoft offers Hyper-V as part of its Windows Server operating system and also provides virtualization solutions for desktops with Microsoft Virtual PC. Citrix offers </w:t>
      </w:r>
      <w:proofErr w:type="spellStart"/>
      <w:r>
        <w:t>XenServer</w:t>
      </w:r>
      <w:proofErr w:type="spellEnd"/>
      <w:r>
        <w:t xml:space="preserve"> as its virtualization platform, which is known for its scalability and management capabilities. Oracle provides Oracle VM, a server virtualization solution that is optimized for Oracle software. Red Hat offers Red Hat Virtualization, an open-source virtualization platform based on the KVM hypervisor.</w:t>
      </w:r>
    </w:p>
    <w:p w14:paraId="47B9F381" w14:textId="7BE50B2C" w:rsidR="00454BC3" w:rsidRDefault="00454BC3" w:rsidP="00454BC3">
      <w:r>
        <w:t>These platforms/vendors have established themselves as leaders in the virtualization market and continue to innovate and improve their offerings to meet the evolving needs of businesses. They provide comprehensive solutions that enable organizations to optimize their IT infrastructure, improve resource utilization, and reduce costs.</w:t>
      </w:r>
    </w:p>
    <w:p w14:paraId="309F6FB4" w14:textId="77777777" w:rsidR="00383207" w:rsidRDefault="00383207" w:rsidP="00454BC3">
      <w:pPr>
        <w:pStyle w:val="NormalWeb"/>
        <w:spacing w:before="0" w:beforeAutospacing="0" w:after="0" w:afterAutospacing="0" w:line="480" w:lineRule="auto"/>
        <w:ind w:left="720" w:hanging="720"/>
        <w:rPr>
          <w:b/>
          <w:bCs/>
        </w:rPr>
      </w:pPr>
    </w:p>
    <w:p w14:paraId="117CBF96" w14:textId="77777777" w:rsidR="00383207" w:rsidRDefault="00383207" w:rsidP="00454BC3">
      <w:pPr>
        <w:pStyle w:val="NormalWeb"/>
        <w:spacing w:before="0" w:beforeAutospacing="0" w:after="0" w:afterAutospacing="0" w:line="480" w:lineRule="auto"/>
        <w:ind w:left="720" w:hanging="720"/>
        <w:rPr>
          <w:b/>
          <w:bCs/>
        </w:rPr>
      </w:pPr>
    </w:p>
    <w:p w14:paraId="0822E329" w14:textId="77777777" w:rsidR="00383207" w:rsidRDefault="00383207" w:rsidP="00454BC3">
      <w:pPr>
        <w:pStyle w:val="NormalWeb"/>
        <w:spacing w:before="0" w:beforeAutospacing="0" w:after="0" w:afterAutospacing="0" w:line="480" w:lineRule="auto"/>
        <w:ind w:left="720" w:hanging="720"/>
        <w:rPr>
          <w:b/>
          <w:bCs/>
        </w:rPr>
      </w:pPr>
    </w:p>
    <w:p w14:paraId="407A301D" w14:textId="77777777" w:rsidR="00383207" w:rsidRDefault="00383207" w:rsidP="00454BC3">
      <w:pPr>
        <w:pStyle w:val="NormalWeb"/>
        <w:spacing w:before="0" w:beforeAutospacing="0" w:after="0" w:afterAutospacing="0" w:line="480" w:lineRule="auto"/>
        <w:ind w:left="720" w:hanging="720"/>
        <w:rPr>
          <w:b/>
          <w:bCs/>
        </w:rPr>
      </w:pPr>
    </w:p>
    <w:p w14:paraId="220C5B39" w14:textId="77777777" w:rsidR="00383207" w:rsidRDefault="00383207" w:rsidP="00454BC3">
      <w:pPr>
        <w:pStyle w:val="NormalWeb"/>
        <w:spacing w:before="0" w:beforeAutospacing="0" w:after="0" w:afterAutospacing="0" w:line="480" w:lineRule="auto"/>
        <w:ind w:left="720" w:hanging="720"/>
        <w:rPr>
          <w:b/>
          <w:bCs/>
        </w:rPr>
      </w:pPr>
    </w:p>
    <w:p w14:paraId="42664B44" w14:textId="2A949B08" w:rsidR="00454BC3" w:rsidRDefault="00454BC3" w:rsidP="00454BC3">
      <w:pPr>
        <w:pStyle w:val="NormalWeb"/>
        <w:spacing w:before="0" w:beforeAutospacing="0" w:after="0" w:afterAutospacing="0" w:line="480" w:lineRule="auto"/>
        <w:ind w:left="720" w:hanging="720"/>
        <w:rPr>
          <w:b/>
          <w:bCs/>
        </w:rPr>
      </w:pPr>
      <w:r w:rsidRPr="00454BC3">
        <w:rPr>
          <w:b/>
          <w:bCs/>
        </w:rPr>
        <w:t>Citations:</w:t>
      </w:r>
    </w:p>
    <w:p w14:paraId="2D26F207" w14:textId="1C77FE5F" w:rsidR="00454BC3" w:rsidRDefault="00454BC3" w:rsidP="00454BC3">
      <w:pPr>
        <w:pStyle w:val="NormalWeb"/>
        <w:spacing w:before="0" w:beforeAutospacing="0" w:after="0" w:afterAutospacing="0" w:line="480" w:lineRule="auto"/>
        <w:ind w:left="720" w:hanging="720"/>
      </w:pPr>
      <w:r>
        <w:t xml:space="preserve">“Citrix Hypervisor - Server Virtualization and Consolidation - Citrix - Citrix.” </w:t>
      </w:r>
      <w:r>
        <w:rPr>
          <w:i/>
          <w:iCs/>
        </w:rPr>
        <w:t>Citrix.com</w:t>
      </w:r>
      <w:r>
        <w:t>, www.citrix.com/products/citrix-hypervisor/.</w:t>
      </w:r>
    </w:p>
    <w:p w14:paraId="2A9D4763" w14:textId="77777777" w:rsidR="00454BC3" w:rsidRDefault="00454BC3" w:rsidP="00454BC3">
      <w:pPr>
        <w:pStyle w:val="NormalWeb"/>
        <w:spacing w:before="0" w:beforeAutospacing="0" w:after="0" w:afterAutospacing="0" w:line="480" w:lineRule="auto"/>
        <w:ind w:left="720" w:hanging="720"/>
      </w:pPr>
      <w:r>
        <w:t xml:space="preserve">ORACLE. “Oracle </w:t>
      </w:r>
      <w:proofErr w:type="spellStart"/>
      <w:r>
        <w:t>vm</w:t>
      </w:r>
      <w:proofErr w:type="spellEnd"/>
      <w:r>
        <w:t xml:space="preserve"> VirtualBox.” </w:t>
      </w:r>
      <w:r>
        <w:rPr>
          <w:i/>
          <w:iCs/>
        </w:rPr>
        <w:t>Virtualbox.org</w:t>
      </w:r>
      <w:r>
        <w:t>, 2019, www.virtualbox.org/.</w:t>
      </w:r>
    </w:p>
    <w:p w14:paraId="44F96864" w14:textId="77777777" w:rsidR="00454BC3" w:rsidRDefault="00454BC3" w:rsidP="00454BC3">
      <w:pPr>
        <w:pStyle w:val="NormalWeb"/>
        <w:spacing w:before="0" w:beforeAutospacing="0" w:after="0" w:afterAutospacing="0" w:line="480" w:lineRule="auto"/>
        <w:ind w:left="720" w:hanging="720"/>
      </w:pPr>
      <w:r>
        <w:t xml:space="preserve">“Understanding Virtualization.” </w:t>
      </w:r>
      <w:r>
        <w:rPr>
          <w:i/>
          <w:iCs/>
        </w:rPr>
        <w:t>Www.redhat.com</w:t>
      </w:r>
      <w:r>
        <w:t>, www.redhat.com/en/technologies/virtualization. Accessed 27 Aug. 2023.</w:t>
      </w:r>
    </w:p>
    <w:p w14:paraId="66D89983" w14:textId="77777777" w:rsidR="00383207" w:rsidRDefault="00383207" w:rsidP="00383207">
      <w:pPr>
        <w:pStyle w:val="NormalWeb"/>
        <w:spacing w:before="0" w:beforeAutospacing="0" w:after="0" w:afterAutospacing="0" w:line="480" w:lineRule="auto"/>
        <w:ind w:left="720" w:hanging="720"/>
      </w:pPr>
      <w:r>
        <w:t xml:space="preserve">“Virtual Machines (VMs) for Linux and Windows | Microsoft Azure.” </w:t>
      </w:r>
      <w:r>
        <w:rPr>
          <w:i/>
          <w:iCs/>
        </w:rPr>
        <w:t>Azure.microsoft.com</w:t>
      </w:r>
      <w:r>
        <w:t>, www.microsoft.com/en-us/cloud-platform/virtualization. Accessed 27 Aug. 2023.</w:t>
      </w:r>
    </w:p>
    <w:p w14:paraId="74C3755C" w14:textId="77777777" w:rsidR="00383207" w:rsidRDefault="00383207" w:rsidP="00383207">
      <w:pPr>
        <w:pStyle w:val="NormalWeb"/>
        <w:spacing w:before="0" w:beforeAutospacing="0" w:after="0" w:afterAutospacing="0" w:line="480" w:lineRule="auto"/>
        <w:ind w:left="720" w:hanging="720"/>
      </w:pPr>
      <w:r>
        <w:t xml:space="preserve">VMware. “VMware – Cloud, Mobility, Networking &amp; Security Solutions.” </w:t>
      </w:r>
      <w:r>
        <w:rPr>
          <w:i/>
          <w:iCs/>
        </w:rPr>
        <w:t>VMware</w:t>
      </w:r>
      <w:r>
        <w:t>, 19 Dec. 2019, www.vmware.com/.</w:t>
      </w:r>
    </w:p>
    <w:p w14:paraId="327F98D0" w14:textId="4A1FC884" w:rsidR="00454BC3" w:rsidRPr="00454BC3" w:rsidRDefault="00454BC3" w:rsidP="00454BC3">
      <w:pPr>
        <w:rPr>
          <w:b/>
          <w:bCs/>
        </w:rPr>
      </w:pPr>
    </w:p>
    <w:sectPr w:rsidR="00454BC3" w:rsidRPr="00454BC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48712" w14:textId="77777777" w:rsidR="00383207" w:rsidRDefault="00383207" w:rsidP="00383207">
      <w:pPr>
        <w:spacing w:after="0" w:line="240" w:lineRule="auto"/>
      </w:pPr>
      <w:r>
        <w:separator/>
      </w:r>
    </w:p>
  </w:endnote>
  <w:endnote w:type="continuationSeparator" w:id="0">
    <w:p w14:paraId="7ACFEDEE" w14:textId="77777777" w:rsidR="00383207" w:rsidRDefault="00383207" w:rsidP="0038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434649"/>
      <w:docPartObj>
        <w:docPartGallery w:val="Page Numbers (Bottom of Page)"/>
        <w:docPartUnique/>
      </w:docPartObj>
    </w:sdtPr>
    <w:sdtContent>
      <w:sdt>
        <w:sdtPr>
          <w:id w:val="-1769616900"/>
          <w:docPartObj>
            <w:docPartGallery w:val="Page Numbers (Top of Page)"/>
            <w:docPartUnique/>
          </w:docPartObj>
        </w:sdtPr>
        <w:sdtContent>
          <w:p w14:paraId="15DCA14F" w14:textId="42354AAB" w:rsidR="00383207" w:rsidRDefault="003832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C2EDC14" w14:textId="26AB54B0" w:rsidR="00383207" w:rsidRDefault="00383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547C" w14:textId="77777777" w:rsidR="00383207" w:rsidRDefault="00383207" w:rsidP="00383207">
      <w:pPr>
        <w:spacing w:after="0" w:line="240" w:lineRule="auto"/>
      </w:pPr>
      <w:r>
        <w:separator/>
      </w:r>
    </w:p>
  </w:footnote>
  <w:footnote w:type="continuationSeparator" w:id="0">
    <w:p w14:paraId="745F41CF" w14:textId="77777777" w:rsidR="00383207" w:rsidRDefault="00383207" w:rsidP="00383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6C488" w14:textId="30245E0E" w:rsidR="00383207" w:rsidRDefault="00383207">
    <w:pPr>
      <w:pStyle w:val="Header"/>
    </w:pPr>
    <w:r>
      <w:tab/>
    </w:r>
    <w:r>
      <w:tab/>
      <w:t>Yengkong Sayaovong</w:t>
    </w:r>
  </w:p>
  <w:p w14:paraId="2B59AC76" w14:textId="2A39E3F7" w:rsidR="00383207" w:rsidRDefault="00383207">
    <w:pPr>
      <w:pStyle w:val="Header"/>
    </w:pPr>
    <w:r>
      <w:tab/>
    </w:r>
    <w:r>
      <w:tab/>
      <w:t xml:space="preserve">IFT 220 - </w:t>
    </w:r>
    <w:r w:rsidRPr="00383207">
      <w:t>Man Config &amp; Active Dir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C3"/>
    <w:rsid w:val="00383207"/>
    <w:rsid w:val="00451AA5"/>
    <w:rsid w:val="00454BC3"/>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39CE"/>
  <w15:chartTrackingRefBased/>
  <w15:docId w15:val="{335C53D1-E411-4CF2-BFE5-098B0AED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320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B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83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07"/>
  </w:style>
  <w:style w:type="paragraph" w:styleId="Footer">
    <w:name w:val="footer"/>
    <w:basedOn w:val="Normal"/>
    <w:link w:val="FooterChar"/>
    <w:uiPriority w:val="99"/>
    <w:unhideWhenUsed/>
    <w:rsid w:val="00383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07"/>
  </w:style>
  <w:style w:type="character" w:customStyle="1" w:styleId="Heading1Char">
    <w:name w:val="Heading 1 Char"/>
    <w:basedOn w:val="DefaultParagraphFont"/>
    <w:link w:val="Heading1"/>
    <w:uiPriority w:val="9"/>
    <w:rsid w:val="00383207"/>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5543">
      <w:bodyDiv w:val="1"/>
      <w:marLeft w:val="0"/>
      <w:marRight w:val="0"/>
      <w:marTop w:val="0"/>
      <w:marBottom w:val="0"/>
      <w:divBdr>
        <w:top w:val="none" w:sz="0" w:space="0" w:color="auto"/>
        <w:left w:val="none" w:sz="0" w:space="0" w:color="auto"/>
        <w:bottom w:val="none" w:sz="0" w:space="0" w:color="auto"/>
        <w:right w:val="none" w:sz="0" w:space="0" w:color="auto"/>
      </w:divBdr>
    </w:div>
    <w:div w:id="570163950">
      <w:bodyDiv w:val="1"/>
      <w:marLeft w:val="0"/>
      <w:marRight w:val="0"/>
      <w:marTop w:val="0"/>
      <w:marBottom w:val="0"/>
      <w:divBdr>
        <w:top w:val="none" w:sz="0" w:space="0" w:color="auto"/>
        <w:left w:val="none" w:sz="0" w:space="0" w:color="auto"/>
        <w:bottom w:val="none" w:sz="0" w:space="0" w:color="auto"/>
        <w:right w:val="none" w:sz="0" w:space="0" w:color="auto"/>
      </w:divBdr>
    </w:div>
    <w:div w:id="638150434">
      <w:bodyDiv w:val="1"/>
      <w:marLeft w:val="0"/>
      <w:marRight w:val="0"/>
      <w:marTop w:val="0"/>
      <w:marBottom w:val="0"/>
      <w:divBdr>
        <w:top w:val="none" w:sz="0" w:space="0" w:color="auto"/>
        <w:left w:val="none" w:sz="0" w:space="0" w:color="auto"/>
        <w:bottom w:val="none" w:sz="0" w:space="0" w:color="auto"/>
        <w:right w:val="none" w:sz="0" w:space="0" w:color="auto"/>
      </w:divBdr>
      <w:divsChild>
        <w:div w:id="8996366">
          <w:marLeft w:val="0"/>
          <w:marRight w:val="0"/>
          <w:marTop w:val="0"/>
          <w:marBottom w:val="0"/>
          <w:divBdr>
            <w:top w:val="none" w:sz="0" w:space="0" w:color="auto"/>
            <w:left w:val="none" w:sz="0" w:space="0" w:color="auto"/>
            <w:bottom w:val="none" w:sz="0" w:space="0" w:color="auto"/>
            <w:right w:val="none" w:sz="0" w:space="0" w:color="auto"/>
          </w:divBdr>
        </w:div>
      </w:divsChild>
    </w:div>
    <w:div w:id="662667085">
      <w:bodyDiv w:val="1"/>
      <w:marLeft w:val="0"/>
      <w:marRight w:val="0"/>
      <w:marTop w:val="0"/>
      <w:marBottom w:val="0"/>
      <w:divBdr>
        <w:top w:val="none" w:sz="0" w:space="0" w:color="auto"/>
        <w:left w:val="none" w:sz="0" w:space="0" w:color="auto"/>
        <w:bottom w:val="none" w:sz="0" w:space="0" w:color="auto"/>
        <w:right w:val="none" w:sz="0" w:space="0" w:color="auto"/>
      </w:divBdr>
      <w:divsChild>
        <w:div w:id="1923102171">
          <w:marLeft w:val="0"/>
          <w:marRight w:val="0"/>
          <w:marTop w:val="0"/>
          <w:marBottom w:val="0"/>
          <w:divBdr>
            <w:top w:val="none" w:sz="0" w:space="0" w:color="auto"/>
            <w:left w:val="none" w:sz="0" w:space="0" w:color="auto"/>
            <w:bottom w:val="none" w:sz="0" w:space="0" w:color="auto"/>
            <w:right w:val="none" w:sz="0" w:space="0" w:color="auto"/>
          </w:divBdr>
        </w:div>
      </w:divsChild>
    </w:div>
    <w:div w:id="666327432">
      <w:bodyDiv w:val="1"/>
      <w:marLeft w:val="0"/>
      <w:marRight w:val="0"/>
      <w:marTop w:val="0"/>
      <w:marBottom w:val="0"/>
      <w:divBdr>
        <w:top w:val="none" w:sz="0" w:space="0" w:color="auto"/>
        <w:left w:val="none" w:sz="0" w:space="0" w:color="auto"/>
        <w:bottom w:val="none" w:sz="0" w:space="0" w:color="auto"/>
        <w:right w:val="none" w:sz="0" w:space="0" w:color="auto"/>
      </w:divBdr>
    </w:div>
    <w:div w:id="1110708001">
      <w:bodyDiv w:val="1"/>
      <w:marLeft w:val="0"/>
      <w:marRight w:val="0"/>
      <w:marTop w:val="0"/>
      <w:marBottom w:val="0"/>
      <w:divBdr>
        <w:top w:val="none" w:sz="0" w:space="0" w:color="auto"/>
        <w:left w:val="none" w:sz="0" w:space="0" w:color="auto"/>
        <w:bottom w:val="none" w:sz="0" w:space="0" w:color="auto"/>
        <w:right w:val="none" w:sz="0" w:space="0" w:color="auto"/>
      </w:divBdr>
      <w:divsChild>
        <w:div w:id="705256363">
          <w:marLeft w:val="0"/>
          <w:marRight w:val="0"/>
          <w:marTop w:val="0"/>
          <w:marBottom w:val="0"/>
          <w:divBdr>
            <w:top w:val="none" w:sz="0" w:space="0" w:color="auto"/>
            <w:left w:val="none" w:sz="0" w:space="0" w:color="auto"/>
            <w:bottom w:val="none" w:sz="0" w:space="0" w:color="auto"/>
            <w:right w:val="none" w:sz="0" w:space="0" w:color="auto"/>
          </w:divBdr>
        </w:div>
      </w:divsChild>
    </w:div>
    <w:div w:id="1478495161">
      <w:bodyDiv w:val="1"/>
      <w:marLeft w:val="0"/>
      <w:marRight w:val="0"/>
      <w:marTop w:val="0"/>
      <w:marBottom w:val="0"/>
      <w:divBdr>
        <w:top w:val="none" w:sz="0" w:space="0" w:color="auto"/>
        <w:left w:val="none" w:sz="0" w:space="0" w:color="auto"/>
        <w:bottom w:val="none" w:sz="0" w:space="0" w:color="auto"/>
        <w:right w:val="none" w:sz="0" w:space="0" w:color="auto"/>
      </w:divBdr>
      <w:divsChild>
        <w:div w:id="914898010">
          <w:marLeft w:val="0"/>
          <w:marRight w:val="0"/>
          <w:marTop w:val="0"/>
          <w:marBottom w:val="0"/>
          <w:divBdr>
            <w:top w:val="none" w:sz="0" w:space="0" w:color="auto"/>
            <w:left w:val="none" w:sz="0" w:space="0" w:color="auto"/>
            <w:bottom w:val="none" w:sz="0" w:space="0" w:color="auto"/>
            <w:right w:val="none" w:sz="0" w:space="0" w:color="auto"/>
          </w:divBdr>
        </w:div>
      </w:divsChild>
    </w:div>
    <w:div w:id="1500198359">
      <w:bodyDiv w:val="1"/>
      <w:marLeft w:val="0"/>
      <w:marRight w:val="0"/>
      <w:marTop w:val="0"/>
      <w:marBottom w:val="0"/>
      <w:divBdr>
        <w:top w:val="none" w:sz="0" w:space="0" w:color="auto"/>
        <w:left w:val="none" w:sz="0" w:space="0" w:color="auto"/>
        <w:bottom w:val="none" w:sz="0" w:space="0" w:color="auto"/>
        <w:right w:val="none" w:sz="0" w:space="0" w:color="auto"/>
      </w:divBdr>
      <w:divsChild>
        <w:div w:id="746725797">
          <w:marLeft w:val="0"/>
          <w:marRight w:val="0"/>
          <w:marTop w:val="0"/>
          <w:marBottom w:val="0"/>
          <w:divBdr>
            <w:top w:val="none" w:sz="0" w:space="0" w:color="auto"/>
            <w:left w:val="none" w:sz="0" w:space="0" w:color="auto"/>
            <w:bottom w:val="none" w:sz="0" w:space="0" w:color="auto"/>
            <w:right w:val="none" w:sz="0" w:space="0" w:color="auto"/>
          </w:divBdr>
        </w:div>
      </w:divsChild>
    </w:div>
    <w:div w:id="18495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2023-08-27T22:10:00Z</dcterms:created>
  <dcterms:modified xsi:type="dcterms:W3CDTF">2023-08-27T22:22:00Z</dcterms:modified>
</cp:coreProperties>
</file>