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to equip participants with the skills and knowledge required to create interactive and informative business intelligence reports using Power BI. Participants will learn to connect to various data sources, create visualizations, and share reports with stakeholders.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fundamentals of Power BI and its applications</w:t>
            </w:r>
          </w:p>
          <w:p>
            <w:pPr>
              <w:spacing w:before="120" w:after="120"/>
            </w:pPr>
            <w:r>
              <w:rPr>
                <w:rFonts w:ascii="Segoe UI" w:hAnsi="Segoe UI" w:cs="Segoe UI"/>
                <w:color w:val="0D0D0D"/>
                <w:sz w:val="20"/>
                <w:szCs w:val="20"/>
              </w:rPr>
              <w:t xml:space="preserve">Learn to connect to various data sources and create data models</w:t>
            </w:r>
          </w:p>
          <w:p>
            <w:pPr>
              <w:spacing w:before="120" w:after="120"/>
            </w:pPr>
            <w:r>
              <w:rPr>
                <w:rFonts w:ascii="Segoe UI" w:hAnsi="Segoe UI" w:cs="Segoe UI"/>
                <w:color w:val="0D0D0D"/>
                <w:sz w:val="20"/>
                <w:szCs w:val="20"/>
              </w:rPr>
              <w:t xml:space="preserve">Create interactive and informative visualizations using Power BI</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Expected participant background: Basic understanding of data analysis and business intelligence concepts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minimum 8GB RAM</w:t>
            </w:r>
          </w:p>
          <w:p>
            <w:pPr>
              <w:pStyle w:val="ListParagraph"/>
              <w:numPr>
                <w:ilvl w:val="0"/>
                <w:numId w:val="1"/>
              </w:numPr>
              <w:spacing w:before="120" w:after="120"/>
            </w:pPr>
            <w:r>
              <w:rPr>
                <w:rFonts w:ascii="Segoe UI" w:hAnsi="Segoe UI" w:cs="Segoe UI"/>
                <w:color w:val="0D0D0D"/>
                <w:sz w:val="20"/>
                <w:szCs w:val="20"/>
              </w:rPr>
              <w:t xml:space="preserve">Stable internet connection</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Power BI Service</w:t>
            </w:r>
          </w:p>
          <w:p>
            <w:pPr>
              <w:pStyle w:val="ListParagraph"/>
              <w:numPr>
                <w:ilvl w:val="0"/>
                <w:numId w:val="1"/>
              </w:numPr>
              <w:spacing w:before="120" w:after="120"/>
            </w:pPr>
            <w:r>
              <w:rPr>
                <w:rFonts w:ascii="Segoe UI" w:hAnsi="Segoe UI" w:cs="Segoe UI"/>
                <w:color w:val="0D0D0D"/>
                <w:sz w:val="20"/>
                <w:szCs w:val="20"/>
              </w:rPr>
              <w:t xml:space="preserve">Microsoft Excel</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pStyle w:val="ListParagraph"/>
        <w:numPr>
          <w:ilvl w:val="0"/>
          <w:numId w:val="3"/>
        </w:numPr>
        <w:spacing w:before="120" w:after="120"/>
      </w:pPr>
      <w:r>
        <w:rPr>
          <w:rFonts w:ascii="Segoe UI" w:hAnsi="Segoe UI" w:cs="Segoe UI"/>
          <w:color w:val="000000"/>
          <w:sz w:val="20"/>
          <w:szCs w:val="20"/>
        </w:rPr>
        <w:t xml:space="preserve">Introduction to Power BI</w:t>
      </w:r>
    </w:p>
    <w:p>
      <w:pPr>
        <w:pStyle w:val="ListParagraph"/>
        <w:numPr>
          <w:ilvl w:val="0"/>
          <w:numId w:val="3"/>
        </w:numPr>
        <w:spacing w:before="120" w:after="120"/>
      </w:pPr>
      <w:r>
        <w:rPr>
          <w:rFonts w:ascii="Segoe UI" w:hAnsi="Segoe UI" w:cs="Segoe UI"/>
          <w:color w:val="000000"/>
          <w:sz w:val="20"/>
          <w:szCs w:val="20"/>
        </w:rPr>
        <w:t xml:space="preserve">Connecting to Data Sources (Excel, SQL Server, Azure)</w:t>
      </w:r>
    </w:p>
    <w:p>
      <w:pPr>
        <w:pStyle w:val="ListParagraph"/>
        <w:numPr>
          <w:ilvl w:val="0"/>
          <w:numId w:val="3"/>
        </w:numPr>
        <w:spacing w:before="120" w:after="120"/>
      </w:pPr>
      <w:r>
        <w:rPr>
          <w:rFonts w:ascii="Segoe UI" w:hAnsi="Segoe UI" w:cs="Segoe UI"/>
          <w:color w:val="000000"/>
          <w:sz w:val="20"/>
          <w:szCs w:val="20"/>
        </w:rPr>
        <w:t xml:space="preserve">Creating Data Models and Tables</w:t>
      </w:r>
    </w:p>
    <w:p>
      <w:pPr>
        <w:pBdr>
          <w:bottom w:val="dotted" w:color="7F7F7F" w:themeColor="text1" w:themeTint="80" w:sz="4" w:space="1"/>
        </w:pBdr>
      </w:pPr>
      <w:r>
        <w:rPr>
          <w:rFonts w:ascii="Segoe UI Semibold" w:hAnsi="Segoe UI Semibold"/>
          <w:color w:val="0070C0"/>
          <w:sz w:val="28"/>
          <w:szCs w:val="28"/>
        </w:rPr>
        <w:t>Day 2</w:t>
      </w:r>
    </w:p>
    <w:p>
      <w:pPr>
        <w:pStyle w:val="ListParagraph"/>
        <w:numPr>
          <w:ilvl w:val="0"/>
          <w:numId w:val="3"/>
        </w:numPr>
        <w:spacing w:before="120" w:after="120"/>
      </w:pPr>
      <w:r>
        <w:rPr>
          <w:rFonts w:ascii="Segoe UI" w:hAnsi="Segoe UI" w:cs="Segoe UI"/>
          <w:color w:val="000000"/>
          <w:sz w:val="20"/>
          <w:szCs w:val="20"/>
        </w:rPr>
        <w:t xml:space="preserve">Creating Visualizations (Reports, Dashboards, KPIs)</w:t>
      </w:r>
    </w:p>
    <w:p>
      <w:pPr>
        <w:pStyle w:val="ListParagraph"/>
        <w:numPr>
          <w:ilvl w:val="0"/>
          <w:numId w:val="3"/>
        </w:numPr>
        <w:spacing w:before="120" w:after="120"/>
      </w:pPr>
      <w:r>
        <w:rPr>
          <w:rFonts w:ascii="Segoe UI" w:hAnsi="Segoe UI" w:cs="Segoe UI"/>
          <w:color w:val="000000"/>
          <w:sz w:val="20"/>
          <w:szCs w:val="20"/>
        </w:rPr>
        <w:t xml:space="preserve">Using DAX Formulas for Data Analysis</w:t>
      </w:r>
    </w:p>
    <w:p>
      <w:pPr>
        <w:pStyle w:val="ListParagraph"/>
        <w:numPr>
          <w:ilvl w:val="0"/>
          <w:numId w:val="3"/>
        </w:numPr>
        <w:spacing w:before="120" w:after="120"/>
      </w:pPr>
      <w:r>
        <w:rPr>
          <w:rFonts w:ascii="Segoe UI" w:hAnsi="Segoe UI" w:cs="Segoe UI"/>
          <w:color w:val="000000"/>
          <w:sz w:val="20"/>
          <w:szCs w:val="20"/>
        </w:rPr>
        <w:t xml:space="preserve">Publishing Reports to the Power BI Service</w:t>
      </w:r>
    </w:p>
    <w:p>
      <w:pPr>
        <w:pBdr>
          <w:bottom w:val="dotted" w:color="7F7F7F" w:themeColor="text1" w:themeTint="80" w:sz="4" w:space="1"/>
        </w:pBdr>
      </w:pPr>
      <w:r>
        <w:rPr>
          <w:rFonts w:ascii="Segoe UI Semibold" w:hAnsi="Segoe UI Semibold"/>
          <w:color w:val="0070C0"/>
          <w:sz w:val="28"/>
          <w:szCs w:val="28"/>
        </w:rPr>
        <w:t>Day 3</w:t>
      </w:r>
    </w:p>
    <w:p>
      <w:pPr>
        <w:pStyle w:val="ListParagraph"/>
        <w:numPr>
          <w:ilvl w:val="0"/>
          <w:numId w:val="3"/>
        </w:numPr>
        <w:spacing w:before="120" w:after="120"/>
      </w:pPr>
      <w:r>
        <w:rPr>
          <w:rFonts w:ascii="Segoe UI" w:hAnsi="Segoe UI" w:cs="Segoe UI"/>
          <w:color w:val="000000"/>
          <w:sz w:val="20"/>
          <w:szCs w:val="20"/>
        </w:rPr>
        <w:t xml:space="preserve">Advanced Power BI Features (Power Query, Power Pivot)</w:t>
      </w:r>
    </w:p>
    <w:p>
      <w:pPr>
        <w:pStyle w:val="ListParagraph"/>
        <w:numPr>
          <w:ilvl w:val="0"/>
          <w:numId w:val="3"/>
        </w:numPr>
        <w:spacing w:before="120" w:after="120"/>
      </w:pPr>
      <w:r>
        <w:rPr>
          <w:rFonts w:ascii="Segoe UI" w:hAnsi="Segoe UI" w:cs="Segoe UI"/>
          <w:color w:val="000000"/>
          <w:sz w:val="20"/>
          <w:szCs w:val="20"/>
        </w:rPr>
        <w:t xml:space="preserve">Creating Interactive Visualizations (Filters, Drill-Downs)</w:t>
      </w:r>
    </w:p>
    <w:p>
      <w:pPr>
        <w:pStyle w:val="ListParagraph"/>
        <w:numPr>
          <w:ilvl w:val="0"/>
          <w:numId w:val="3"/>
        </w:numPr>
        <w:spacing w:before="120" w:after="120"/>
      </w:pPr>
      <w:r>
        <w:rPr>
          <w:rFonts w:ascii="Segoe UI" w:hAnsi="Segoe UI" w:cs="Segoe UI"/>
          <w:color w:val="000000"/>
          <w:sz w:val="20"/>
          <w:szCs w:val="20"/>
        </w:rPr>
        <w:t xml:space="preserve">Best Practices for Power BI Development and Deployment</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