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and publish reports, dashboards, and scorecards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visualization techniques and DAX formulas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 and familiarity with Microsoft Office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Prior experience with data analysis and visualization tools is an advantage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Interface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Dashboards and Scorecards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and Functions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Interactive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